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133"/>
        </w:tabs>
        <w:spacing w:line="360" w:lineRule="auto"/>
        <w:jc w:val="center"/>
        <w:rPr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rtl w:val="0"/>
        </w:rPr>
        <w:t xml:space="preserve">TÉRMINOS DE REFERENCIA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3"/>
        </w:tabs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CONTRATO DE LOCACIÓN DE OBRA – CONSULTOR INDIVIDUAL FORTALECIMIENTO ÁREAS SUSTANTIVAS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3"/>
        </w:tabs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SUBSECRETARÍA DE </w:t>
      </w:r>
      <w:r w:rsidDel="00000000" w:rsidR="00000000" w:rsidRPr="00000000">
        <w:rPr>
          <w:b w:val="1"/>
          <w:rtl w:val="0"/>
        </w:rPr>
        <w:t xml:space="preserve">INFORMACIÓN Y EVALUACIÓN </w:t>
      </w:r>
      <w:r w:rsidDel="00000000" w:rsidR="00000000" w:rsidRPr="00000000">
        <w:rPr>
          <w:b w:val="1"/>
          <w:color w:val="000000"/>
          <w:rtl w:val="0"/>
        </w:rPr>
        <w:t xml:space="preserve"> EDUCATIVA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133"/>
        </w:tabs>
        <w:spacing w:before="240" w:line="360" w:lineRule="auto"/>
        <w:ind w:right="117" w:hanging="2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Objetivo General de la contratación:</w:t>
      </w:r>
    </w:p>
    <w:p w:rsidR="00000000" w:rsidDel="00000000" w:rsidP="00000000" w:rsidRDefault="00000000" w:rsidRPr="00000000" w14:paraId="00000006">
      <w:pPr>
        <w:tabs>
          <w:tab w:val="left" w:leader="none" w:pos="4133"/>
        </w:tabs>
        <w:spacing w:before="240" w:line="360" w:lineRule="auto"/>
        <w:ind w:right="117" w:hanging="2"/>
        <w:jc w:val="both"/>
        <w:rPr/>
      </w:pPr>
      <w:r w:rsidDel="00000000" w:rsidR="00000000" w:rsidRPr="00000000">
        <w:rPr>
          <w:rtl w:val="0"/>
        </w:rPr>
        <w:t xml:space="preserve">Asegurar la definición de las actividades para la ejecución del Programa para la Mejora de la Inclusión Educativa en el Nivel Secundario y Superior, mediante la coordinación de los diferentes componentes, subcomponentes y las tareas de los equipos técnicos y administrativos en el ámbito de la Secretaría de Educación.</w:t>
      </w:r>
    </w:p>
    <w:p w:rsidR="00000000" w:rsidDel="00000000" w:rsidP="00000000" w:rsidRDefault="00000000" w:rsidRPr="00000000" w14:paraId="00000007">
      <w:pPr>
        <w:tabs>
          <w:tab w:val="left" w:leader="none" w:pos="4133"/>
        </w:tabs>
        <w:spacing w:before="240" w:line="360" w:lineRule="auto"/>
        <w:ind w:right="117" w:hanging="2"/>
        <w:jc w:val="both"/>
        <w:rPr/>
      </w:pPr>
      <w:r w:rsidDel="00000000" w:rsidR="00000000" w:rsidRPr="00000000">
        <w:rPr>
          <w:rtl w:val="0"/>
        </w:rPr>
        <w:t xml:space="preserve">La Subsecretaría de Información y Evaluación Educativa se propone coordinar la producción, sistematización y difusión de la información sobre educación en la REPÚBLICA ARGENTINA y producir información para acompañar la definición, implementación, monitoreo y evaluación de las políticas y programas educativos, conjuntamente con las áreas competentes de la Jurisdicción.</w:t>
      </w:r>
    </w:p>
    <w:p w:rsidR="00000000" w:rsidDel="00000000" w:rsidP="00000000" w:rsidRDefault="00000000" w:rsidRPr="00000000" w14:paraId="00000008">
      <w:pPr>
        <w:ind w:hanging="2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2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Objetivos Específicos de la contratación:</w:t>
      </w:r>
    </w:p>
    <w:p w:rsidR="00000000" w:rsidDel="00000000" w:rsidP="00000000" w:rsidRDefault="00000000" w:rsidRPr="00000000" w14:paraId="0000000A">
      <w:pPr>
        <w:ind w:hanging="2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36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Se requiere la contratación de un/a Administrador IT (Tecnología/servidores) con disponibilidad full time? con el objetivo de dar apoyo en infraestructura tecnológica al desarrollo informático para el registro y procesamiento de la información del módulo de nominalización de la BNH</w:t>
      </w:r>
      <w:r w:rsidDel="00000000" w:rsidR="00000000" w:rsidRPr="00000000">
        <w:rPr>
          <w:b w:val="1"/>
          <w:i w:val="1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line="36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Perfil del experto</w:t>
      </w:r>
    </w:p>
    <w:p w:rsidR="00000000" w:rsidDel="00000000" w:rsidP="00000000" w:rsidRDefault="00000000" w:rsidRPr="00000000" w14:paraId="0000000D">
      <w:pPr>
        <w:spacing w:line="360" w:lineRule="auto"/>
        <w:ind w:left="2" w:firstLine="0"/>
        <w:jc w:val="both"/>
        <w:rPr/>
      </w:pPr>
      <w:r w:rsidDel="00000000" w:rsidR="00000000" w:rsidRPr="00000000">
        <w:rPr>
          <w:b w:val="1"/>
          <w:rtl w:val="0"/>
        </w:rPr>
        <w:t xml:space="preserve">Formación Académica</w:t>
      </w:r>
      <w:r w:rsidDel="00000000" w:rsidR="00000000" w:rsidRPr="00000000">
        <w:rPr>
          <w:rtl w:val="0"/>
        </w:rPr>
        <w:t xml:space="preserve">: Administrador IT preferentemente con estudios finalizados afines a Ingeniería Electrónica, Telecomunicaciones, Sistemas o Informática, Tecnicatura superior en Electrónica, Tecnicaturas secundarias con cursos de formación profesional orientados a redes o con idoneidad acreditada por antecedentes laborales.</w:t>
      </w:r>
    </w:p>
    <w:p w:rsidR="00000000" w:rsidDel="00000000" w:rsidP="00000000" w:rsidRDefault="00000000" w:rsidRPr="00000000" w14:paraId="0000000E">
      <w:pPr>
        <w:spacing w:line="240" w:lineRule="auto"/>
        <w:ind w:left="2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Experiencia </w:t>
      </w:r>
    </w:p>
    <w:p w:rsidR="00000000" w:rsidDel="00000000" w:rsidP="00000000" w:rsidRDefault="00000000" w:rsidRPr="00000000" w14:paraId="00000010">
      <w:pPr>
        <w:spacing w:line="240" w:lineRule="auto"/>
        <w:ind w:left="2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567" w:hanging="141"/>
        <w:jc w:val="both"/>
        <w:rPr/>
      </w:pPr>
      <w:r w:rsidDel="00000000" w:rsidR="00000000" w:rsidRPr="00000000">
        <w:rPr>
          <w:rtl w:val="0"/>
        </w:rPr>
        <w:t xml:space="preserve">●      Se requiere una experiencia mínima de DOS (2) años en puestos similares</w:t>
      </w:r>
    </w:p>
    <w:p w:rsidR="00000000" w:rsidDel="00000000" w:rsidP="00000000" w:rsidRDefault="00000000" w:rsidRPr="00000000" w14:paraId="00000012">
      <w:pPr>
        <w:spacing w:line="240" w:lineRule="auto"/>
        <w:ind w:left="2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ind w:left="360" w:firstLine="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     Uso de aplicaciones de acceso remoto (TeamViewer, AnyDesk, Remote Desktop)</w:t>
      </w:r>
    </w:p>
    <w:p w:rsidR="00000000" w:rsidDel="00000000" w:rsidP="00000000" w:rsidRDefault="00000000" w:rsidRPr="00000000" w14:paraId="00000014">
      <w:pPr>
        <w:spacing w:after="240" w:before="24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●        Administración IT – Uso de Zabbix para control de errores en las instancias –</w:t>
      </w:r>
    </w:p>
    <w:p w:rsidR="00000000" w:rsidDel="00000000" w:rsidP="00000000" w:rsidRDefault="00000000" w:rsidRPr="00000000" w14:paraId="00000015">
      <w:pPr>
        <w:spacing w:after="240" w:before="24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●        Proxmox para altas y bajas de instancias de servidores</w:t>
      </w:r>
    </w:p>
    <w:p w:rsidR="00000000" w:rsidDel="00000000" w:rsidP="00000000" w:rsidRDefault="00000000" w:rsidRPr="00000000" w14:paraId="00000016">
      <w:pPr>
        <w:spacing w:after="240" w:before="24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●        Uso de GITLAB para trabajo en equipo y despliegue de instancias de forma</w:t>
      </w:r>
    </w:p>
    <w:p w:rsidR="00000000" w:rsidDel="00000000" w:rsidP="00000000" w:rsidRDefault="00000000" w:rsidRPr="00000000" w14:paraId="00000017">
      <w:pPr>
        <w:spacing w:after="240" w:before="24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●        automática.</w:t>
      </w:r>
    </w:p>
    <w:p w:rsidR="00000000" w:rsidDel="00000000" w:rsidP="00000000" w:rsidRDefault="00000000" w:rsidRPr="00000000" w14:paraId="00000018">
      <w:pPr>
        <w:spacing w:after="240" w:before="24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●        Uso de Integración Continua (CI) y Despliegue Continuo (CD) para el desarrollo.</w:t>
      </w:r>
    </w:p>
    <w:p w:rsidR="00000000" w:rsidDel="00000000" w:rsidP="00000000" w:rsidRDefault="00000000" w:rsidRPr="00000000" w14:paraId="00000019">
      <w:pPr>
        <w:spacing w:after="240" w:before="24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●        Uso de redes privadas privadas virtuales para el trabajo remoto (VPN).</w:t>
      </w:r>
    </w:p>
    <w:p w:rsidR="00000000" w:rsidDel="00000000" w:rsidP="00000000" w:rsidRDefault="00000000" w:rsidRPr="00000000" w14:paraId="0000001A">
      <w:pPr>
        <w:spacing w:after="240" w:before="24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●        Acceso remoto por terminales vía SSH a servidores de producción.</w:t>
      </w:r>
    </w:p>
    <w:p w:rsidR="00000000" w:rsidDel="00000000" w:rsidP="00000000" w:rsidRDefault="00000000" w:rsidRPr="00000000" w14:paraId="0000001B">
      <w:pPr>
        <w:spacing w:after="240" w:before="24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●        Desarrollo de scripts para automatizar el despliegue en servidores.</w:t>
      </w:r>
    </w:p>
    <w:p w:rsidR="00000000" w:rsidDel="00000000" w:rsidP="00000000" w:rsidRDefault="00000000" w:rsidRPr="00000000" w14:paraId="0000001C">
      <w:pPr>
        <w:spacing w:after="240" w:before="24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●        Manejo de Postgresql.</w:t>
      </w:r>
    </w:p>
    <w:p w:rsidR="00000000" w:rsidDel="00000000" w:rsidP="00000000" w:rsidRDefault="00000000" w:rsidRPr="00000000" w14:paraId="0000001D">
      <w:pPr>
        <w:spacing w:after="240" w:before="24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●        Manejo de lenguaje plsql para realizar altas, bajas o consultas a Bases de Datos </w:t>
      </w:r>
    </w:p>
    <w:p w:rsidR="00000000" w:rsidDel="00000000" w:rsidP="00000000" w:rsidRDefault="00000000" w:rsidRPr="00000000" w14:paraId="0000001E">
      <w:pPr>
        <w:spacing w:after="240" w:before="24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ind w:left="3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Otras competencias: </w:t>
      </w:r>
    </w:p>
    <w:p w:rsidR="00000000" w:rsidDel="00000000" w:rsidP="00000000" w:rsidRDefault="00000000" w:rsidRPr="00000000" w14:paraId="00000020">
      <w:pPr>
        <w:spacing w:after="240" w:before="240" w:line="240" w:lineRule="auto"/>
        <w:ind w:left="993" w:hanging="567"/>
        <w:jc w:val="both"/>
        <w:rPr/>
      </w:pPr>
      <w:r w:rsidDel="00000000" w:rsidR="00000000" w:rsidRPr="00000000">
        <w:rPr>
          <w:rtl w:val="0"/>
        </w:rPr>
        <w:t xml:space="preserve">●       Capacidad para Investigar herramientas y nuevas tecnologías que aporten a los proyectos y proponerlas en el equipo</w:t>
      </w:r>
    </w:p>
    <w:p w:rsidR="00000000" w:rsidDel="00000000" w:rsidP="00000000" w:rsidRDefault="00000000" w:rsidRPr="00000000" w14:paraId="00000021">
      <w:pPr>
        <w:spacing w:after="240" w:before="240" w:line="240" w:lineRule="auto"/>
        <w:ind w:left="993" w:hanging="567"/>
        <w:jc w:val="both"/>
        <w:rPr/>
      </w:pPr>
      <w:r w:rsidDel="00000000" w:rsidR="00000000" w:rsidRPr="00000000">
        <w:rPr>
          <w:rtl w:val="0"/>
        </w:rPr>
        <w:t xml:space="preserve">●       Iniciativa, proactividad y capacidad de análisis para la resolución de problemas.</w:t>
      </w:r>
    </w:p>
    <w:p w:rsidR="00000000" w:rsidDel="00000000" w:rsidP="00000000" w:rsidRDefault="00000000" w:rsidRPr="00000000" w14:paraId="00000022">
      <w:pPr>
        <w:spacing w:after="240" w:before="240" w:line="240" w:lineRule="auto"/>
        <w:ind w:left="993" w:hanging="567"/>
        <w:jc w:val="both"/>
        <w:rPr/>
      </w:pPr>
      <w:r w:rsidDel="00000000" w:rsidR="00000000" w:rsidRPr="00000000">
        <w:rPr>
          <w:rtl w:val="0"/>
        </w:rPr>
        <w:t xml:space="preserve">●       Capacidad de visión global que le permita tener en cuenta la totalidad del contexto de los sistemas que articulan y proponer soluciones integrales</w:t>
      </w:r>
    </w:p>
    <w:p w:rsidR="00000000" w:rsidDel="00000000" w:rsidP="00000000" w:rsidRDefault="00000000" w:rsidRPr="00000000" w14:paraId="00000023">
      <w:pPr>
        <w:spacing w:after="240" w:before="240" w:line="240" w:lineRule="auto"/>
        <w:ind w:left="993" w:hanging="567"/>
        <w:jc w:val="both"/>
        <w:rPr/>
      </w:pPr>
      <w:r w:rsidDel="00000000" w:rsidR="00000000" w:rsidRPr="00000000">
        <w:rPr>
          <w:rtl w:val="0"/>
        </w:rPr>
        <w:t xml:space="preserve">●       Capacidad de trabajar en equipo, disposición a preguntar, a compartir información y conocimientos y a tomar en cuenta a los usuarios.</w:t>
      </w:r>
    </w:p>
    <w:p w:rsidR="00000000" w:rsidDel="00000000" w:rsidP="00000000" w:rsidRDefault="00000000" w:rsidRPr="00000000" w14:paraId="00000024">
      <w:pPr>
        <w:spacing w:after="240" w:before="240" w:line="240" w:lineRule="auto"/>
        <w:ind w:left="993" w:hanging="567"/>
        <w:jc w:val="both"/>
        <w:rPr/>
      </w:pPr>
      <w:r w:rsidDel="00000000" w:rsidR="00000000" w:rsidRPr="00000000">
        <w:rPr>
          <w:rtl w:val="0"/>
        </w:rPr>
        <w:t xml:space="preserve">●       Capacidad para detectar riesgos </w:t>
      </w:r>
    </w:p>
    <w:p w:rsidR="00000000" w:rsidDel="00000000" w:rsidP="00000000" w:rsidRDefault="00000000" w:rsidRPr="00000000" w14:paraId="00000025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26">
      <w:pPr>
        <w:tabs>
          <w:tab w:val="left" w:leader="none" w:pos="4133"/>
        </w:tabs>
        <w:spacing w:before="240" w:lineRule="auto"/>
        <w:ind w:right="117" w:hanging="2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Actividades a desarrollar:</w:t>
      </w:r>
    </w:p>
    <w:p w:rsidR="00000000" w:rsidDel="00000000" w:rsidP="00000000" w:rsidRDefault="00000000" w:rsidRPr="00000000" w14:paraId="00000027">
      <w:pPr>
        <w:tabs>
          <w:tab w:val="left" w:leader="none" w:pos="4133"/>
        </w:tabs>
        <w:spacing w:before="240" w:lineRule="auto"/>
        <w:ind w:right="117" w:hanging="2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leader="none" w:pos="413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Diseñar o participar en el diseño de redes internas y conexiones con redes externas.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413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Instalar o participar en la instalación de redes internas y conexiones con redes externas.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413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Configurar redes internas de acuerdo con los requerimientos operativos y de seguridad que se establezcan (enrutamientos, conmutaciones, accesos de usuarios locales y remotos, privilegios, niveles de seguridad, entre otros).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413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Monitorear el funcionamiento de la/las redes internas y las conexiones con redes externas.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413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Implementar e instalar de aplicativos y tecnologías en la DIE y en las Unidades Estadísticas Provinciales (UE). Realizar Backups, proponer métodos de resguardos, control y seguimiento de los mismos.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413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Administración de servidores implementados bajo sistemas operativos, Windows y Linux y la administración de máquinas virtuales.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413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Implementar y mantener servicios de comunicación de la DIE con las Unidades Estadísticas Jurisdiccionales.</w:t>
      </w:r>
    </w:p>
    <w:p w:rsidR="00000000" w:rsidDel="00000000" w:rsidP="00000000" w:rsidRDefault="00000000" w:rsidRPr="00000000" w14:paraId="0000002F">
      <w:pPr>
        <w:tabs>
          <w:tab w:val="left" w:leader="none" w:pos="4133"/>
        </w:tabs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2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Resultados parciales y totales que se procuren obtener o alcanzar:</w:t>
      </w:r>
    </w:p>
    <w:p w:rsidR="00000000" w:rsidDel="00000000" w:rsidP="00000000" w:rsidRDefault="00000000" w:rsidRPr="00000000" w14:paraId="00000035">
      <w:pPr>
        <w:tabs>
          <w:tab w:val="left" w:leader="none" w:pos="4133"/>
        </w:tabs>
        <w:spacing w:before="240" w:line="360" w:lineRule="auto"/>
        <w:ind w:right="117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Concepto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Fecha de obtención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tabs>
                <w:tab w:val="left" w:leader="none" w:pos="4133"/>
              </w:tabs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1.Diseñar o participar en el diseño de redes internas y conexiones con redes externas.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Durante todo el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tabs>
                <w:tab w:val="left" w:leader="none" w:pos="4133"/>
              </w:tabs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2.Instalar o participar en la instalación de redes internas y conexiones con redes externas.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Durante todo el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tabs>
                <w:tab w:val="left" w:leader="none" w:pos="4133"/>
              </w:tabs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3.Configurar redes internas de acuerdo con los requerimientos operativos y de seguridad que se establezcan (enrutamientos, conmutaciones, accesos de usuarios locales y remotos, privilegios, niveles de seguridad, entre otros).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Durante todo el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tabs>
                <w:tab w:val="left" w:leader="none" w:pos="4133"/>
              </w:tabs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4.Monitorear el funcionamiento de la/las redes internas y las conexiones con redes externas.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Durante todo el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tabs>
                <w:tab w:val="left" w:leader="none" w:pos="4133"/>
              </w:tabs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5.Implementar e instalar de aplicativos y tecnologías en la DIE y en las Unidades Estadísticas Provinciales (UE). Realizar Backpus, proponer métodos de resguardos, control y seguimiento de los mismos.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Durante todo el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tabs>
                <w:tab w:val="left" w:leader="none" w:pos="8400"/>
                <w:tab w:val="left" w:leader="none" w:pos="8520"/>
                <w:tab w:val="left" w:leader="none" w:pos="9480"/>
              </w:tabs>
              <w:ind w:right="170"/>
              <w:rPr/>
            </w:pPr>
            <w:r w:rsidDel="00000000" w:rsidR="00000000" w:rsidRPr="00000000">
              <w:rPr>
                <w:rtl w:val="0"/>
              </w:rPr>
              <w:t xml:space="preserve">6.Administración de servidores implementados bajo sistemas operativos, Windows y Linux y la administración de máquinas virtuales.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Durante todo el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tabs>
                <w:tab w:val="left" w:leader="none" w:pos="8400"/>
                <w:tab w:val="left" w:leader="none" w:pos="8520"/>
                <w:tab w:val="left" w:leader="none" w:pos="9480"/>
              </w:tabs>
              <w:ind w:right="170"/>
              <w:rPr/>
            </w:pPr>
            <w:r w:rsidDel="00000000" w:rsidR="00000000" w:rsidRPr="00000000">
              <w:rPr>
                <w:rtl w:val="0"/>
              </w:rPr>
              <w:t xml:space="preserve">7.Implementar y mantener servicios de comunicación de la DIE con las Unidades Estadísticas Jurisdiccionales.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Durante todo el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8.Informe presentado y aprobado por la Directora de Información Educativa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30-06-2024</w:t>
            </w:r>
          </w:p>
        </w:tc>
      </w:tr>
    </w:tbl>
    <w:p w:rsidR="00000000" w:rsidDel="00000000" w:rsidP="00000000" w:rsidRDefault="00000000" w:rsidRPr="00000000" w14:paraId="00000048">
      <w:pPr>
        <w:tabs>
          <w:tab w:val="left" w:leader="none" w:pos="4133"/>
        </w:tabs>
        <w:spacing w:before="240" w:line="360" w:lineRule="auto"/>
        <w:ind w:right="117" w:hanging="2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4133"/>
        </w:tabs>
        <w:spacing w:before="240" w:line="360" w:lineRule="auto"/>
        <w:ind w:right="117" w:hanging="2"/>
        <w:jc w:val="both"/>
        <w:rPr/>
      </w:pPr>
      <w:bookmarkStart w:colFirst="0" w:colLast="0" w:name="_heading=h.gjdgxs" w:id="1"/>
      <w:bookmarkEnd w:id="1"/>
      <w:r w:rsidDel="00000000" w:rsidR="00000000" w:rsidRPr="00000000">
        <w:rPr>
          <w:b w:val="1"/>
          <w:i w:val="1"/>
          <w:rtl w:val="0"/>
        </w:rPr>
        <w:t xml:space="preserve">Plazo y cronograma del programa de trabajo a cumplir</w:t>
      </w:r>
      <w:r w:rsidDel="00000000" w:rsidR="00000000" w:rsidRPr="00000000">
        <w:rPr>
          <w:rtl w:val="0"/>
        </w:rPr>
        <w:t xml:space="preserve">: dos meses – desde el 2/05/2024 hasta el 30/06/2024 </w:t>
      </w:r>
    </w:p>
    <w:p w:rsidR="00000000" w:rsidDel="00000000" w:rsidP="00000000" w:rsidRDefault="00000000" w:rsidRPr="00000000" w14:paraId="0000004A">
      <w:pPr>
        <w:tabs>
          <w:tab w:val="left" w:leader="none" w:pos="4133"/>
        </w:tabs>
        <w:spacing w:before="240" w:line="360" w:lineRule="auto"/>
        <w:ind w:right="117" w:hanging="2"/>
        <w:jc w:val="both"/>
        <w:rPr/>
      </w:pPr>
      <w:r w:rsidDel="00000000" w:rsidR="00000000" w:rsidRPr="00000000">
        <w:rPr>
          <w:rtl w:val="0"/>
        </w:rPr>
        <w:t xml:space="preserve">El consultor será contratado a través de un contrato de locación de obra.</w:t>
      </w:r>
    </w:p>
    <w:p w:rsidR="00000000" w:rsidDel="00000000" w:rsidP="00000000" w:rsidRDefault="00000000" w:rsidRPr="00000000" w14:paraId="0000004B">
      <w:pPr>
        <w:tabs>
          <w:tab w:val="left" w:leader="none" w:pos="4133"/>
        </w:tabs>
        <w:spacing w:before="240" w:line="360" w:lineRule="auto"/>
        <w:ind w:right="117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Dependencia funcional</w:t>
      </w:r>
    </w:p>
    <w:p w:rsidR="00000000" w:rsidDel="00000000" w:rsidP="00000000" w:rsidRDefault="00000000" w:rsidRPr="00000000" w14:paraId="0000004C">
      <w:pPr>
        <w:tabs>
          <w:tab w:val="left" w:leader="none" w:pos="4133"/>
        </w:tabs>
        <w:spacing w:before="240" w:line="360" w:lineRule="auto"/>
        <w:ind w:right="117" w:hanging="2"/>
        <w:jc w:val="both"/>
        <w:rPr/>
      </w:pPr>
      <w:r w:rsidDel="00000000" w:rsidR="00000000" w:rsidRPr="00000000">
        <w:rPr>
          <w:rtl w:val="0"/>
        </w:rPr>
        <w:t xml:space="preserve">Subsecretaría de Información y Evaluación  Educación – Secretaría de Educación.</w:t>
      </w:r>
    </w:p>
    <w:p w:rsidR="00000000" w:rsidDel="00000000" w:rsidP="00000000" w:rsidRDefault="00000000" w:rsidRPr="00000000" w14:paraId="0000004D">
      <w:pPr>
        <w:tabs>
          <w:tab w:val="left" w:leader="none" w:pos="4133"/>
        </w:tabs>
        <w:spacing w:before="240" w:line="360" w:lineRule="auto"/>
        <w:ind w:right="117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Honorarios y cronograma de pago:</w:t>
      </w:r>
    </w:p>
    <w:p w:rsidR="00000000" w:rsidDel="00000000" w:rsidP="00000000" w:rsidRDefault="00000000" w:rsidRPr="00000000" w14:paraId="0000004E">
      <w:pPr>
        <w:tabs>
          <w:tab w:val="left" w:leader="none" w:pos="4133"/>
        </w:tabs>
        <w:spacing w:before="240" w:line="360" w:lineRule="auto"/>
        <w:ind w:right="117" w:hanging="2"/>
        <w:jc w:val="both"/>
        <w:rPr/>
      </w:pPr>
      <w:r w:rsidDel="00000000" w:rsidR="00000000" w:rsidRPr="00000000">
        <w:rPr>
          <w:rtl w:val="0"/>
        </w:rPr>
        <w:t xml:space="preserve">Se aplicará la grilla de honorarios del Decreto N° 1109/17. Será 1(un) pago de PESOS OCHOCIENTOS DIEZ MIL CIENTO SETENTA Y SEIS MIL CON 0/38 ($810.176,38). El pago se efectuará previa presentación y aprobación del informe final correspondiente por parte del Director/ar del área.</w:t>
      </w:r>
    </w:p>
    <w:p w:rsidR="00000000" w:rsidDel="00000000" w:rsidP="00000000" w:rsidRDefault="00000000" w:rsidRPr="00000000" w14:paraId="0000004F">
      <w:pPr>
        <w:tabs>
          <w:tab w:val="left" w:leader="none" w:pos="4133"/>
        </w:tabs>
        <w:spacing w:before="240" w:line="360" w:lineRule="auto"/>
        <w:ind w:right="117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4133"/>
        </w:tabs>
        <w:spacing w:before="240" w:line="360" w:lineRule="auto"/>
        <w:ind w:right="117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4133"/>
        </w:tabs>
        <w:spacing w:before="240" w:line="360" w:lineRule="auto"/>
        <w:ind w:right="117" w:hanging="2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D65F5C"/>
    <w:pPr>
      <w:ind w:left="720"/>
      <w:contextualSpacing w:val="1"/>
    </w:pPr>
  </w:style>
  <w:style w:type="table" w:styleId="a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evisin">
    <w:name w:val="Revision"/>
    <w:hidden w:val="1"/>
    <w:uiPriority w:val="99"/>
    <w:semiHidden w:val="1"/>
    <w:rsid w:val="00DD28E4"/>
    <w:pPr>
      <w:spacing w:line="240" w:lineRule="auto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461A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461A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461A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61A43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61A4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RdCFJy8728AE31XfXvA3CsCng==">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2024-05-03T14:08:00Z</dcterms:created>
  <dc:creator>Gabriela Diorio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