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7AC7" w:rsidRPr="00D766FA" w:rsidRDefault="00D77AC7" w:rsidP="00D77AC7">
      <w:pPr>
        <w:ind w:left="2835"/>
        <w:jc w:val="right"/>
        <w:rPr>
          <w:rFonts w:cs="Arial"/>
          <w:b/>
          <w:color w:val="000000"/>
          <w:sz w:val="32"/>
          <w:szCs w:val="32"/>
        </w:rPr>
      </w:pPr>
    </w:p>
    <w:p w:rsidR="00D77AC7" w:rsidRPr="00D766FA" w:rsidRDefault="00D77AC7" w:rsidP="00D77AC7">
      <w:pPr>
        <w:ind w:left="2835"/>
        <w:jc w:val="right"/>
        <w:rPr>
          <w:rFonts w:cs="Arial"/>
          <w:b/>
          <w:color w:val="000000"/>
          <w:sz w:val="32"/>
          <w:szCs w:val="32"/>
        </w:rPr>
      </w:pPr>
    </w:p>
    <w:p w:rsidR="00D77AC7" w:rsidRDefault="00D77AC7" w:rsidP="00D77AC7">
      <w:pPr>
        <w:ind w:left="2835"/>
        <w:jc w:val="right"/>
        <w:rPr>
          <w:rFonts w:cs="Arial"/>
          <w:b/>
          <w:color w:val="000000"/>
          <w:sz w:val="32"/>
          <w:szCs w:val="32"/>
        </w:rPr>
      </w:pPr>
    </w:p>
    <w:p w:rsidR="00D77AC7" w:rsidRDefault="00D77AC7" w:rsidP="00D77AC7">
      <w:pPr>
        <w:ind w:left="2835"/>
        <w:jc w:val="right"/>
        <w:rPr>
          <w:rFonts w:cs="Arial"/>
          <w:b/>
          <w:color w:val="000000"/>
          <w:sz w:val="32"/>
          <w:szCs w:val="32"/>
        </w:rPr>
      </w:pPr>
    </w:p>
    <w:p w:rsidR="00D77AC7" w:rsidRPr="00D766FA" w:rsidRDefault="00D77AC7" w:rsidP="00D77AC7">
      <w:pPr>
        <w:ind w:left="2835"/>
        <w:jc w:val="right"/>
        <w:rPr>
          <w:rFonts w:cs="Arial"/>
          <w:b/>
          <w:color w:val="000000"/>
          <w:sz w:val="32"/>
          <w:szCs w:val="32"/>
        </w:rPr>
      </w:pPr>
    </w:p>
    <w:p w:rsidR="00D77AC7" w:rsidRPr="00D766FA" w:rsidRDefault="00D77AC7" w:rsidP="00D77AC7">
      <w:pPr>
        <w:ind w:left="2835"/>
        <w:jc w:val="right"/>
        <w:rPr>
          <w:rFonts w:cs="Arial"/>
          <w:b/>
          <w:color w:val="000000"/>
          <w:sz w:val="32"/>
          <w:szCs w:val="32"/>
        </w:rPr>
      </w:pPr>
    </w:p>
    <w:p w:rsidR="00D77AC7" w:rsidRPr="00D766FA" w:rsidRDefault="00D77AC7" w:rsidP="00D77AC7">
      <w:pPr>
        <w:ind w:left="2835"/>
        <w:jc w:val="right"/>
        <w:rPr>
          <w:b/>
          <w:color w:val="000000"/>
          <w:sz w:val="32"/>
          <w:szCs w:val="32"/>
        </w:rPr>
      </w:pPr>
    </w:p>
    <w:p w:rsidR="00D77AC7" w:rsidRPr="00D77AC7" w:rsidRDefault="00D77AC7" w:rsidP="00D77AC7">
      <w:pPr>
        <w:jc w:val="center"/>
        <w:rPr>
          <w:b/>
          <w:sz w:val="40"/>
          <w:szCs w:val="40"/>
          <w:lang w:val="es-AR"/>
        </w:rPr>
      </w:pPr>
      <w:r w:rsidRPr="00D77AC7">
        <w:rPr>
          <w:b/>
          <w:sz w:val="40"/>
          <w:szCs w:val="40"/>
          <w:lang w:val="es-AR"/>
        </w:rPr>
        <w:t>PPP Transmisión Eléctrica</w:t>
      </w:r>
    </w:p>
    <w:p w:rsidR="00D77AC7" w:rsidRPr="00D77AC7" w:rsidRDefault="00D77AC7" w:rsidP="00D77AC7">
      <w:pPr>
        <w:jc w:val="center"/>
        <w:rPr>
          <w:b/>
          <w:sz w:val="28"/>
          <w:szCs w:val="28"/>
          <w:lang w:val="es-AR"/>
        </w:rPr>
      </w:pPr>
    </w:p>
    <w:p w:rsidR="00D77AC7" w:rsidRPr="00D77AC7" w:rsidRDefault="00D77AC7" w:rsidP="00D77AC7">
      <w:pPr>
        <w:jc w:val="center"/>
        <w:rPr>
          <w:b/>
          <w:sz w:val="36"/>
          <w:szCs w:val="36"/>
          <w:lang w:val="es-AR"/>
        </w:rPr>
      </w:pPr>
      <w:r w:rsidRPr="00D77AC7">
        <w:rPr>
          <w:b/>
          <w:sz w:val="36"/>
          <w:szCs w:val="36"/>
          <w:lang w:val="es-AR"/>
        </w:rPr>
        <w:t xml:space="preserve">Línea de Extra Alta Tensión en 500 </w:t>
      </w:r>
      <w:proofErr w:type="spellStart"/>
      <w:r w:rsidRPr="00D77AC7">
        <w:rPr>
          <w:b/>
          <w:sz w:val="36"/>
          <w:szCs w:val="36"/>
          <w:lang w:val="es-AR"/>
        </w:rPr>
        <w:t>kV</w:t>
      </w:r>
      <w:proofErr w:type="spellEnd"/>
    </w:p>
    <w:p w:rsidR="00D77AC7" w:rsidRPr="00D77AC7" w:rsidRDefault="00D77AC7" w:rsidP="00D77AC7">
      <w:pPr>
        <w:jc w:val="center"/>
        <w:rPr>
          <w:b/>
          <w:sz w:val="36"/>
          <w:szCs w:val="36"/>
          <w:lang w:val="es-AR"/>
        </w:rPr>
      </w:pPr>
      <w:r w:rsidRPr="00D77AC7">
        <w:rPr>
          <w:b/>
          <w:sz w:val="36"/>
          <w:szCs w:val="36"/>
          <w:lang w:val="es-AR"/>
        </w:rPr>
        <w:t xml:space="preserve">E.T. Río Diamante - Nueva E.T. </w:t>
      </w:r>
      <w:proofErr w:type="spellStart"/>
      <w:r w:rsidRPr="00D77AC7">
        <w:rPr>
          <w:b/>
          <w:sz w:val="36"/>
          <w:szCs w:val="36"/>
          <w:lang w:val="es-AR"/>
        </w:rPr>
        <w:t>Charlone</w:t>
      </w:r>
      <w:proofErr w:type="spellEnd"/>
      <w:r w:rsidRPr="00D77AC7">
        <w:rPr>
          <w:b/>
          <w:sz w:val="36"/>
          <w:szCs w:val="36"/>
          <w:lang w:val="es-AR"/>
        </w:rPr>
        <w:t>,</w:t>
      </w:r>
    </w:p>
    <w:p w:rsidR="00D77AC7" w:rsidRPr="00D77AC7" w:rsidRDefault="00D77AC7" w:rsidP="00D77AC7">
      <w:pPr>
        <w:jc w:val="center"/>
        <w:rPr>
          <w:b/>
          <w:sz w:val="36"/>
          <w:szCs w:val="36"/>
          <w:lang w:val="es-AR"/>
        </w:rPr>
      </w:pPr>
      <w:r w:rsidRPr="00D77AC7">
        <w:rPr>
          <w:b/>
          <w:sz w:val="36"/>
          <w:szCs w:val="36"/>
          <w:lang w:val="es-AR"/>
        </w:rPr>
        <w:t>Estaciones Transformadoras y</w:t>
      </w:r>
    </w:p>
    <w:p w:rsidR="00D77AC7" w:rsidRPr="00D77AC7" w:rsidRDefault="00D77AC7" w:rsidP="00D77AC7">
      <w:pPr>
        <w:jc w:val="center"/>
        <w:rPr>
          <w:b/>
          <w:sz w:val="36"/>
          <w:szCs w:val="36"/>
          <w:lang w:val="es-AR"/>
        </w:rPr>
      </w:pPr>
      <w:r w:rsidRPr="00D77AC7">
        <w:rPr>
          <w:b/>
          <w:sz w:val="36"/>
          <w:szCs w:val="36"/>
          <w:lang w:val="es-AR"/>
        </w:rPr>
        <w:t xml:space="preserve">Obras Complementarias en 132 </w:t>
      </w:r>
      <w:proofErr w:type="spellStart"/>
      <w:r w:rsidRPr="00D77AC7">
        <w:rPr>
          <w:b/>
          <w:sz w:val="36"/>
          <w:szCs w:val="36"/>
          <w:lang w:val="es-AR"/>
        </w:rPr>
        <w:t>kV</w:t>
      </w:r>
      <w:proofErr w:type="spellEnd"/>
    </w:p>
    <w:p w:rsidR="00D77AC7" w:rsidRPr="00D77AC7" w:rsidRDefault="00D77AC7" w:rsidP="00D77AC7">
      <w:pPr>
        <w:jc w:val="center"/>
        <w:rPr>
          <w:b/>
          <w:sz w:val="36"/>
          <w:szCs w:val="36"/>
          <w:lang w:val="es-ES"/>
        </w:rPr>
      </w:pPr>
    </w:p>
    <w:p w:rsidR="00D77AC7" w:rsidRPr="00D77AC7" w:rsidRDefault="00D77AC7" w:rsidP="00D77AC7">
      <w:pPr>
        <w:jc w:val="center"/>
        <w:rPr>
          <w:b/>
          <w:sz w:val="36"/>
          <w:szCs w:val="36"/>
          <w:lang w:val="es-ES"/>
        </w:rPr>
      </w:pPr>
    </w:p>
    <w:p w:rsidR="00D77AC7" w:rsidRPr="00D77AC7" w:rsidRDefault="00D77AC7" w:rsidP="00D77AC7">
      <w:pPr>
        <w:jc w:val="center"/>
        <w:rPr>
          <w:b/>
          <w:sz w:val="36"/>
          <w:szCs w:val="36"/>
          <w:lang w:val="es-ES"/>
        </w:rPr>
      </w:pPr>
      <w:r w:rsidRPr="00D77AC7">
        <w:rPr>
          <w:b/>
          <w:sz w:val="36"/>
          <w:szCs w:val="36"/>
          <w:lang w:val="es-ES"/>
        </w:rPr>
        <w:t>Pliego de Bases y Condiciones</w:t>
      </w:r>
    </w:p>
    <w:p w:rsidR="00D77AC7" w:rsidRDefault="00D77AC7" w:rsidP="00D77AC7">
      <w:pPr>
        <w:jc w:val="center"/>
        <w:rPr>
          <w:sz w:val="36"/>
          <w:szCs w:val="36"/>
          <w:lang w:val="es-ES"/>
        </w:rPr>
      </w:pPr>
    </w:p>
    <w:p w:rsidR="00D77AC7" w:rsidRDefault="00D77AC7" w:rsidP="00D77AC7">
      <w:pPr>
        <w:jc w:val="center"/>
        <w:rPr>
          <w:sz w:val="36"/>
          <w:szCs w:val="36"/>
          <w:lang w:val="es-ES"/>
        </w:rPr>
      </w:pPr>
    </w:p>
    <w:p w:rsidR="00D77AC7" w:rsidRPr="00D77AC7" w:rsidRDefault="00D77AC7" w:rsidP="00D77AC7">
      <w:pPr>
        <w:jc w:val="center"/>
        <w:rPr>
          <w:sz w:val="36"/>
          <w:szCs w:val="36"/>
          <w:lang w:val="es-ES"/>
        </w:rPr>
      </w:pPr>
    </w:p>
    <w:p w:rsidR="00D77AC7" w:rsidRPr="00D77AC7" w:rsidRDefault="00D77AC7" w:rsidP="00D77AC7">
      <w:pPr>
        <w:jc w:val="center"/>
        <w:rPr>
          <w:sz w:val="36"/>
          <w:szCs w:val="36"/>
          <w:lang w:val="es-ES"/>
        </w:rPr>
      </w:pPr>
    </w:p>
    <w:tbl>
      <w:tblPr>
        <w:tblW w:w="0" w:type="auto"/>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89"/>
      </w:tblGrid>
      <w:tr w:rsidR="00676403" w:rsidRPr="00D77AC7" w:rsidTr="00D77AC7">
        <w:trPr>
          <w:trHeight w:val="1040"/>
        </w:trPr>
        <w:tc>
          <w:tcPr>
            <w:tcW w:w="9089" w:type="dxa"/>
            <w:shd w:val="clear" w:color="auto" w:fill="auto"/>
          </w:tcPr>
          <w:p w:rsidR="00676403" w:rsidRPr="00D77AC7" w:rsidRDefault="00676403" w:rsidP="00D77AC7">
            <w:pPr>
              <w:spacing w:before="240" w:line="360" w:lineRule="auto"/>
              <w:ind w:right="142"/>
              <w:jc w:val="center"/>
              <w:rPr>
                <w:rFonts w:cs="Arial"/>
                <w:b/>
                <w:sz w:val="24"/>
                <w:szCs w:val="24"/>
                <w:lang w:val="es-AR"/>
              </w:rPr>
            </w:pPr>
            <w:r w:rsidRPr="00D77AC7">
              <w:rPr>
                <w:rFonts w:cs="Arial"/>
                <w:b/>
                <w:sz w:val="24"/>
                <w:szCs w:val="24"/>
                <w:lang w:val="es-AR"/>
              </w:rPr>
              <w:t>ANEXO VIII</w:t>
            </w:r>
          </w:p>
          <w:p w:rsidR="00D77AC7" w:rsidRPr="00D77AC7" w:rsidRDefault="00D77AC7" w:rsidP="00D77AC7">
            <w:pPr>
              <w:spacing w:line="276" w:lineRule="auto"/>
              <w:ind w:right="-90"/>
              <w:jc w:val="center"/>
              <w:rPr>
                <w:rFonts w:cs="Arial"/>
                <w:b/>
                <w:sz w:val="24"/>
                <w:szCs w:val="24"/>
                <w:lang w:val="es-AR"/>
              </w:rPr>
            </w:pPr>
            <w:r w:rsidRPr="00D77AC7">
              <w:rPr>
                <w:rFonts w:cs="Arial"/>
                <w:b/>
                <w:sz w:val="24"/>
                <w:szCs w:val="24"/>
                <w:lang w:val="es-AR"/>
              </w:rPr>
              <w:t xml:space="preserve">LÍNEA EXTRA ALTA TENSIÓN 500 </w:t>
            </w:r>
            <w:proofErr w:type="spellStart"/>
            <w:r w:rsidRPr="00D77AC7">
              <w:rPr>
                <w:rFonts w:cs="Arial"/>
                <w:b/>
                <w:sz w:val="24"/>
                <w:szCs w:val="24"/>
                <w:lang w:val="es-AR"/>
              </w:rPr>
              <w:t>kV</w:t>
            </w:r>
            <w:proofErr w:type="spellEnd"/>
            <w:r w:rsidRPr="00D77AC7">
              <w:rPr>
                <w:rFonts w:cs="Arial"/>
                <w:b/>
                <w:sz w:val="24"/>
                <w:szCs w:val="24"/>
                <w:lang w:val="es-AR"/>
              </w:rPr>
              <w:t xml:space="preserve"> ENTRE</w:t>
            </w:r>
          </w:p>
          <w:p w:rsidR="00676403" w:rsidRPr="00D77AC7" w:rsidRDefault="00D77AC7" w:rsidP="00D77AC7">
            <w:pPr>
              <w:spacing w:line="360" w:lineRule="auto"/>
              <w:ind w:right="142"/>
              <w:jc w:val="center"/>
              <w:rPr>
                <w:rFonts w:cs="Arial"/>
                <w:b/>
                <w:sz w:val="24"/>
                <w:szCs w:val="24"/>
                <w:lang w:val="es-AR"/>
              </w:rPr>
            </w:pPr>
            <w:r w:rsidRPr="00D77AC7">
              <w:rPr>
                <w:rFonts w:cs="Arial"/>
                <w:b/>
                <w:sz w:val="24"/>
                <w:szCs w:val="24"/>
                <w:lang w:val="es-AR"/>
              </w:rPr>
              <w:t xml:space="preserve">ET RÍO DIAMANTE 500/220 </w:t>
            </w:r>
            <w:proofErr w:type="spellStart"/>
            <w:r w:rsidRPr="00D77AC7">
              <w:rPr>
                <w:rFonts w:cs="Arial"/>
                <w:b/>
                <w:sz w:val="24"/>
                <w:szCs w:val="24"/>
                <w:lang w:val="es-AR"/>
              </w:rPr>
              <w:t>kV</w:t>
            </w:r>
            <w:proofErr w:type="spellEnd"/>
            <w:r w:rsidRPr="00D77AC7">
              <w:rPr>
                <w:rFonts w:cs="Arial"/>
                <w:b/>
                <w:sz w:val="24"/>
                <w:szCs w:val="24"/>
                <w:lang w:val="es-AR"/>
              </w:rPr>
              <w:t xml:space="preserve"> Y ET CORONEL CHARLONE 500/132 </w:t>
            </w:r>
            <w:proofErr w:type="spellStart"/>
            <w:r w:rsidRPr="00D77AC7">
              <w:rPr>
                <w:rFonts w:cs="Arial"/>
                <w:b/>
                <w:sz w:val="24"/>
                <w:szCs w:val="24"/>
                <w:lang w:val="es-AR"/>
              </w:rPr>
              <w:t>kV</w:t>
            </w:r>
            <w:proofErr w:type="spellEnd"/>
          </w:p>
          <w:p w:rsidR="00676403" w:rsidRPr="00D77AC7" w:rsidRDefault="00676403" w:rsidP="00D77AC7">
            <w:pPr>
              <w:spacing w:before="120" w:line="360" w:lineRule="auto"/>
              <w:ind w:right="142"/>
              <w:jc w:val="center"/>
              <w:rPr>
                <w:rFonts w:cs="Arial"/>
                <w:b/>
                <w:sz w:val="24"/>
                <w:szCs w:val="24"/>
                <w:lang w:val="es-AR"/>
              </w:rPr>
            </w:pPr>
            <w:r w:rsidRPr="00D77AC7">
              <w:rPr>
                <w:rFonts w:cs="Arial"/>
                <w:b/>
                <w:sz w:val="24"/>
                <w:szCs w:val="24"/>
                <w:lang w:val="es-AR"/>
              </w:rPr>
              <w:t>SECCI</w:t>
            </w:r>
            <w:r w:rsidR="00D77AC7">
              <w:rPr>
                <w:rFonts w:cs="Arial"/>
                <w:b/>
                <w:sz w:val="24"/>
                <w:szCs w:val="24"/>
                <w:lang w:val="es-AR"/>
              </w:rPr>
              <w:t>Ó</w:t>
            </w:r>
            <w:r w:rsidRPr="00D77AC7">
              <w:rPr>
                <w:rFonts w:cs="Arial"/>
                <w:b/>
                <w:sz w:val="24"/>
                <w:szCs w:val="24"/>
                <w:lang w:val="es-AR"/>
              </w:rPr>
              <w:t>N VIII h</w:t>
            </w:r>
            <w:r w:rsidR="00D77AC7">
              <w:rPr>
                <w:rFonts w:cs="Arial"/>
                <w:b/>
                <w:sz w:val="24"/>
                <w:szCs w:val="24"/>
                <w:lang w:val="es-AR"/>
              </w:rPr>
              <w:t>2</w:t>
            </w:r>
          </w:p>
          <w:p w:rsidR="00676403" w:rsidRPr="00C472F0" w:rsidRDefault="00676403" w:rsidP="00D77AC7">
            <w:pPr>
              <w:spacing w:after="240" w:line="360" w:lineRule="auto"/>
              <w:ind w:right="142"/>
              <w:jc w:val="center"/>
              <w:rPr>
                <w:rFonts w:ascii="Arial Bold" w:hAnsi="Arial Bold" w:cs="Arial"/>
                <w:i/>
                <w:caps/>
                <w:lang w:val="es-AR"/>
              </w:rPr>
            </w:pPr>
            <w:r w:rsidRPr="00D77AC7">
              <w:rPr>
                <w:rFonts w:cs="Arial"/>
                <w:b/>
                <w:sz w:val="24"/>
                <w:szCs w:val="24"/>
                <w:lang w:val="es-AR"/>
              </w:rPr>
              <w:t xml:space="preserve">E.T. Nº </w:t>
            </w:r>
            <w:r w:rsidR="00D77AC7">
              <w:rPr>
                <w:rFonts w:cs="Arial"/>
                <w:b/>
                <w:sz w:val="24"/>
                <w:szCs w:val="24"/>
                <w:lang w:val="es-AR"/>
              </w:rPr>
              <w:t>0</w:t>
            </w:r>
            <w:r w:rsidRPr="00D77AC7">
              <w:rPr>
                <w:rFonts w:cs="Arial"/>
                <w:b/>
                <w:sz w:val="24"/>
                <w:szCs w:val="24"/>
                <w:lang w:val="es-AR"/>
              </w:rPr>
              <w:t>9 TENDIDO DE CONDUCTORES</w:t>
            </w:r>
          </w:p>
        </w:tc>
      </w:tr>
    </w:tbl>
    <w:p w:rsidR="00676403" w:rsidRPr="00966792" w:rsidRDefault="00676403" w:rsidP="00676403">
      <w:pPr>
        <w:ind w:left="142" w:right="158"/>
        <w:jc w:val="center"/>
        <w:rPr>
          <w:rFonts w:cs="Arial"/>
          <w:b/>
          <w:szCs w:val="24"/>
          <w:lang w:val="es-AR"/>
        </w:rPr>
      </w:pPr>
    </w:p>
    <w:p w:rsidR="00676403" w:rsidRDefault="00676403" w:rsidP="00676403">
      <w:pPr>
        <w:ind w:left="142" w:right="158"/>
        <w:jc w:val="center"/>
        <w:rPr>
          <w:rFonts w:cs="Arial"/>
          <w:b/>
          <w:szCs w:val="24"/>
          <w:lang w:val="es-AR"/>
        </w:rPr>
      </w:pPr>
    </w:p>
    <w:p w:rsidR="00D77AC7" w:rsidRDefault="00D77AC7" w:rsidP="00676403">
      <w:pPr>
        <w:ind w:left="142" w:right="158"/>
        <w:jc w:val="center"/>
        <w:rPr>
          <w:rFonts w:cs="Arial"/>
          <w:b/>
          <w:szCs w:val="24"/>
          <w:lang w:val="es-AR"/>
        </w:rPr>
      </w:pPr>
    </w:p>
    <w:p w:rsidR="00D77AC7" w:rsidRDefault="00D77AC7" w:rsidP="00676403">
      <w:pPr>
        <w:ind w:left="142" w:right="158"/>
        <w:jc w:val="center"/>
        <w:rPr>
          <w:rFonts w:cs="Arial"/>
          <w:b/>
          <w:szCs w:val="24"/>
          <w:lang w:val="es-AR"/>
        </w:rPr>
      </w:pPr>
    </w:p>
    <w:p w:rsidR="00D77AC7" w:rsidRDefault="00D77AC7" w:rsidP="00676403">
      <w:pPr>
        <w:ind w:left="142" w:right="158"/>
        <w:jc w:val="center"/>
        <w:rPr>
          <w:rFonts w:cs="Arial"/>
          <w:b/>
          <w:szCs w:val="24"/>
          <w:lang w:val="es-AR"/>
        </w:rPr>
      </w:pPr>
    </w:p>
    <w:p w:rsidR="00D77AC7" w:rsidRDefault="00D77AC7" w:rsidP="00676403">
      <w:pPr>
        <w:ind w:left="142" w:right="158"/>
        <w:jc w:val="center"/>
        <w:rPr>
          <w:rFonts w:cs="Arial"/>
          <w:b/>
          <w:szCs w:val="24"/>
          <w:lang w:val="es-AR"/>
        </w:rPr>
      </w:pPr>
    </w:p>
    <w:p w:rsidR="00D77AC7" w:rsidRDefault="00D77AC7" w:rsidP="00676403">
      <w:pPr>
        <w:ind w:left="142" w:right="158"/>
        <w:jc w:val="center"/>
        <w:rPr>
          <w:rFonts w:cs="Arial"/>
          <w:b/>
          <w:szCs w:val="24"/>
          <w:lang w:val="es-AR"/>
        </w:rPr>
      </w:pPr>
    </w:p>
    <w:p w:rsidR="00676403" w:rsidRPr="001C35F6" w:rsidRDefault="00676403" w:rsidP="00676403">
      <w:pPr>
        <w:rPr>
          <w:lang w:val="es-AR"/>
        </w:rPr>
      </w:pPr>
    </w:p>
    <w:p w:rsidR="00676403" w:rsidRPr="001C35F6" w:rsidRDefault="00676403" w:rsidP="00676403">
      <w:pPr>
        <w:rPr>
          <w:lang w:val="es-AR"/>
        </w:rPr>
      </w:pPr>
      <w:r w:rsidRPr="001C35F6">
        <w:rPr>
          <w:lang w:val="es-AR"/>
        </w:rPr>
        <w:br w:type="page"/>
      </w:r>
    </w:p>
    <w:p w:rsidR="00676403" w:rsidRPr="001C35F6" w:rsidRDefault="00676403">
      <w:pPr>
        <w:rPr>
          <w:lang w:val="es-AR"/>
        </w:rPr>
      </w:pPr>
    </w:p>
    <w:p w:rsidR="00676403" w:rsidRPr="001C35F6" w:rsidRDefault="00676403">
      <w:pPr>
        <w:rPr>
          <w:lang w:val="es-AR"/>
        </w:rPr>
      </w:pPr>
    </w:p>
    <w:p w:rsidR="00554C37" w:rsidRPr="00554C37" w:rsidRDefault="00554C37" w:rsidP="00554C37">
      <w:pPr>
        <w:jc w:val="center"/>
        <w:rPr>
          <w:b/>
          <w:sz w:val="22"/>
          <w:szCs w:val="22"/>
          <w:u w:val="single"/>
          <w:lang w:val="es-ES"/>
        </w:rPr>
      </w:pPr>
      <w:r w:rsidRPr="00554C37">
        <w:rPr>
          <w:b/>
          <w:sz w:val="22"/>
          <w:szCs w:val="22"/>
          <w:u w:val="single"/>
          <w:lang w:val="es-ES"/>
        </w:rPr>
        <w:t>ÍNDICE</w:t>
      </w:r>
    </w:p>
    <w:p w:rsidR="00554C37" w:rsidRPr="00554C37" w:rsidRDefault="00554C37" w:rsidP="00554C37">
      <w:pPr>
        <w:rPr>
          <w:b/>
          <w:sz w:val="22"/>
          <w:szCs w:val="22"/>
          <w:u w:val="single"/>
          <w:lang w:val="es-ES"/>
        </w:rPr>
      </w:pPr>
    </w:p>
    <w:p w:rsidR="00554C37" w:rsidRPr="00554C37" w:rsidRDefault="00554C37" w:rsidP="00554C37">
      <w:pPr>
        <w:tabs>
          <w:tab w:val="left" w:pos="374"/>
          <w:tab w:val="left" w:pos="8415"/>
        </w:tabs>
        <w:autoSpaceDE w:val="0"/>
        <w:autoSpaceDN w:val="0"/>
        <w:adjustRightInd w:val="0"/>
        <w:rPr>
          <w:rFonts w:cs="Arial"/>
          <w:b/>
          <w:sz w:val="22"/>
          <w:szCs w:val="22"/>
          <w:lang w:val="es-ES"/>
        </w:rPr>
      </w:pPr>
      <w:r w:rsidRPr="00554C37">
        <w:rPr>
          <w:rFonts w:cs="Arial"/>
          <w:b/>
          <w:sz w:val="22"/>
          <w:szCs w:val="22"/>
          <w:lang w:val="es-ES"/>
        </w:rPr>
        <w:t>1.</w:t>
      </w:r>
      <w:r w:rsidRPr="00554C37">
        <w:rPr>
          <w:rFonts w:cs="Arial"/>
          <w:b/>
          <w:sz w:val="22"/>
          <w:szCs w:val="22"/>
          <w:lang w:val="es-ES"/>
        </w:rPr>
        <w:tab/>
        <w:t xml:space="preserve">OBJETO </w:t>
      </w:r>
      <w:r w:rsidRPr="00554C37">
        <w:rPr>
          <w:rFonts w:cs="Arial"/>
          <w:b/>
          <w:sz w:val="22"/>
          <w:szCs w:val="22"/>
          <w:u w:val="dotted"/>
          <w:lang w:val="es-ES"/>
        </w:rPr>
        <w:tab/>
      </w:r>
      <w:r w:rsidRPr="00554C37">
        <w:rPr>
          <w:rFonts w:cs="Arial"/>
          <w:b/>
          <w:sz w:val="22"/>
          <w:szCs w:val="22"/>
          <w:lang w:val="es-ES"/>
        </w:rPr>
        <w:t>3</w:t>
      </w:r>
    </w:p>
    <w:p w:rsidR="00554C37" w:rsidRPr="00554C37" w:rsidRDefault="00554C37" w:rsidP="00554C37">
      <w:pPr>
        <w:tabs>
          <w:tab w:val="left" w:pos="374"/>
          <w:tab w:val="left" w:pos="7854"/>
        </w:tabs>
        <w:autoSpaceDE w:val="0"/>
        <w:autoSpaceDN w:val="0"/>
        <w:adjustRightInd w:val="0"/>
        <w:rPr>
          <w:rFonts w:cs="Arial"/>
          <w:b/>
          <w:sz w:val="22"/>
          <w:szCs w:val="22"/>
          <w:lang w:val="es-ES"/>
        </w:rPr>
      </w:pPr>
    </w:p>
    <w:p w:rsidR="00554C37" w:rsidRPr="00554C37" w:rsidRDefault="00554C37" w:rsidP="00554C37">
      <w:pPr>
        <w:tabs>
          <w:tab w:val="left" w:pos="374"/>
          <w:tab w:val="left" w:pos="8415"/>
        </w:tabs>
        <w:autoSpaceDE w:val="0"/>
        <w:autoSpaceDN w:val="0"/>
        <w:adjustRightInd w:val="0"/>
        <w:rPr>
          <w:rFonts w:cs="Arial"/>
          <w:b/>
          <w:sz w:val="22"/>
          <w:szCs w:val="22"/>
          <w:lang w:val="es-ES"/>
        </w:rPr>
      </w:pPr>
      <w:r w:rsidRPr="00554C37">
        <w:rPr>
          <w:rFonts w:cs="Arial"/>
          <w:b/>
          <w:sz w:val="22"/>
          <w:szCs w:val="22"/>
          <w:lang w:val="es-ES"/>
        </w:rPr>
        <w:t>2.</w:t>
      </w:r>
      <w:r w:rsidRPr="00554C37">
        <w:rPr>
          <w:rFonts w:cs="Arial"/>
          <w:b/>
          <w:sz w:val="22"/>
          <w:szCs w:val="22"/>
          <w:lang w:val="es-ES"/>
        </w:rPr>
        <w:tab/>
        <w:t>ALCANCE</w:t>
      </w:r>
      <w:r w:rsidRPr="00554C37">
        <w:rPr>
          <w:rFonts w:cs="Arial"/>
          <w:b/>
          <w:sz w:val="22"/>
          <w:szCs w:val="22"/>
          <w:u w:val="dotted"/>
          <w:lang w:val="es-ES"/>
        </w:rPr>
        <w:tab/>
      </w:r>
      <w:r w:rsidRPr="00554C37">
        <w:rPr>
          <w:rFonts w:cs="Arial"/>
          <w:b/>
          <w:sz w:val="22"/>
          <w:szCs w:val="22"/>
          <w:lang w:val="es-ES"/>
        </w:rPr>
        <w:t>3</w:t>
      </w:r>
    </w:p>
    <w:p w:rsidR="00554C37" w:rsidRPr="00554C37" w:rsidRDefault="00554C37" w:rsidP="00554C37">
      <w:pPr>
        <w:tabs>
          <w:tab w:val="left" w:pos="374"/>
          <w:tab w:val="left" w:pos="7854"/>
        </w:tabs>
        <w:autoSpaceDE w:val="0"/>
        <w:autoSpaceDN w:val="0"/>
        <w:adjustRightInd w:val="0"/>
        <w:rPr>
          <w:rFonts w:cs="Arial"/>
          <w:b/>
          <w:sz w:val="22"/>
          <w:szCs w:val="22"/>
          <w:lang w:val="es-ES"/>
        </w:rPr>
      </w:pPr>
    </w:p>
    <w:p w:rsidR="00554C37" w:rsidRPr="00676403" w:rsidRDefault="00554C37" w:rsidP="00554C37">
      <w:pPr>
        <w:tabs>
          <w:tab w:val="left" w:pos="374"/>
          <w:tab w:val="left" w:pos="8415"/>
        </w:tabs>
        <w:autoSpaceDE w:val="0"/>
        <w:autoSpaceDN w:val="0"/>
        <w:adjustRightInd w:val="0"/>
        <w:rPr>
          <w:rFonts w:cs="Arial"/>
          <w:b/>
          <w:sz w:val="22"/>
          <w:szCs w:val="22"/>
          <w:lang w:val="es-AR"/>
        </w:rPr>
      </w:pPr>
      <w:r w:rsidRPr="00676403">
        <w:rPr>
          <w:rFonts w:cs="Arial"/>
          <w:b/>
          <w:sz w:val="22"/>
          <w:szCs w:val="22"/>
          <w:lang w:val="es-AR"/>
        </w:rPr>
        <w:t>3.</w:t>
      </w:r>
      <w:r w:rsidRPr="00676403">
        <w:rPr>
          <w:rFonts w:cs="Arial"/>
          <w:b/>
          <w:sz w:val="22"/>
          <w:szCs w:val="22"/>
          <w:lang w:val="es-AR"/>
        </w:rPr>
        <w:tab/>
        <w:t>NORMAS Y PUBLICACIONES</w:t>
      </w:r>
      <w:r w:rsidRPr="00676403">
        <w:rPr>
          <w:rFonts w:cs="Arial"/>
          <w:b/>
          <w:sz w:val="22"/>
          <w:szCs w:val="22"/>
          <w:u w:val="dotted"/>
          <w:lang w:val="es-AR"/>
        </w:rPr>
        <w:tab/>
      </w:r>
      <w:r w:rsidR="008644A4" w:rsidRPr="00676403">
        <w:rPr>
          <w:rFonts w:cs="Arial"/>
          <w:b/>
          <w:sz w:val="22"/>
          <w:szCs w:val="22"/>
          <w:lang w:val="es-AR"/>
        </w:rPr>
        <w:t>3</w:t>
      </w:r>
    </w:p>
    <w:p w:rsidR="00554C37" w:rsidRPr="00676403" w:rsidRDefault="00554C37" w:rsidP="00554C37">
      <w:pPr>
        <w:tabs>
          <w:tab w:val="left" w:pos="374"/>
          <w:tab w:val="left" w:pos="7854"/>
        </w:tabs>
        <w:autoSpaceDE w:val="0"/>
        <w:autoSpaceDN w:val="0"/>
        <w:adjustRightInd w:val="0"/>
        <w:ind w:left="748" w:hanging="748"/>
        <w:rPr>
          <w:rFonts w:cs="Arial"/>
          <w:sz w:val="22"/>
          <w:szCs w:val="22"/>
          <w:lang w:val="es-AR"/>
        </w:rPr>
      </w:pPr>
    </w:p>
    <w:p w:rsidR="00554C37" w:rsidRPr="00554C37" w:rsidRDefault="00554C37" w:rsidP="00554C37">
      <w:pPr>
        <w:numPr>
          <w:ilvl w:val="0"/>
          <w:numId w:val="22"/>
        </w:numPr>
        <w:tabs>
          <w:tab w:val="left" w:pos="375"/>
          <w:tab w:val="left" w:pos="8415"/>
        </w:tabs>
        <w:autoSpaceDE w:val="0"/>
        <w:autoSpaceDN w:val="0"/>
        <w:adjustRightInd w:val="0"/>
        <w:ind w:left="375" w:hanging="375"/>
        <w:rPr>
          <w:rFonts w:cs="Arial"/>
          <w:b/>
          <w:sz w:val="22"/>
          <w:szCs w:val="22"/>
          <w:lang w:val="es-ES"/>
        </w:rPr>
      </w:pPr>
      <w:r w:rsidRPr="00554C37">
        <w:rPr>
          <w:rFonts w:cs="Arial"/>
          <w:b/>
          <w:sz w:val="22"/>
          <w:szCs w:val="22"/>
          <w:lang w:val="es-ES"/>
        </w:rPr>
        <w:t xml:space="preserve">DOCUM. TECNICA A SUMINISTRAR POR EL </w:t>
      </w:r>
      <w:r w:rsidR="00545C1E">
        <w:rPr>
          <w:rFonts w:cs="Arial"/>
          <w:b/>
          <w:sz w:val="22"/>
          <w:szCs w:val="22"/>
          <w:lang w:val="es-ES"/>
        </w:rPr>
        <w:t>CONTRATISTA PPP</w:t>
      </w:r>
      <w:r w:rsidRPr="00554C37">
        <w:rPr>
          <w:rFonts w:cs="Arial"/>
          <w:b/>
          <w:sz w:val="22"/>
          <w:szCs w:val="22"/>
          <w:u w:val="dotted"/>
          <w:lang w:val="es-ES"/>
        </w:rPr>
        <w:tab/>
      </w:r>
      <w:r w:rsidR="008644A4">
        <w:rPr>
          <w:rFonts w:cs="Arial"/>
          <w:b/>
          <w:sz w:val="22"/>
          <w:szCs w:val="22"/>
          <w:lang w:val="es-ES"/>
        </w:rPr>
        <w:t>3</w:t>
      </w:r>
    </w:p>
    <w:p w:rsidR="00554C37" w:rsidRPr="00554C37" w:rsidRDefault="00554C37" w:rsidP="00554C37">
      <w:pPr>
        <w:tabs>
          <w:tab w:val="left" w:pos="374"/>
          <w:tab w:val="left" w:pos="7854"/>
        </w:tabs>
        <w:autoSpaceDE w:val="0"/>
        <w:autoSpaceDN w:val="0"/>
        <w:adjustRightInd w:val="0"/>
        <w:rPr>
          <w:rFonts w:cs="Arial"/>
          <w:sz w:val="22"/>
          <w:szCs w:val="22"/>
          <w:lang w:val="es-ES"/>
        </w:rPr>
      </w:pPr>
    </w:p>
    <w:p w:rsidR="00554C37" w:rsidRPr="00554C37" w:rsidRDefault="00554C37" w:rsidP="00554C37">
      <w:pPr>
        <w:tabs>
          <w:tab w:val="left" w:pos="374"/>
          <w:tab w:val="left" w:pos="8415"/>
        </w:tabs>
        <w:autoSpaceDE w:val="0"/>
        <w:autoSpaceDN w:val="0"/>
        <w:adjustRightInd w:val="0"/>
        <w:rPr>
          <w:rFonts w:cs="Arial"/>
          <w:b/>
          <w:sz w:val="22"/>
          <w:szCs w:val="22"/>
          <w:lang w:val="es-ES"/>
        </w:rPr>
      </w:pPr>
      <w:r w:rsidRPr="00554C37">
        <w:rPr>
          <w:rFonts w:cs="Arial"/>
          <w:b/>
          <w:sz w:val="22"/>
          <w:szCs w:val="22"/>
          <w:lang w:val="es-ES"/>
        </w:rPr>
        <w:t>5.</w:t>
      </w:r>
      <w:r w:rsidRPr="00554C37">
        <w:rPr>
          <w:rFonts w:cs="Arial"/>
          <w:b/>
          <w:sz w:val="22"/>
          <w:szCs w:val="22"/>
          <w:lang w:val="es-ES"/>
        </w:rPr>
        <w:tab/>
        <w:t>MATERIALES</w:t>
      </w:r>
      <w:r w:rsidRPr="00554C37">
        <w:rPr>
          <w:rFonts w:cs="Arial"/>
          <w:b/>
          <w:sz w:val="22"/>
          <w:szCs w:val="22"/>
          <w:u w:val="dotted"/>
          <w:lang w:val="es-ES"/>
        </w:rPr>
        <w:tab/>
      </w:r>
      <w:r w:rsidRPr="00554C37">
        <w:rPr>
          <w:rFonts w:cs="Arial"/>
          <w:b/>
          <w:sz w:val="22"/>
          <w:szCs w:val="22"/>
          <w:lang w:val="es-ES"/>
        </w:rPr>
        <w:t>4</w:t>
      </w:r>
    </w:p>
    <w:p w:rsidR="00554C37" w:rsidRPr="00554C37" w:rsidRDefault="00554C37" w:rsidP="00554C37">
      <w:pPr>
        <w:tabs>
          <w:tab w:val="left" w:pos="374"/>
          <w:tab w:val="left" w:pos="7854"/>
        </w:tabs>
        <w:autoSpaceDE w:val="0"/>
        <w:autoSpaceDN w:val="0"/>
        <w:adjustRightInd w:val="0"/>
        <w:rPr>
          <w:rFonts w:cs="Arial"/>
          <w:b/>
          <w:sz w:val="22"/>
          <w:szCs w:val="22"/>
          <w:lang w:val="es-ES"/>
        </w:rPr>
      </w:pPr>
    </w:p>
    <w:p w:rsidR="00554C37" w:rsidRPr="00554C37" w:rsidRDefault="00554C37" w:rsidP="00554C37">
      <w:pPr>
        <w:tabs>
          <w:tab w:val="left" w:pos="8415"/>
        </w:tabs>
        <w:autoSpaceDE w:val="0"/>
        <w:autoSpaceDN w:val="0"/>
        <w:adjustRightInd w:val="0"/>
        <w:ind w:left="561" w:hanging="374"/>
        <w:rPr>
          <w:rFonts w:cs="Arial"/>
          <w:sz w:val="22"/>
          <w:szCs w:val="22"/>
          <w:lang w:val="es-ES"/>
        </w:rPr>
      </w:pPr>
      <w:r w:rsidRPr="00554C37">
        <w:rPr>
          <w:rFonts w:cs="Arial"/>
          <w:sz w:val="22"/>
          <w:szCs w:val="22"/>
          <w:lang w:val="es-ES"/>
        </w:rPr>
        <w:t>5.1 Generalidades</w:t>
      </w:r>
      <w:r w:rsidRPr="00554C37">
        <w:rPr>
          <w:rFonts w:cs="Arial"/>
          <w:sz w:val="22"/>
          <w:szCs w:val="22"/>
          <w:u w:val="dotted"/>
          <w:lang w:val="es-ES"/>
        </w:rPr>
        <w:tab/>
      </w:r>
      <w:r w:rsidRPr="00554C37">
        <w:rPr>
          <w:rFonts w:cs="Arial"/>
          <w:sz w:val="22"/>
          <w:szCs w:val="22"/>
          <w:lang w:val="es-ES"/>
        </w:rPr>
        <w:t xml:space="preserve">4 </w:t>
      </w:r>
    </w:p>
    <w:p w:rsidR="00554C37" w:rsidRPr="003F495E" w:rsidRDefault="00554C37" w:rsidP="003F495E">
      <w:pPr>
        <w:pStyle w:val="Prrafodelista"/>
        <w:numPr>
          <w:ilvl w:val="1"/>
          <w:numId w:val="30"/>
        </w:numPr>
        <w:tabs>
          <w:tab w:val="left" w:pos="8415"/>
        </w:tabs>
        <w:autoSpaceDE w:val="0"/>
        <w:autoSpaceDN w:val="0"/>
        <w:adjustRightInd w:val="0"/>
        <w:rPr>
          <w:rFonts w:cs="Arial"/>
          <w:sz w:val="22"/>
          <w:szCs w:val="22"/>
          <w:lang w:val="es-ES"/>
        </w:rPr>
      </w:pPr>
      <w:r w:rsidRPr="003F495E">
        <w:rPr>
          <w:rFonts w:cs="Arial"/>
          <w:sz w:val="22"/>
          <w:szCs w:val="22"/>
          <w:lang w:val="es-ES"/>
        </w:rPr>
        <w:t>Almacenamiento y Transporte</w:t>
      </w:r>
      <w:r w:rsidRPr="003F495E">
        <w:rPr>
          <w:rFonts w:cs="Arial"/>
          <w:sz w:val="22"/>
          <w:szCs w:val="22"/>
          <w:u w:val="dotted"/>
          <w:lang w:val="es-ES"/>
        </w:rPr>
        <w:tab/>
      </w:r>
      <w:r w:rsidR="008644A4" w:rsidRPr="003F495E">
        <w:rPr>
          <w:rFonts w:cs="Arial"/>
          <w:sz w:val="22"/>
          <w:szCs w:val="22"/>
          <w:lang w:val="es-ES"/>
        </w:rPr>
        <w:t>4</w:t>
      </w:r>
    </w:p>
    <w:p w:rsidR="00554C37" w:rsidRPr="00554C37" w:rsidRDefault="00554C37" w:rsidP="00554C37">
      <w:pPr>
        <w:tabs>
          <w:tab w:val="left" w:pos="7854"/>
        </w:tabs>
        <w:autoSpaceDE w:val="0"/>
        <w:autoSpaceDN w:val="0"/>
        <w:adjustRightInd w:val="0"/>
        <w:rPr>
          <w:rFonts w:cs="Arial"/>
          <w:sz w:val="22"/>
          <w:szCs w:val="22"/>
          <w:lang w:val="es-ES"/>
        </w:rPr>
      </w:pPr>
    </w:p>
    <w:p w:rsidR="00554C37" w:rsidRPr="003F495E" w:rsidRDefault="00554C37" w:rsidP="003F495E">
      <w:pPr>
        <w:pStyle w:val="Prrafodelista"/>
        <w:numPr>
          <w:ilvl w:val="0"/>
          <w:numId w:val="31"/>
        </w:numPr>
        <w:tabs>
          <w:tab w:val="left" w:pos="8415"/>
        </w:tabs>
        <w:autoSpaceDE w:val="0"/>
        <w:autoSpaceDN w:val="0"/>
        <w:adjustRightInd w:val="0"/>
        <w:ind w:left="426" w:hanging="426"/>
        <w:rPr>
          <w:rFonts w:cs="Arial"/>
          <w:b/>
          <w:sz w:val="22"/>
          <w:szCs w:val="22"/>
          <w:lang w:val="es-ES"/>
        </w:rPr>
      </w:pPr>
      <w:r w:rsidRPr="003F495E">
        <w:rPr>
          <w:rFonts w:cs="Arial"/>
          <w:b/>
          <w:caps/>
          <w:sz w:val="22"/>
          <w:szCs w:val="22"/>
          <w:lang w:val="es-ES"/>
        </w:rPr>
        <w:t>MONTAJE</w:t>
      </w:r>
      <w:r w:rsidRPr="003F495E">
        <w:rPr>
          <w:rFonts w:cs="Arial"/>
          <w:b/>
          <w:caps/>
          <w:sz w:val="22"/>
          <w:szCs w:val="22"/>
          <w:u w:val="dotted"/>
          <w:lang w:val="es-ES"/>
        </w:rPr>
        <w:tab/>
      </w:r>
      <w:r w:rsidRPr="003F495E">
        <w:rPr>
          <w:rFonts w:cs="Arial"/>
          <w:b/>
          <w:sz w:val="22"/>
          <w:szCs w:val="22"/>
          <w:lang w:val="es-ES"/>
        </w:rPr>
        <w:t>5</w:t>
      </w:r>
    </w:p>
    <w:p w:rsidR="00554C37" w:rsidRPr="00554C37" w:rsidRDefault="00554C37" w:rsidP="00554C37">
      <w:pPr>
        <w:tabs>
          <w:tab w:val="left" w:pos="7854"/>
        </w:tabs>
        <w:autoSpaceDE w:val="0"/>
        <w:autoSpaceDN w:val="0"/>
        <w:adjustRightInd w:val="0"/>
        <w:rPr>
          <w:rFonts w:cs="Arial"/>
          <w:b/>
          <w:caps/>
          <w:sz w:val="22"/>
          <w:szCs w:val="22"/>
          <w:lang w:val="es-ES"/>
        </w:rPr>
      </w:pPr>
    </w:p>
    <w:p w:rsidR="00554C37" w:rsidRPr="00554C37" w:rsidRDefault="00554C37" w:rsidP="00554C37">
      <w:pPr>
        <w:tabs>
          <w:tab w:val="left" w:pos="8415"/>
        </w:tabs>
        <w:autoSpaceDE w:val="0"/>
        <w:autoSpaceDN w:val="0"/>
        <w:adjustRightInd w:val="0"/>
        <w:ind w:left="561" w:hanging="374"/>
        <w:rPr>
          <w:rFonts w:cs="Arial"/>
          <w:caps/>
          <w:sz w:val="22"/>
          <w:szCs w:val="22"/>
          <w:lang w:val="es-ES"/>
        </w:rPr>
      </w:pPr>
      <w:r w:rsidRPr="00554C37">
        <w:rPr>
          <w:rFonts w:cs="Arial"/>
          <w:caps/>
          <w:sz w:val="22"/>
          <w:szCs w:val="22"/>
          <w:lang w:val="es-ES"/>
        </w:rPr>
        <w:t xml:space="preserve">6.1. </w:t>
      </w:r>
      <w:r w:rsidRPr="00554C37">
        <w:rPr>
          <w:rFonts w:cs="Arial"/>
          <w:sz w:val="22"/>
          <w:szCs w:val="22"/>
          <w:lang w:val="es-ES"/>
        </w:rPr>
        <w:t>Instalación de Cadenas de Aisladores</w:t>
      </w:r>
      <w:r w:rsidRPr="00554C37">
        <w:rPr>
          <w:rFonts w:cs="Arial"/>
          <w:caps/>
          <w:sz w:val="22"/>
          <w:szCs w:val="22"/>
          <w:u w:val="dotted"/>
          <w:lang w:val="es-ES"/>
        </w:rPr>
        <w:tab/>
      </w:r>
      <w:r w:rsidRPr="00554C37">
        <w:rPr>
          <w:rFonts w:cs="Arial"/>
          <w:sz w:val="22"/>
          <w:szCs w:val="22"/>
          <w:lang w:val="es-ES"/>
        </w:rPr>
        <w:t>5</w:t>
      </w:r>
    </w:p>
    <w:p w:rsidR="00554C37" w:rsidRPr="00554C37" w:rsidRDefault="00554C37" w:rsidP="00554C37">
      <w:pPr>
        <w:tabs>
          <w:tab w:val="left" w:pos="8415"/>
        </w:tabs>
        <w:autoSpaceDE w:val="0"/>
        <w:autoSpaceDN w:val="0"/>
        <w:adjustRightInd w:val="0"/>
        <w:ind w:left="561" w:hanging="374"/>
        <w:rPr>
          <w:rFonts w:cs="Arial"/>
          <w:caps/>
          <w:sz w:val="22"/>
          <w:szCs w:val="22"/>
          <w:lang w:val="es-ES"/>
        </w:rPr>
      </w:pPr>
      <w:r w:rsidRPr="00554C37">
        <w:rPr>
          <w:rFonts w:cs="Arial"/>
          <w:caps/>
          <w:sz w:val="22"/>
          <w:szCs w:val="22"/>
          <w:lang w:val="es-ES"/>
        </w:rPr>
        <w:t xml:space="preserve">6.2. </w:t>
      </w:r>
      <w:r w:rsidRPr="00554C37">
        <w:rPr>
          <w:rFonts w:cs="Arial"/>
          <w:sz w:val="22"/>
          <w:szCs w:val="22"/>
          <w:lang w:val="es-ES"/>
        </w:rPr>
        <w:t>Extendido de Cables</w:t>
      </w:r>
      <w:r w:rsidRPr="00554C37">
        <w:rPr>
          <w:rFonts w:cs="Arial"/>
          <w:caps/>
          <w:sz w:val="22"/>
          <w:szCs w:val="22"/>
          <w:u w:val="dotted"/>
          <w:lang w:val="es-ES"/>
        </w:rPr>
        <w:tab/>
      </w:r>
      <w:r w:rsidRPr="00554C37">
        <w:rPr>
          <w:rFonts w:cs="Arial"/>
          <w:sz w:val="22"/>
          <w:szCs w:val="22"/>
          <w:lang w:val="es-ES"/>
        </w:rPr>
        <w:t>5</w:t>
      </w:r>
    </w:p>
    <w:p w:rsidR="00554C37" w:rsidRPr="00554C37" w:rsidRDefault="00554C37" w:rsidP="00554C37">
      <w:pPr>
        <w:tabs>
          <w:tab w:val="left" w:pos="8415"/>
        </w:tabs>
        <w:autoSpaceDE w:val="0"/>
        <w:autoSpaceDN w:val="0"/>
        <w:adjustRightInd w:val="0"/>
        <w:ind w:left="1122" w:hanging="561"/>
        <w:rPr>
          <w:rFonts w:cs="Arial"/>
          <w:sz w:val="22"/>
          <w:szCs w:val="22"/>
          <w:lang w:val="es-ES"/>
        </w:rPr>
      </w:pPr>
      <w:r w:rsidRPr="00554C37">
        <w:rPr>
          <w:rFonts w:cs="Arial"/>
          <w:sz w:val="22"/>
          <w:szCs w:val="22"/>
          <w:lang w:val="es-ES"/>
        </w:rPr>
        <w:t>6.2.1</w:t>
      </w:r>
      <w:proofErr w:type="gramStart"/>
      <w:r w:rsidRPr="00554C37">
        <w:rPr>
          <w:rFonts w:cs="Arial"/>
          <w:sz w:val="22"/>
          <w:szCs w:val="22"/>
          <w:lang w:val="es-ES"/>
        </w:rPr>
        <w:t>.Equipos</w:t>
      </w:r>
      <w:proofErr w:type="gramEnd"/>
      <w:r w:rsidRPr="00554C37">
        <w:rPr>
          <w:rFonts w:cs="Arial"/>
          <w:sz w:val="22"/>
          <w:szCs w:val="22"/>
          <w:lang w:val="es-ES"/>
        </w:rPr>
        <w:t xml:space="preserve"> y Herramientas</w:t>
      </w:r>
      <w:r w:rsidRPr="00554C37">
        <w:rPr>
          <w:rFonts w:cs="Arial"/>
          <w:sz w:val="22"/>
          <w:szCs w:val="22"/>
          <w:u w:val="dotted"/>
          <w:lang w:val="es-ES"/>
        </w:rPr>
        <w:tab/>
      </w:r>
      <w:r w:rsidRPr="00554C37">
        <w:rPr>
          <w:rFonts w:cs="Arial"/>
          <w:sz w:val="22"/>
          <w:szCs w:val="22"/>
          <w:lang w:val="es-ES"/>
        </w:rPr>
        <w:t>6</w:t>
      </w:r>
    </w:p>
    <w:p w:rsidR="00554C37" w:rsidRPr="00554C37" w:rsidRDefault="00554C37" w:rsidP="00554C37">
      <w:pPr>
        <w:tabs>
          <w:tab w:val="left" w:pos="8415"/>
        </w:tabs>
        <w:autoSpaceDE w:val="0"/>
        <w:autoSpaceDN w:val="0"/>
        <w:adjustRightInd w:val="0"/>
        <w:ind w:left="1122" w:hanging="561"/>
        <w:rPr>
          <w:rFonts w:cs="Arial"/>
          <w:sz w:val="22"/>
          <w:szCs w:val="22"/>
          <w:lang w:val="es-ES"/>
        </w:rPr>
      </w:pPr>
      <w:r w:rsidRPr="00554C37">
        <w:rPr>
          <w:rFonts w:cs="Arial"/>
          <w:sz w:val="22"/>
          <w:szCs w:val="22"/>
          <w:lang w:val="es-ES"/>
        </w:rPr>
        <w:t>6.2.2</w:t>
      </w:r>
      <w:proofErr w:type="gramStart"/>
      <w:r w:rsidRPr="00554C37">
        <w:rPr>
          <w:rFonts w:cs="Arial"/>
          <w:sz w:val="22"/>
          <w:szCs w:val="22"/>
          <w:lang w:val="es-ES"/>
        </w:rPr>
        <w:t>.Montaje</w:t>
      </w:r>
      <w:proofErr w:type="gramEnd"/>
      <w:r w:rsidRPr="00554C37">
        <w:rPr>
          <w:rFonts w:cs="Arial"/>
          <w:sz w:val="22"/>
          <w:szCs w:val="22"/>
          <w:lang w:val="es-ES"/>
        </w:rPr>
        <w:t xml:space="preserve"> de Conductores y Cables de Guardia</w:t>
      </w:r>
      <w:r w:rsidRPr="00554C37">
        <w:rPr>
          <w:rFonts w:cs="Arial"/>
          <w:sz w:val="22"/>
          <w:szCs w:val="22"/>
          <w:u w:val="dotted"/>
          <w:lang w:val="es-ES"/>
        </w:rPr>
        <w:tab/>
      </w:r>
      <w:r w:rsidRPr="00554C37">
        <w:rPr>
          <w:rFonts w:cs="Arial"/>
          <w:sz w:val="22"/>
          <w:szCs w:val="22"/>
          <w:lang w:val="es-ES"/>
        </w:rPr>
        <w:t>9</w:t>
      </w:r>
    </w:p>
    <w:p w:rsidR="00554C37" w:rsidRPr="00554C37" w:rsidRDefault="00554C37" w:rsidP="00554C37">
      <w:pPr>
        <w:tabs>
          <w:tab w:val="left" w:pos="8415"/>
        </w:tabs>
        <w:autoSpaceDE w:val="0"/>
        <w:autoSpaceDN w:val="0"/>
        <w:adjustRightInd w:val="0"/>
        <w:ind w:left="1122" w:hanging="561"/>
        <w:rPr>
          <w:rFonts w:cs="Arial"/>
          <w:sz w:val="22"/>
          <w:szCs w:val="22"/>
          <w:lang w:val="es-ES"/>
        </w:rPr>
      </w:pPr>
      <w:r w:rsidRPr="00554C37">
        <w:rPr>
          <w:rFonts w:cs="Arial"/>
          <w:sz w:val="22"/>
          <w:szCs w:val="22"/>
          <w:lang w:val="es-ES"/>
        </w:rPr>
        <w:t>6.2.3</w:t>
      </w:r>
      <w:proofErr w:type="gramStart"/>
      <w:r w:rsidRPr="00554C37">
        <w:rPr>
          <w:rFonts w:cs="Arial"/>
          <w:sz w:val="22"/>
          <w:szCs w:val="22"/>
          <w:lang w:val="es-ES"/>
        </w:rPr>
        <w:t>.Empalmes</w:t>
      </w:r>
      <w:proofErr w:type="gramEnd"/>
      <w:r w:rsidRPr="00554C37">
        <w:rPr>
          <w:rFonts w:cs="Arial"/>
          <w:sz w:val="22"/>
          <w:szCs w:val="22"/>
          <w:u w:val="dotted"/>
          <w:lang w:val="es-ES"/>
        </w:rPr>
        <w:tab/>
      </w:r>
      <w:r w:rsidRPr="00554C37">
        <w:rPr>
          <w:rFonts w:cs="Arial"/>
          <w:sz w:val="22"/>
          <w:szCs w:val="22"/>
          <w:lang w:val="es-ES"/>
        </w:rPr>
        <w:t>13</w:t>
      </w:r>
    </w:p>
    <w:p w:rsidR="00554C37" w:rsidRPr="00554C37" w:rsidRDefault="00554C37" w:rsidP="00554C37">
      <w:pPr>
        <w:tabs>
          <w:tab w:val="left" w:pos="8415"/>
        </w:tabs>
        <w:autoSpaceDE w:val="0"/>
        <w:autoSpaceDN w:val="0"/>
        <w:adjustRightInd w:val="0"/>
        <w:ind w:left="1122" w:hanging="561"/>
        <w:rPr>
          <w:rFonts w:cs="Arial"/>
          <w:sz w:val="22"/>
          <w:szCs w:val="22"/>
          <w:lang w:val="es-ES"/>
        </w:rPr>
      </w:pPr>
      <w:r w:rsidRPr="00554C37">
        <w:rPr>
          <w:rFonts w:cs="Arial"/>
          <w:sz w:val="22"/>
          <w:szCs w:val="22"/>
          <w:lang w:val="es-ES"/>
        </w:rPr>
        <w:t>6.2.4</w:t>
      </w:r>
      <w:r w:rsidRPr="00554C37">
        <w:rPr>
          <w:rFonts w:cs="Arial"/>
          <w:sz w:val="22"/>
          <w:szCs w:val="22"/>
          <w:lang w:val="es-ES"/>
        </w:rPr>
        <w:tab/>
        <w:t xml:space="preserve">   Reparaciones</w:t>
      </w:r>
      <w:r w:rsidRPr="00554C37">
        <w:rPr>
          <w:rFonts w:cs="Arial"/>
          <w:sz w:val="22"/>
          <w:szCs w:val="22"/>
          <w:u w:val="dotted"/>
          <w:lang w:val="es-ES"/>
        </w:rPr>
        <w:tab/>
      </w:r>
      <w:r w:rsidRPr="00554C37">
        <w:rPr>
          <w:rFonts w:cs="Arial"/>
          <w:sz w:val="22"/>
          <w:szCs w:val="22"/>
          <w:lang w:val="es-ES"/>
        </w:rPr>
        <w:t>14</w:t>
      </w:r>
    </w:p>
    <w:p w:rsidR="00554C37" w:rsidRPr="00554C37" w:rsidRDefault="00554C37" w:rsidP="00554C37">
      <w:pPr>
        <w:tabs>
          <w:tab w:val="left" w:pos="8415"/>
        </w:tabs>
        <w:autoSpaceDE w:val="0"/>
        <w:autoSpaceDN w:val="0"/>
        <w:adjustRightInd w:val="0"/>
        <w:ind w:left="1122" w:hanging="561"/>
        <w:rPr>
          <w:rFonts w:cs="Arial"/>
          <w:sz w:val="22"/>
          <w:szCs w:val="22"/>
          <w:lang w:val="es-ES"/>
        </w:rPr>
      </w:pPr>
      <w:r w:rsidRPr="00554C37">
        <w:rPr>
          <w:rFonts w:cs="Arial"/>
          <w:sz w:val="22"/>
          <w:szCs w:val="22"/>
          <w:lang w:val="es-ES"/>
        </w:rPr>
        <w:t>6.2.5</w:t>
      </w:r>
      <w:proofErr w:type="gramStart"/>
      <w:r w:rsidRPr="00554C37">
        <w:rPr>
          <w:rFonts w:cs="Arial"/>
          <w:sz w:val="22"/>
          <w:szCs w:val="22"/>
          <w:lang w:val="es-ES"/>
        </w:rPr>
        <w:t>.Cruces</w:t>
      </w:r>
      <w:proofErr w:type="gramEnd"/>
      <w:r w:rsidRPr="00554C37">
        <w:rPr>
          <w:rFonts w:cs="Arial"/>
          <w:sz w:val="22"/>
          <w:szCs w:val="22"/>
          <w:u w:val="dotted"/>
          <w:lang w:val="es-ES"/>
        </w:rPr>
        <w:tab/>
      </w:r>
      <w:r w:rsidRPr="00554C37">
        <w:rPr>
          <w:rFonts w:cs="Arial"/>
          <w:sz w:val="22"/>
          <w:szCs w:val="22"/>
          <w:lang w:val="es-ES"/>
        </w:rPr>
        <w:t>14</w:t>
      </w:r>
    </w:p>
    <w:p w:rsidR="00554C37" w:rsidRPr="00554C37" w:rsidRDefault="00554C37" w:rsidP="00554C37">
      <w:pPr>
        <w:tabs>
          <w:tab w:val="left" w:pos="8415"/>
        </w:tabs>
        <w:autoSpaceDE w:val="0"/>
        <w:autoSpaceDN w:val="0"/>
        <w:adjustRightInd w:val="0"/>
        <w:ind w:left="561" w:hanging="374"/>
        <w:rPr>
          <w:rFonts w:cs="Arial"/>
          <w:caps/>
          <w:sz w:val="22"/>
          <w:szCs w:val="22"/>
          <w:lang w:val="es-ES"/>
        </w:rPr>
      </w:pPr>
      <w:r w:rsidRPr="00554C37">
        <w:rPr>
          <w:rFonts w:cs="Arial"/>
          <w:caps/>
          <w:sz w:val="22"/>
          <w:szCs w:val="22"/>
          <w:lang w:val="es-ES"/>
        </w:rPr>
        <w:t xml:space="preserve">6.3. </w:t>
      </w:r>
      <w:r w:rsidRPr="00554C37">
        <w:rPr>
          <w:rFonts w:cs="Arial"/>
          <w:sz w:val="22"/>
          <w:szCs w:val="22"/>
          <w:lang w:val="es-ES"/>
        </w:rPr>
        <w:t>Tensado y Flechado de Cables</w:t>
      </w:r>
      <w:r w:rsidRPr="00554C37">
        <w:rPr>
          <w:rFonts w:cs="Arial"/>
          <w:caps/>
          <w:sz w:val="22"/>
          <w:szCs w:val="22"/>
          <w:u w:val="dotted"/>
          <w:lang w:val="es-ES"/>
        </w:rPr>
        <w:tab/>
      </w:r>
      <w:r w:rsidRPr="00554C37">
        <w:rPr>
          <w:rFonts w:cs="Arial"/>
          <w:sz w:val="22"/>
          <w:szCs w:val="22"/>
          <w:lang w:val="es-ES"/>
        </w:rPr>
        <w:t>15</w:t>
      </w:r>
    </w:p>
    <w:p w:rsidR="00554C37" w:rsidRPr="00554C37" w:rsidRDefault="00554C37" w:rsidP="00554C37">
      <w:pPr>
        <w:tabs>
          <w:tab w:val="left" w:pos="8415"/>
        </w:tabs>
        <w:autoSpaceDE w:val="0"/>
        <w:autoSpaceDN w:val="0"/>
        <w:adjustRightInd w:val="0"/>
        <w:ind w:left="1122" w:hanging="561"/>
        <w:rPr>
          <w:rFonts w:cs="Arial"/>
          <w:sz w:val="22"/>
          <w:szCs w:val="22"/>
          <w:lang w:val="es-ES"/>
        </w:rPr>
      </w:pPr>
      <w:r w:rsidRPr="00554C37">
        <w:rPr>
          <w:rFonts w:cs="Arial"/>
          <w:sz w:val="22"/>
          <w:szCs w:val="22"/>
          <w:lang w:val="es-ES"/>
        </w:rPr>
        <w:t>6.3.1</w:t>
      </w:r>
      <w:proofErr w:type="gramStart"/>
      <w:r w:rsidRPr="00554C37">
        <w:rPr>
          <w:rFonts w:cs="Arial"/>
          <w:sz w:val="22"/>
          <w:szCs w:val="22"/>
          <w:lang w:val="es-ES"/>
        </w:rPr>
        <w:t>.Generalidades</w:t>
      </w:r>
      <w:proofErr w:type="gramEnd"/>
      <w:r w:rsidRPr="00554C37">
        <w:rPr>
          <w:rFonts w:cs="Arial"/>
          <w:sz w:val="22"/>
          <w:szCs w:val="22"/>
          <w:u w:val="dotted"/>
          <w:lang w:val="es-ES"/>
        </w:rPr>
        <w:tab/>
      </w:r>
      <w:r w:rsidRPr="00554C37">
        <w:rPr>
          <w:rFonts w:cs="Arial"/>
          <w:sz w:val="22"/>
          <w:szCs w:val="22"/>
          <w:lang w:val="es-ES"/>
        </w:rPr>
        <w:t>15</w:t>
      </w:r>
    </w:p>
    <w:p w:rsidR="00554C37" w:rsidRPr="00554C37" w:rsidRDefault="00554C37" w:rsidP="00554C37">
      <w:pPr>
        <w:tabs>
          <w:tab w:val="left" w:pos="8415"/>
        </w:tabs>
        <w:autoSpaceDE w:val="0"/>
        <w:autoSpaceDN w:val="0"/>
        <w:adjustRightInd w:val="0"/>
        <w:ind w:left="1122" w:hanging="561"/>
        <w:rPr>
          <w:rFonts w:cs="Arial"/>
          <w:sz w:val="22"/>
          <w:szCs w:val="22"/>
          <w:lang w:val="es-ES"/>
        </w:rPr>
      </w:pPr>
      <w:r w:rsidRPr="00554C37">
        <w:rPr>
          <w:rFonts w:cs="Arial"/>
          <w:sz w:val="22"/>
          <w:szCs w:val="22"/>
          <w:lang w:val="es-ES"/>
        </w:rPr>
        <w:t>6.3.2</w:t>
      </w:r>
      <w:proofErr w:type="gramStart"/>
      <w:r w:rsidRPr="00554C37">
        <w:rPr>
          <w:rFonts w:cs="Arial"/>
          <w:sz w:val="22"/>
          <w:szCs w:val="22"/>
          <w:lang w:val="es-ES"/>
        </w:rPr>
        <w:t>.Tolerancias</w:t>
      </w:r>
      <w:proofErr w:type="gramEnd"/>
      <w:r w:rsidRPr="00554C37">
        <w:rPr>
          <w:rFonts w:cs="Arial"/>
          <w:sz w:val="22"/>
          <w:szCs w:val="22"/>
          <w:u w:val="dotted"/>
          <w:lang w:val="es-ES"/>
        </w:rPr>
        <w:tab/>
      </w:r>
      <w:r w:rsidRPr="00554C37">
        <w:rPr>
          <w:rFonts w:cs="Arial"/>
          <w:sz w:val="22"/>
          <w:szCs w:val="22"/>
          <w:lang w:val="es-ES"/>
        </w:rPr>
        <w:t>17</w:t>
      </w:r>
    </w:p>
    <w:p w:rsidR="00554C37" w:rsidRPr="00554C37" w:rsidRDefault="00554C37" w:rsidP="00554C37">
      <w:pPr>
        <w:tabs>
          <w:tab w:val="left" w:pos="8415"/>
        </w:tabs>
        <w:autoSpaceDE w:val="0"/>
        <w:autoSpaceDN w:val="0"/>
        <w:adjustRightInd w:val="0"/>
        <w:ind w:left="561" w:hanging="374"/>
        <w:rPr>
          <w:rFonts w:cs="Arial"/>
          <w:caps/>
          <w:sz w:val="22"/>
          <w:szCs w:val="22"/>
          <w:lang w:val="es-ES"/>
        </w:rPr>
      </w:pPr>
      <w:r w:rsidRPr="00554C37">
        <w:rPr>
          <w:rFonts w:cs="Arial"/>
          <w:caps/>
          <w:sz w:val="22"/>
          <w:szCs w:val="22"/>
          <w:lang w:val="es-ES"/>
        </w:rPr>
        <w:t xml:space="preserve">6.4. </w:t>
      </w:r>
      <w:r w:rsidRPr="00554C37">
        <w:rPr>
          <w:rFonts w:cs="Arial"/>
          <w:sz w:val="22"/>
          <w:szCs w:val="22"/>
          <w:lang w:val="es-ES"/>
        </w:rPr>
        <w:t xml:space="preserve">Engrampado </w:t>
      </w:r>
      <w:r w:rsidRPr="00554C37">
        <w:rPr>
          <w:rFonts w:cs="Arial"/>
          <w:sz w:val="22"/>
          <w:szCs w:val="22"/>
          <w:u w:val="dotted"/>
          <w:lang w:val="es-ES"/>
        </w:rPr>
        <w:tab/>
      </w:r>
      <w:r w:rsidRPr="00554C37">
        <w:rPr>
          <w:rFonts w:cs="Arial"/>
          <w:sz w:val="22"/>
          <w:szCs w:val="22"/>
          <w:lang w:val="es-ES"/>
        </w:rPr>
        <w:t>18</w:t>
      </w:r>
    </w:p>
    <w:p w:rsidR="00554C37" w:rsidRPr="00554C37" w:rsidRDefault="00554C37" w:rsidP="00554C37">
      <w:pPr>
        <w:tabs>
          <w:tab w:val="left" w:pos="8415"/>
        </w:tabs>
        <w:autoSpaceDE w:val="0"/>
        <w:autoSpaceDN w:val="0"/>
        <w:adjustRightInd w:val="0"/>
        <w:ind w:left="561" w:hanging="374"/>
        <w:rPr>
          <w:rFonts w:cs="Arial"/>
          <w:caps/>
          <w:sz w:val="22"/>
          <w:szCs w:val="22"/>
          <w:lang w:val="es-ES"/>
        </w:rPr>
      </w:pPr>
      <w:r w:rsidRPr="00554C37">
        <w:rPr>
          <w:rFonts w:cs="Arial"/>
          <w:caps/>
          <w:sz w:val="22"/>
          <w:szCs w:val="22"/>
          <w:lang w:val="es-ES"/>
        </w:rPr>
        <w:t xml:space="preserve">6.5. </w:t>
      </w:r>
      <w:r w:rsidRPr="00554C37">
        <w:rPr>
          <w:rFonts w:cs="Arial"/>
          <w:sz w:val="22"/>
          <w:szCs w:val="22"/>
          <w:lang w:val="es-ES"/>
        </w:rPr>
        <w:t xml:space="preserve">Equipos Sistemas </w:t>
      </w:r>
      <w:proofErr w:type="spellStart"/>
      <w:r w:rsidRPr="00554C37">
        <w:rPr>
          <w:rFonts w:cs="Arial"/>
          <w:sz w:val="22"/>
          <w:szCs w:val="22"/>
          <w:lang w:val="es-ES"/>
        </w:rPr>
        <w:t>Amortiguantes</w:t>
      </w:r>
      <w:proofErr w:type="spellEnd"/>
      <w:r w:rsidRPr="00554C37">
        <w:rPr>
          <w:rFonts w:cs="Arial"/>
          <w:sz w:val="22"/>
          <w:szCs w:val="22"/>
          <w:u w:val="dotted"/>
          <w:lang w:val="es-ES"/>
        </w:rPr>
        <w:tab/>
      </w:r>
      <w:r w:rsidRPr="00554C37">
        <w:rPr>
          <w:rFonts w:cs="Arial"/>
          <w:sz w:val="22"/>
          <w:szCs w:val="22"/>
          <w:lang w:val="es-ES"/>
        </w:rPr>
        <w:t>18</w:t>
      </w:r>
    </w:p>
    <w:p w:rsidR="00554C37" w:rsidRPr="00554C37" w:rsidRDefault="00554C37" w:rsidP="00554C37">
      <w:pPr>
        <w:tabs>
          <w:tab w:val="left" w:pos="8415"/>
        </w:tabs>
        <w:autoSpaceDE w:val="0"/>
        <w:autoSpaceDN w:val="0"/>
        <w:adjustRightInd w:val="0"/>
        <w:ind w:left="1122" w:hanging="561"/>
        <w:rPr>
          <w:rFonts w:cs="Arial"/>
          <w:sz w:val="22"/>
          <w:szCs w:val="22"/>
          <w:lang w:val="es-ES"/>
        </w:rPr>
      </w:pPr>
      <w:r w:rsidRPr="00554C37">
        <w:rPr>
          <w:rFonts w:cs="Arial"/>
          <w:sz w:val="22"/>
          <w:szCs w:val="22"/>
          <w:lang w:val="es-ES"/>
        </w:rPr>
        <w:t>6.5.1</w:t>
      </w:r>
      <w:proofErr w:type="gramStart"/>
      <w:r w:rsidRPr="00554C37">
        <w:rPr>
          <w:rFonts w:cs="Arial"/>
          <w:sz w:val="22"/>
          <w:szCs w:val="22"/>
          <w:lang w:val="es-ES"/>
        </w:rPr>
        <w:t>.Espaciadores</w:t>
      </w:r>
      <w:proofErr w:type="gramEnd"/>
      <w:r w:rsidRPr="00554C37">
        <w:rPr>
          <w:rFonts w:cs="Arial"/>
          <w:sz w:val="22"/>
          <w:szCs w:val="22"/>
          <w:lang w:val="es-ES"/>
        </w:rPr>
        <w:t xml:space="preserve"> amortiguadores</w:t>
      </w:r>
      <w:r w:rsidRPr="00554C37">
        <w:rPr>
          <w:rFonts w:cs="Arial"/>
          <w:sz w:val="22"/>
          <w:szCs w:val="22"/>
          <w:u w:val="dotted"/>
          <w:lang w:val="es-ES"/>
        </w:rPr>
        <w:tab/>
      </w:r>
      <w:r w:rsidRPr="00554C37">
        <w:rPr>
          <w:rFonts w:cs="Arial"/>
          <w:sz w:val="22"/>
          <w:szCs w:val="22"/>
          <w:lang w:val="es-ES"/>
        </w:rPr>
        <w:t>18</w:t>
      </w:r>
    </w:p>
    <w:p w:rsidR="00554C37" w:rsidRPr="00554C37" w:rsidRDefault="00554C37" w:rsidP="00554C37">
      <w:pPr>
        <w:tabs>
          <w:tab w:val="left" w:pos="8415"/>
        </w:tabs>
        <w:autoSpaceDE w:val="0"/>
        <w:autoSpaceDN w:val="0"/>
        <w:adjustRightInd w:val="0"/>
        <w:ind w:left="1122" w:hanging="561"/>
        <w:rPr>
          <w:rFonts w:cs="Arial"/>
          <w:sz w:val="22"/>
          <w:szCs w:val="22"/>
          <w:lang w:val="es-ES"/>
        </w:rPr>
      </w:pPr>
      <w:r w:rsidRPr="00554C37">
        <w:rPr>
          <w:rFonts w:cs="Arial"/>
          <w:sz w:val="22"/>
          <w:szCs w:val="22"/>
          <w:lang w:val="es-ES"/>
        </w:rPr>
        <w:t>6.5.2</w:t>
      </w:r>
      <w:proofErr w:type="gramStart"/>
      <w:r w:rsidRPr="00554C37">
        <w:rPr>
          <w:rFonts w:cs="Arial"/>
          <w:sz w:val="22"/>
          <w:szCs w:val="22"/>
          <w:lang w:val="es-ES"/>
        </w:rPr>
        <w:t>.Amortiguadores</w:t>
      </w:r>
      <w:proofErr w:type="gramEnd"/>
      <w:r w:rsidRPr="00554C37">
        <w:rPr>
          <w:rFonts w:cs="Arial"/>
          <w:sz w:val="22"/>
          <w:szCs w:val="22"/>
          <w:lang w:val="es-ES"/>
        </w:rPr>
        <w:t xml:space="preserve"> tipo “Stock bridge”</w:t>
      </w:r>
      <w:r w:rsidRPr="00554C37">
        <w:rPr>
          <w:rFonts w:cs="Arial"/>
          <w:sz w:val="22"/>
          <w:szCs w:val="22"/>
          <w:u w:val="dotted"/>
          <w:lang w:val="es-ES"/>
        </w:rPr>
        <w:tab/>
      </w:r>
      <w:r w:rsidRPr="00554C37">
        <w:rPr>
          <w:rFonts w:cs="Arial"/>
          <w:sz w:val="22"/>
          <w:szCs w:val="22"/>
          <w:lang w:val="es-ES"/>
        </w:rPr>
        <w:t>19</w:t>
      </w:r>
    </w:p>
    <w:p w:rsidR="00554C37" w:rsidRPr="00554C37" w:rsidRDefault="00554C37" w:rsidP="00554C37">
      <w:pPr>
        <w:tabs>
          <w:tab w:val="left" w:pos="7854"/>
        </w:tabs>
        <w:autoSpaceDE w:val="0"/>
        <w:autoSpaceDN w:val="0"/>
        <w:adjustRightInd w:val="0"/>
        <w:rPr>
          <w:rFonts w:cs="Arial"/>
          <w:caps/>
          <w:sz w:val="22"/>
          <w:szCs w:val="22"/>
          <w:lang w:val="es-ES"/>
        </w:rPr>
      </w:pPr>
    </w:p>
    <w:p w:rsidR="00554C37" w:rsidRPr="00554C37" w:rsidRDefault="00554C37" w:rsidP="00554C37">
      <w:pPr>
        <w:tabs>
          <w:tab w:val="left" w:pos="8415"/>
        </w:tabs>
        <w:autoSpaceDE w:val="0"/>
        <w:autoSpaceDN w:val="0"/>
        <w:adjustRightInd w:val="0"/>
        <w:rPr>
          <w:rFonts w:cs="Arial"/>
          <w:b/>
          <w:sz w:val="22"/>
          <w:szCs w:val="22"/>
          <w:lang w:val="es-ES"/>
        </w:rPr>
      </w:pPr>
      <w:r w:rsidRPr="00554C37">
        <w:rPr>
          <w:rFonts w:cs="Arial"/>
          <w:b/>
          <w:sz w:val="22"/>
          <w:szCs w:val="22"/>
          <w:lang w:val="es-ES"/>
        </w:rPr>
        <w:t xml:space="preserve">7. PUENTES DE CONEXIÓN </w:t>
      </w:r>
      <w:r w:rsidRPr="00554C37">
        <w:rPr>
          <w:rFonts w:cs="Arial"/>
          <w:b/>
          <w:sz w:val="22"/>
          <w:szCs w:val="22"/>
          <w:u w:val="dotted"/>
          <w:lang w:val="es-ES"/>
        </w:rPr>
        <w:tab/>
      </w:r>
      <w:r w:rsidRPr="00554C37">
        <w:rPr>
          <w:rFonts w:cs="Arial"/>
          <w:b/>
          <w:sz w:val="22"/>
          <w:szCs w:val="22"/>
          <w:lang w:val="es-ES"/>
        </w:rPr>
        <w:t>19</w:t>
      </w:r>
    </w:p>
    <w:p w:rsidR="00554C37" w:rsidRPr="00554C37" w:rsidRDefault="00554C37" w:rsidP="00554C37">
      <w:pPr>
        <w:tabs>
          <w:tab w:val="left" w:pos="7854"/>
        </w:tabs>
        <w:autoSpaceDE w:val="0"/>
        <w:autoSpaceDN w:val="0"/>
        <w:adjustRightInd w:val="0"/>
        <w:rPr>
          <w:rFonts w:cs="Arial"/>
          <w:sz w:val="22"/>
          <w:szCs w:val="22"/>
          <w:lang w:val="es-ES"/>
        </w:rPr>
      </w:pPr>
    </w:p>
    <w:p w:rsidR="00554C37" w:rsidRPr="00554C37" w:rsidRDefault="00554C37" w:rsidP="00554C37">
      <w:pPr>
        <w:tabs>
          <w:tab w:val="left" w:pos="8415"/>
        </w:tabs>
        <w:autoSpaceDE w:val="0"/>
        <w:autoSpaceDN w:val="0"/>
        <w:adjustRightInd w:val="0"/>
        <w:rPr>
          <w:rFonts w:cs="Arial"/>
          <w:b/>
          <w:sz w:val="22"/>
          <w:szCs w:val="22"/>
          <w:lang w:val="es-ES"/>
        </w:rPr>
      </w:pPr>
      <w:r w:rsidRPr="00554C37">
        <w:rPr>
          <w:rFonts w:cs="Arial"/>
          <w:b/>
          <w:sz w:val="22"/>
          <w:szCs w:val="22"/>
          <w:lang w:val="es-ES"/>
        </w:rPr>
        <w:t xml:space="preserve">8. MEDICIONES DE VERIFICACION </w:t>
      </w:r>
      <w:r w:rsidRPr="00554C37">
        <w:rPr>
          <w:rFonts w:cs="Arial"/>
          <w:b/>
          <w:sz w:val="22"/>
          <w:szCs w:val="22"/>
          <w:u w:val="dotted"/>
          <w:lang w:val="es-ES"/>
        </w:rPr>
        <w:tab/>
      </w:r>
      <w:r w:rsidRPr="00554C37">
        <w:rPr>
          <w:rFonts w:cs="Arial"/>
          <w:b/>
          <w:sz w:val="22"/>
          <w:szCs w:val="22"/>
          <w:lang w:val="es-ES"/>
        </w:rPr>
        <w:t>19</w:t>
      </w:r>
    </w:p>
    <w:p w:rsidR="00554C37" w:rsidRPr="00554C37" w:rsidRDefault="00554C37" w:rsidP="00554C37">
      <w:pPr>
        <w:autoSpaceDE w:val="0"/>
        <w:autoSpaceDN w:val="0"/>
        <w:adjustRightInd w:val="0"/>
        <w:rPr>
          <w:rFonts w:cs="Arial"/>
          <w:sz w:val="22"/>
          <w:szCs w:val="22"/>
          <w:lang w:val="es-ES"/>
        </w:rPr>
      </w:pPr>
    </w:p>
    <w:p w:rsidR="00554C37" w:rsidRPr="00554C37" w:rsidRDefault="00554C37" w:rsidP="00554C37">
      <w:pPr>
        <w:tabs>
          <w:tab w:val="left" w:leader="dot" w:pos="8415"/>
        </w:tabs>
        <w:autoSpaceDE w:val="0"/>
        <w:autoSpaceDN w:val="0"/>
        <w:adjustRightInd w:val="0"/>
        <w:rPr>
          <w:rFonts w:cs="Arial"/>
          <w:b/>
          <w:sz w:val="22"/>
          <w:szCs w:val="22"/>
          <w:lang w:val="es-ES"/>
        </w:rPr>
      </w:pPr>
      <w:r w:rsidRPr="00554C37">
        <w:rPr>
          <w:rFonts w:cs="Arial"/>
          <w:b/>
          <w:sz w:val="22"/>
          <w:szCs w:val="22"/>
          <w:lang w:val="es-ES"/>
        </w:rPr>
        <w:t xml:space="preserve">9. ASEGURAMIENTO DE LA CALIDAD </w:t>
      </w:r>
      <w:r w:rsidRPr="00554C37">
        <w:rPr>
          <w:rFonts w:cs="Arial"/>
          <w:sz w:val="22"/>
          <w:szCs w:val="22"/>
          <w:lang w:val="es-ES"/>
        </w:rPr>
        <w:tab/>
      </w:r>
      <w:r w:rsidR="00314821">
        <w:rPr>
          <w:rFonts w:cs="Arial"/>
          <w:b/>
          <w:sz w:val="22"/>
          <w:szCs w:val="22"/>
          <w:lang w:val="es-ES"/>
        </w:rPr>
        <w:t>19</w:t>
      </w:r>
    </w:p>
    <w:p w:rsidR="00554C37" w:rsidRDefault="00554C37" w:rsidP="00554C37">
      <w:pPr>
        <w:tabs>
          <w:tab w:val="left" w:leader="dot" w:pos="8415"/>
        </w:tabs>
        <w:autoSpaceDE w:val="0"/>
        <w:autoSpaceDN w:val="0"/>
        <w:adjustRightInd w:val="0"/>
        <w:rPr>
          <w:rFonts w:cs="Arial"/>
          <w:b/>
          <w:szCs w:val="24"/>
          <w:lang w:val="es-ES"/>
        </w:rPr>
      </w:pPr>
    </w:p>
    <w:p w:rsidR="0021066B" w:rsidRDefault="0021066B" w:rsidP="0001644B">
      <w:pPr>
        <w:pStyle w:val="TtuloArial12"/>
      </w:pPr>
    </w:p>
    <w:p w:rsidR="00554C37" w:rsidRDefault="00554C37" w:rsidP="0001644B">
      <w:pPr>
        <w:pStyle w:val="TtuloArial12"/>
      </w:pPr>
    </w:p>
    <w:p w:rsidR="00554C37" w:rsidRDefault="00554C37" w:rsidP="0001644B">
      <w:pPr>
        <w:pStyle w:val="TtuloArial12"/>
      </w:pPr>
    </w:p>
    <w:p w:rsidR="00A167C0" w:rsidRDefault="00A167C0" w:rsidP="0001644B">
      <w:pPr>
        <w:pStyle w:val="TtuloArial12"/>
        <w:sectPr w:rsidR="00A167C0" w:rsidSect="00D77AC7">
          <w:headerReference w:type="default" r:id="rId7"/>
          <w:footerReference w:type="default" r:id="rId8"/>
          <w:headerReference w:type="first" r:id="rId9"/>
          <w:footerReference w:type="first" r:id="rId10"/>
          <w:pgSz w:w="11907" w:h="16840" w:code="9"/>
          <w:pgMar w:top="1701" w:right="907" w:bottom="1134" w:left="1701" w:header="720" w:footer="720" w:gutter="0"/>
          <w:cols w:space="720"/>
          <w:titlePg/>
        </w:sectPr>
      </w:pPr>
    </w:p>
    <w:p w:rsidR="00554C37" w:rsidRPr="00554C37" w:rsidRDefault="00554C37" w:rsidP="00554C37">
      <w:pPr>
        <w:pStyle w:val="Ttulo1"/>
        <w:ind w:left="0"/>
        <w:rPr>
          <w:rFonts w:cs="Arial"/>
          <w:sz w:val="22"/>
          <w:szCs w:val="22"/>
        </w:rPr>
      </w:pPr>
      <w:bookmarkStart w:id="0" w:name="_Toc533263700"/>
      <w:r w:rsidRPr="00554C37">
        <w:rPr>
          <w:rFonts w:cs="Arial"/>
          <w:sz w:val="22"/>
          <w:szCs w:val="22"/>
        </w:rPr>
        <w:lastRenderedPageBreak/>
        <w:t>1. OBJETO</w:t>
      </w:r>
      <w:bookmarkEnd w:id="0"/>
    </w:p>
    <w:p w:rsidR="00554C37" w:rsidRPr="00554C37" w:rsidRDefault="00554C37" w:rsidP="00554C37">
      <w:pPr>
        <w:rPr>
          <w:rFonts w:cs="Arial"/>
          <w:sz w:val="22"/>
          <w:szCs w:val="22"/>
          <w:lang w:val="es-ES"/>
        </w:rPr>
      </w:pPr>
    </w:p>
    <w:p w:rsidR="00554C37" w:rsidRPr="00554C37" w:rsidRDefault="00554C37" w:rsidP="00554C37">
      <w:pPr>
        <w:pStyle w:val="Normal-Arial11"/>
        <w:jc w:val="both"/>
        <w:rPr>
          <w:szCs w:val="22"/>
        </w:rPr>
      </w:pPr>
      <w:r w:rsidRPr="00554C37">
        <w:rPr>
          <w:szCs w:val="22"/>
        </w:rPr>
        <w:t xml:space="preserve">La presente especificación tiene por objeto establecer las condiciones bajo las cuales se deberá realizar la descarga, almacenamiento y despacho a piquete y montaje de </w:t>
      </w:r>
      <w:proofErr w:type="spellStart"/>
      <w:r w:rsidRPr="00554C37">
        <w:rPr>
          <w:szCs w:val="22"/>
        </w:rPr>
        <w:t>grapería</w:t>
      </w:r>
      <w:proofErr w:type="spellEnd"/>
      <w:r w:rsidRPr="00554C37">
        <w:rPr>
          <w:szCs w:val="22"/>
        </w:rPr>
        <w:t xml:space="preserve">, aisladores y sistemas </w:t>
      </w:r>
      <w:proofErr w:type="spellStart"/>
      <w:r w:rsidRPr="00554C37">
        <w:rPr>
          <w:szCs w:val="22"/>
        </w:rPr>
        <w:t>amortiguantes</w:t>
      </w:r>
      <w:proofErr w:type="spellEnd"/>
      <w:r w:rsidRPr="00554C37">
        <w:rPr>
          <w:szCs w:val="22"/>
        </w:rPr>
        <w:t xml:space="preserve"> y el tendido de los conductores y cables de guardia, correspondientes a la </w:t>
      </w:r>
      <w:r w:rsidRPr="00554C37">
        <w:rPr>
          <w:caps/>
          <w:szCs w:val="22"/>
        </w:rPr>
        <w:t>leat</w:t>
      </w:r>
      <w:r w:rsidRPr="00554C37">
        <w:rPr>
          <w:szCs w:val="22"/>
        </w:rPr>
        <w:t xml:space="preserve"> 500 </w:t>
      </w:r>
      <w:proofErr w:type="spellStart"/>
      <w:r w:rsidRPr="00554C37">
        <w:rPr>
          <w:szCs w:val="22"/>
        </w:rPr>
        <w:t>kV</w:t>
      </w:r>
      <w:proofErr w:type="spellEnd"/>
      <w:r w:rsidRPr="00554C37">
        <w:rPr>
          <w:szCs w:val="22"/>
        </w:rPr>
        <w:t xml:space="preserve"> RIO DIAMANTE – </w:t>
      </w:r>
      <w:r w:rsidR="001C35F6">
        <w:rPr>
          <w:szCs w:val="22"/>
        </w:rPr>
        <w:t>CORONEL CHARLONE</w:t>
      </w:r>
      <w:r w:rsidRPr="00554C37">
        <w:rPr>
          <w:szCs w:val="22"/>
        </w:rPr>
        <w:t xml:space="preserve"> </w:t>
      </w:r>
    </w:p>
    <w:p w:rsidR="00554C37" w:rsidRPr="00554C37" w:rsidRDefault="00554C37" w:rsidP="00554C37">
      <w:pPr>
        <w:pStyle w:val="Normal-Arial11"/>
        <w:jc w:val="both"/>
        <w:rPr>
          <w:szCs w:val="22"/>
          <w:lang w:val="es-ES"/>
        </w:rPr>
      </w:pPr>
    </w:p>
    <w:p w:rsidR="00554C37" w:rsidRPr="00554C37" w:rsidRDefault="00554C37" w:rsidP="00554C37">
      <w:pPr>
        <w:pStyle w:val="Ttulo1"/>
        <w:ind w:left="0"/>
        <w:rPr>
          <w:rFonts w:cs="Arial"/>
          <w:sz w:val="22"/>
          <w:szCs w:val="22"/>
        </w:rPr>
      </w:pPr>
      <w:bookmarkStart w:id="1" w:name="_Toc533263701"/>
      <w:r w:rsidRPr="00554C37">
        <w:rPr>
          <w:rFonts w:cs="Arial"/>
          <w:sz w:val="22"/>
          <w:szCs w:val="22"/>
        </w:rPr>
        <w:t>2. ALCANCE</w:t>
      </w:r>
      <w:bookmarkEnd w:id="1"/>
    </w:p>
    <w:p w:rsidR="00554C37" w:rsidRPr="00554C37" w:rsidRDefault="00554C37" w:rsidP="00554C37">
      <w:pPr>
        <w:rPr>
          <w:rFonts w:cs="Arial"/>
          <w:sz w:val="22"/>
          <w:szCs w:val="22"/>
          <w:lang w:val="es-ES"/>
        </w:rPr>
      </w:pPr>
    </w:p>
    <w:p w:rsidR="00554C37" w:rsidRPr="00554C37" w:rsidRDefault="00554C37" w:rsidP="00554C37">
      <w:pPr>
        <w:pStyle w:val="Normal-Arial110"/>
        <w:jc w:val="both"/>
        <w:rPr>
          <w:szCs w:val="22"/>
        </w:rPr>
      </w:pPr>
      <w:r w:rsidRPr="00554C37">
        <w:rPr>
          <w:szCs w:val="22"/>
        </w:rPr>
        <w:t xml:space="preserve">El </w:t>
      </w:r>
      <w:r w:rsidR="00545C1E">
        <w:rPr>
          <w:szCs w:val="22"/>
        </w:rPr>
        <w:t>CONTRATISTA PPP</w:t>
      </w:r>
      <w:r w:rsidRPr="00554C37">
        <w:rPr>
          <w:szCs w:val="22"/>
        </w:rPr>
        <w:t xml:space="preserve"> tendrá la responsabilidad de custodiar, almacenar, transportar a piquete y montar los siguientes materiales:</w:t>
      </w:r>
    </w:p>
    <w:p w:rsidR="00554C37" w:rsidRPr="00554C37" w:rsidRDefault="00554C37" w:rsidP="008644A4">
      <w:pPr>
        <w:numPr>
          <w:ilvl w:val="0"/>
          <w:numId w:val="23"/>
        </w:numPr>
        <w:tabs>
          <w:tab w:val="left" w:pos="432"/>
          <w:tab w:val="left" w:pos="864"/>
          <w:tab w:val="left" w:pos="1296"/>
          <w:tab w:val="left" w:pos="1728"/>
          <w:tab w:val="left" w:pos="2160"/>
          <w:tab w:val="left" w:pos="2592"/>
          <w:tab w:val="left" w:pos="2993"/>
        </w:tabs>
        <w:spacing w:before="120"/>
        <w:ind w:left="714" w:hanging="357"/>
        <w:jc w:val="both"/>
        <w:rPr>
          <w:rFonts w:cs="Arial"/>
          <w:sz w:val="22"/>
          <w:szCs w:val="22"/>
        </w:rPr>
      </w:pPr>
      <w:proofErr w:type="spellStart"/>
      <w:r w:rsidRPr="00554C37">
        <w:rPr>
          <w:rFonts w:cs="Arial"/>
          <w:sz w:val="22"/>
          <w:szCs w:val="22"/>
        </w:rPr>
        <w:t>Aisladores</w:t>
      </w:r>
      <w:proofErr w:type="spellEnd"/>
      <w:r w:rsidRPr="00554C37">
        <w:rPr>
          <w:rFonts w:cs="Arial"/>
          <w:sz w:val="22"/>
          <w:szCs w:val="22"/>
        </w:rPr>
        <w:t xml:space="preserve"> U 160 BS</w:t>
      </w:r>
      <w:r w:rsidR="007E4AA1">
        <w:rPr>
          <w:rFonts w:cs="Arial"/>
          <w:sz w:val="22"/>
          <w:szCs w:val="22"/>
        </w:rPr>
        <w:t>.</w:t>
      </w:r>
    </w:p>
    <w:p w:rsidR="00554C37" w:rsidRPr="003F495E" w:rsidRDefault="00554C37" w:rsidP="008644A4">
      <w:pPr>
        <w:numPr>
          <w:ilvl w:val="0"/>
          <w:numId w:val="23"/>
        </w:numPr>
        <w:spacing w:before="120"/>
        <w:ind w:left="714" w:hanging="357"/>
        <w:jc w:val="both"/>
        <w:rPr>
          <w:rFonts w:cs="Arial"/>
          <w:sz w:val="22"/>
          <w:szCs w:val="22"/>
          <w:lang w:val="es-MX"/>
        </w:rPr>
      </w:pPr>
      <w:r w:rsidRPr="00554C37">
        <w:rPr>
          <w:rFonts w:cs="Arial"/>
          <w:sz w:val="22"/>
          <w:szCs w:val="22"/>
        </w:rPr>
        <w:t xml:space="preserve">Conductor ACSR “Peace River </w:t>
      </w:r>
      <w:r w:rsidRPr="003F495E">
        <w:rPr>
          <w:rFonts w:cs="Arial"/>
          <w:sz w:val="22"/>
          <w:szCs w:val="22"/>
          <w:lang w:val="es-MX"/>
        </w:rPr>
        <w:t>Modificado”</w:t>
      </w:r>
      <w:r w:rsidR="007E4AA1">
        <w:rPr>
          <w:rFonts w:cs="Arial"/>
          <w:sz w:val="22"/>
          <w:szCs w:val="22"/>
          <w:lang w:val="es-MX"/>
        </w:rPr>
        <w:t>.</w:t>
      </w:r>
    </w:p>
    <w:p w:rsidR="00554C37" w:rsidRPr="00554C37" w:rsidRDefault="00554C37" w:rsidP="008644A4">
      <w:pPr>
        <w:numPr>
          <w:ilvl w:val="0"/>
          <w:numId w:val="23"/>
        </w:numPr>
        <w:spacing w:before="120"/>
        <w:ind w:left="714" w:hanging="357"/>
        <w:jc w:val="both"/>
        <w:rPr>
          <w:rFonts w:cs="Arial"/>
          <w:sz w:val="22"/>
          <w:szCs w:val="22"/>
          <w:lang w:val="es-ES"/>
        </w:rPr>
      </w:pPr>
      <w:r w:rsidRPr="00554C37">
        <w:rPr>
          <w:rFonts w:cs="Arial"/>
          <w:sz w:val="22"/>
          <w:szCs w:val="22"/>
          <w:lang w:val="es-ES"/>
        </w:rPr>
        <w:t>Cable de guardia de Acero galvanizado de 9,15 mm de diámetro</w:t>
      </w:r>
      <w:r w:rsidR="007E4AA1">
        <w:rPr>
          <w:rFonts w:cs="Arial"/>
          <w:sz w:val="22"/>
          <w:szCs w:val="22"/>
          <w:lang w:val="es-ES"/>
        </w:rPr>
        <w:t>.</w:t>
      </w:r>
    </w:p>
    <w:p w:rsidR="00554C37" w:rsidRPr="00554C37" w:rsidRDefault="00554C37" w:rsidP="008644A4">
      <w:pPr>
        <w:numPr>
          <w:ilvl w:val="0"/>
          <w:numId w:val="23"/>
        </w:numPr>
        <w:spacing w:before="120"/>
        <w:ind w:left="714" w:hanging="357"/>
        <w:jc w:val="both"/>
        <w:rPr>
          <w:rFonts w:cs="Arial"/>
          <w:sz w:val="22"/>
          <w:szCs w:val="22"/>
        </w:rPr>
      </w:pPr>
      <w:r w:rsidRPr="00554C37">
        <w:rPr>
          <w:rFonts w:cs="Arial"/>
          <w:sz w:val="22"/>
          <w:szCs w:val="22"/>
        </w:rPr>
        <w:t xml:space="preserve">Cable </w:t>
      </w:r>
      <w:r w:rsidRPr="003F495E">
        <w:rPr>
          <w:rFonts w:cs="Arial"/>
          <w:sz w:val="22"/>
          <w:szCs w:val="22"/>
          <w:lang w:val="es-ES"/>
        </w:rPr>
        <w:t>de guardia OPGW</w:t>
      </w:r>
      <w:r w:rsidR="007E4AA1">
        <w:rPr>
          <w:rFonts w:cs="Arial"/>
          <w:sz w:val="22"/>
          <w:szCs w:val="22"/>
          <w:lang w:val="es-ES"/>
        </w:rPr>
        <w:t>.</w:t>
      </w:r>
    </w:p>
    <w:p w:rsidR="00554C37" w:rsidRPr="00554C37" w:rsidRDefault="00554C37" w:rsidP="008644A4">
      <w:pPr>
        <w:pStyle w:val="Sangra2detindependiente"/>
        <w:numPr>
          <w:ilvl w:val="0"/>
          <w:numId w:val="23"/>
        </w:numPr>
        <w:spacing w:before="120"/>
        <w:ind w:left="714" w:hanging="357"/>
        <w:rPr>
          <w:rFonts w:ascii="Arial" w:hAnsi="Arial" w:cs="Arial"/>
          <w:sz w:val="22"/>
          <w:szCs w:val="22"/>
        </w:rPr>
      </w:pPr>
      <w:proofErr w:type="spellStart"/>
      <w:r w:rsidRPr="00554C37">
        <w:rPr>
          <w:rFonts w:ascii="Arial" w:hAnsi="Arial" w:cs="Arial"/>
          <w:sz w:val="22"/>
          <w:szCs w:val="22"/>
        </w:rPr>
        <w:t>Grapería</w:t>
      </w:r>
      <w:proofErr w:type="spellEnd"/>
      <w:r w:rsidRPr="00554C37">
        <w:rPr>
          <w:rFonts w:ascii="Arial" w:hAnsi="Arial" w:cs="Arial"/>
          <w:sz w:val="22"/>
          <w:szCs w:val="22"/>
        </w:rPr>
        <w:t xml:space="preserve"> y accesorios de </w:t>
      </w:r>
      <w:proofErr w:type="spellStart"/>
      <w:r w:rsidRPr="00554C37">
        <w:rPr>
          <w:rFonts w:ascii="Arial" w:hAnsi="Arial" w:cs="Arial"/>
          <w:sz w:val="22"/>
          <w:szCs w:val="22"/>
        </w:rPr>
        <w:t>morsetería</w:t>
      </w:r>
      <w:proofErr w:type="spellEnd"/>
      <w:r w:rsidRPr="00554C37">
        <w:rPr>
          <w:rFonts w:ascii="Arial" w:hAnsi="Arial" w:cs="Arial"/>
          <w:sz w:val="22"/>
          <w:szCs w:val="22"/>
        </w:rPr>
        <w:t xml:space="preserve"> para conductor, cables de guardia de </w:t>
      </w:r>
      <w:proofErr w:type="spellStart"/>
      <w:r w:rsidRPr="00554C37">
        <w:rPr>
          <w:rFonts w:ascii="Arial" w:hAnsi="Arial" w:cs="Arial"/>
          <w:sz w:val="22"/>
          <w:szCs w:val="22"/>
        </w:rPr>
        <w:t>A°G°</w:t>
      </w:r>
      <w:proofErr w:type="spellEnd"/>
      <w:r w:rsidRPr="00554C37">
        <w:rPr>
          <w:rFonts w:ascii="Arial" w:hAnsi="Arial" w:cs="Arial"/>
          <w:sz w:val="22"/>
          <w:szCs w:val="22"/>
        </w:rPr>
        <w:t xml:space="preserve"> y OPGW</w:t>
      </w:r>
      <w:r w:rsidR="007E4AA1">
        <w:rPr>
          <w:rFonts w:ascii="Arial" w:hAnsi="Arial" w:cs="Arial"/>
          <w:sz w:val="22"/>
          <w:szCs w:val="22"/>
        </w:rPr>
        <w:t>.</w:t>
      </w:r>
    </w:p>
    <w:p w:rsidR="00554C37" w:rsidRPr="00554C37" w:rsidRDefault="00554C37" w:rsidP="008644A4">
      <w:pPr>
        <w:pStyle w:val="Sangra2detindependiente"/>
        <w:numPr>
          <w:ilvl w:val="0"/>
          <w:numId w:val="23"/>
        </w:numPr>
        <w:spacing w:before="120"/>
        <w:ind w:left="714" w:hanging="357"/>
        <w:rPr>
          <w:rFonts w:ascii="Arial" w:hAnsi="Arial" w:cs="Arial"/>
          <w:sz w:val="22"/>
          <w:szCs w:val="22"/>
        </w:rPr>
      </w:pPr>
      <w:r w:rsidRPr="00554C37">
        <w:rPr>
          <w:rFonts w:ascii="Arial" w:hAnsi="Arial" w:cs="Arial"/>
          <w:sz w:val="22"/>
          <w:szCs w:val="22"/>
        </w:rPr>
        <w:t xml:space="preserve">Sistema </w:t>
      </w:r>
      <w:proofErr w:type="spellStart"/>
      <w:r w:rsidRPr="00554C37">
        <w:rPr>
          <w:rFonts w:ascii="Arial" w:hAnsi="Arial" w:cs="Arial"/>
          <w:sz w:val="22"/>
          <w:szCs w:val="22"/>
        </w:rPr>
        <w:t>amortiguantes</w:t>
      </w:r>
      <w:proofErr w:type="spellEnd"/>
      <w:r w:rsidRPr="00554C37">
        <w:rPr>
          <w:rFonts w:ascii="Arial" w:hAnsi="Arial" w:cs="Arial"/>
          <w:sz w:val="22"/>
          <w:szCs w:val="22"/>
        </w:rPr>
        <w:t xml:space="preserve"> para haz de conductores y cables de guardia de </w:t>
      </w:r>
      <w:proofErr w:type="spellStart"/>
      <w:r w:rsidRPr="00554C37">
        <w:rPr>
          <w:rFonts w:ascii="Arial" w:hAnsi="Arial" w:cs="Arial"/>
          <w:sz w:val="22"/>
          <w:szCs w:val="22"/>
        </w:rPr>
        <w:t>A°G°</w:t>
      </w:r>
      <w:proofErr w:type="spellEnd"/>
      <w:r w:rsidRPr="00554C37">
        <w:rPr>
          <w:rFonts w:ascii="Arial" w:hAnsi="Arial" w:cs="Arial"/>
          <w:sz w:val="22"/>
          <w:szCs w:val="22"/>
        </w:rPr>
        <w:t xml:space="preserve"> y OPGW.</w:t>
      </w:r>
    </w:p>
    <w:p w:rsidR="00554C37" w:rsidRPr="00554C37" w:rsidRDefault="00554C37" w:rsidP="008644A4">
      <w:pPr>
        <w:numPr>
          <w:ilvl w:val="0"/>
          <w:numId w:val="23"/>
        </w:numPr>
        <w:spacing w:before="120"/>
        <w:ind w:left="714" w:hanging="357"/>
        <w:jc w:val="both"/>
        <w:rPr>
          <w:rFonts w:cs="Arial"/>
          <w:sz w:val="22"/>
          <w:szCs w:val="22"/>
          <w:lang w:val="es-ES"/>
        </w:rPr>
      </w:pPr>
      <w:r w:rsidRPr="00554C37">
        <w:rPr>
          <w:rFonts w:cs="Arial"/>
          <w:sz w:val="22"/>
          <w:szCs w:val="22"/>
          <w:lang w:val="es-ES"/>
        </w:rPr>
        <w:t>Puentes de conexión, espaciadores rígidos y/o cadenas de suspensión con sobrepesos adicionales.</w:t>
      </w:r>
    </w:p>
    <w:p w:rsidR="00554C37" w:rsidRPr="00554C37" w:rsidRDefault="00554C37" w:rsidP="008644A4">
      <w:pPr>
        <w:numPr>
          <w:ilvl w:val="0"/>
          <w:numId w:val="23"/>
        </w:numPr>
        <w:spacing w:before="120"/>
        <w:ind w:left="714" w:hanging="357"/>
        <w:jc w:val="both"/>
        <w:rPr>
          <w:rFonts w:cs="Arial"/>
          <w:sz w:val="22"/>
          <w:szCs w:val="22"/>
        </w:rPr>
      </w:pPr>
      <w:proofErr w:type="spellStart"/>
      <w:r w:rsidRPr="00554C37">
        <w:rPr>
          <w:rFonts w:cs="Arial"/>
          <w:sz w:val="22"/>
          <w:szCs w:val="22"/>
        </w:rPr>
        <w:t>Grapería</w:t>
      </w:r>
      <w:proofErr w:type="spellEnd"/>
      <w:r w:rsidRPr="00554C37">
        <w:rPr>
          <w:rFonts w:cs="Arial"/>
          <w:sz w:val="22"/>
          <w:szCs w:val="22"/>
        </w:rPr>
        <w:t xml:space="preserve"> para </w:t>
      </w:r>
      <w:proofErr w:type="spellStart"/>
      <w:r w:rsidRPr="00554C37">
        <w:rPr>
          <w:rFonts w:cs="Arial"/>
          <w:sz w:val="22"/>
          <w:szCs w:val="22"/>
        </w:rPr>
        <w:t>Transposiciones</w:t>
      </w:r>
      <w:proofErr w:type="spellEnd"/>
      <w:r w:rsidR="007E4AA1">
        <w:rPr>
          <w:rFonts w:cs="Arial"/>
          <w:sz w:val="22"/>
          <w:szCs w:val="22"/>
        </w:rPr>
        <w:t>.</w:t>
      </w:r>
      <w:bookmarkStart w:id="2" w:name="_GoBack"/>
      <w:bookmarkEnd w:id="2"/>
    </w:p>
    <w:p w:rsidR="00554C37" w:rsidRPr="00554C37" w:rsidRDefault="00554C37" w:rsidP="00554C37">
      <w:pPr>
        <w:rPr>
          <w:rFonts w:cs="Arial"/>
          <w:sz w:val="22"/>
          <w:szCs w:val="22"/>
        </w:rPr>
      </w:pPr>
    </w:p>
    <w:p w:rsidR="00554C37" w:rsidRPr="00554C37" w:rsidRDefault="00554C37" w:rsidP="00554C37">
      <w:pPr>
        <w:pStyle w:val="Textoindependiente"/>
        <w:rPr>
          <w:rFonts w:cs="Arial"/>
          <w:b w:val="0"/>
          <w:sz w:val="22"/>
          <w:szCs w:val="22"/>
          <w:lang w:val="es-ES"/>
        </w:rPr>
      </w:pPr>
      <w:r w:rsidRPr="00554C37">
        <w:rPr>
          <w:rFonts w:cs="Arial"/>
          <w:b w:val="0"/>
          <w:sz w:val="22"/>
          <w:szCs w:val="22"/>
          <w:lang w:val="es-ES"/>
        </w:rPr>
        <w:t xml:space="preserve">El </w:t>
      </w:r>
      <w:r w:rsidR="00545C1E">
        <w:rPr>
          <w:rFonts w:cs="Arial"/>
          <w:b w:val="0"/>
          <w:sz w:val="22"/>
          <w:szCs w:val="22"/>
          <w:lang w:val="es-ES"/>
        </w:rPr>
        <w:t>CONTRATISTA PPP</w:t>
      </w:r>
      <w:r w:rsidRPr="00554C37">
        <w:rPr>
          <w:rFonts w:cs="Arial"/>
          <w:b w:val="0"/>
          <w:sz w:val="22"/>
          <w:szCs w:val="22"/>
          <w:lang w:val="es-ES"/>
        </w:rPr>
        <w:t xml:space="preserve"> montará todos los materiales citados respetando las prescripciones de su Plan de la Calidad, sus Procedimientos e Instrucciones de Trabajo utilizando equipamientos adecuados, acordes con el tipo de obra.</w:t>
      </w:r>
    </w:p>
    <w:p w:rsidR="00554C37" w:rsidRPr="00554C37" w:rsidRDefault="00554C37" w:rsidP="00554C37">
      <w:pPr>
        <w:jc w:val="both"/>
        <w:rPr>
          <w:rFonts w:cs="Arial"/>
          <w:sz w:val="22"/>
          <w:szCs w:val="22"/>
          <w:lang w:val="es-ES"/>
        </w:rPr>
      </w:pPr>
    </w:p>
    <w:p w:rsidR="00554C37" w:rsidRPr="00554C37" w:rsidRDefault="00554C37" w:rsidP="00554C37">
      <w:pPr>
        <w:pStyle w:val="Textoindependiente"/>
        <w:rPr>
          <w:rFonts w:cs="Arial"/>
          <w:b w:val="0"/>
          <w:sz w:val="22"/>
          <w:szCs w:val="22"/>
          <w:lang w:val="es-ES"/>
        </w:rPr>
      </w:pPr>
      <w:r w:rsidRPr="00554C37">
        <w:rPr>
          <w:rFonts w:cs="Arial"/>
          <w:b w:val="0"/>
          <w:sz w:val="22"/>
          <w:szCs w:val="22"/>
          <w:lang w:val="es-ES"/>
        </w:rPr>
        <w:t xml:space="preserve">El tendido de los conductores y cables de guardia, incluye la conexión entre torres terminales y pórticos de las correspondientes Estaciones Transformadoras con todos los accesorios y </w:t>
      </w:r>
      <w:proofErr w:type="spellStart"/>
      <w:r w:rsidRPr="00554C37">
        <w:rPr>
          <w:rFonts w:cs="Arial"/>
          <w:b w:val="0"/>
          <w:sz w:val="22"/>
          <w:szCs w:val="22"/>
          <w:lang w:val="es-ES"/>
        </w:rPr>
        <w:t>morsetería</w:t>
      </w:r>
      <w:proofErr w:type="spellEnd"/>
      <w:r w:rsidRPr="00554C37">
        <w:rPr>
          <w:rFonts w:cs="Arial"/>
          <w:b w:val="0"/>
          <w:sz w:val="22"/>
          <w:szCs w:val="22"/>
          <w:lang w:val="es-ES"/>
        </w:rPr>
        <w:t>. Asimismo, incluye el montaje de los puentes de conexiones en los pórticos de las E.T. mencionadas y el montaje de las bajadas a los descargadores de línea.</w:t>
      </w:r>
    </w:p>
    <w:p w:rsidR="00554C37" w:rsidRPr="00554C37" w:rsidRDefault="00554C37" w:rsidP="00554C37">
      <w:pPr>
        <w:jc w:val="both"/>
        <w:rPr>
          <w:rFonts w:cs="Arial"/>
          <w:sz w:val="22"/>
          <w:szCs w:val="22"/>
          <w:lang w:val="es-ES"/>
        </w:rPr>
      </w:pPr>
    </w:p>
    <w:p w:rsidR="00554C37" w:rsidRPr="00554C37" w:rsidRDefault="00554C37" w:rsidP="00554C37">
      <w:pPr>
        <w:pStyle w:val="Ttulo1"/>
        <w:ind w:left="0"/>
        <w:rPr>
          <w:rFonts w:cs="Arial"/>
          <w:sz w:val="22"/>
          <w:szCs w:val="22"/>
        </w:rPr>
      </w:pPr>
      <w:bookmarkStart w:id="3" w:name="_Toc533263704"/>
      <w:r w:rsidRPr="00554C37">
        <w:rPr>
          <w:rFonts w:cs="Arial"/>
          <w:sz w:val="22"/>
          <w:szCs w:val="22"/>
        </w:rPr>
        <w:t>3. NORMAS Y PUBLICACIONES</w:t>
      </w:r>
      <w:bookmarkEnd w:id="3"/>
    </w:p>
    <w:p w:rsidR="00554C37" w:rsidRPr="00554C37" w:rsidRDefault="00554C37" w:rsidP="00554C37">
      <w:pPr>
        <w:rPr>
          <w:rFonts w:cs="Arial"/>
          <w:sz w:val="22"/>
          <w:szCs w:val="22"/>
        </w:rPr>
      </w:pPr>
    </w:p>
    <w:p w:rsidR="00554C37" w:rsidRPr="00554C37" w:rsidRDefault="00554C37" w:rsidP="00554C37">
      <w:pPr>
        <w:numPr>
          <w:ilvl w:val="0"/>
          <w:numId w:val="24"/>
        </w:numPr>
        <w:jc w:val="both"/>
        <w:rPr>
          <w:rFonts w:cs="Arial"/>
          <w:sz w:val="22"/>
          <w:szCs w:val="22"/>
          <w:lang w:val="en-US"/>
        </w:rPr>
      </w:pPr>
      <w:r w:rsidRPr="003F495E">
        <w:rPr>
          <w:rFonts w:cs="Arial"/>
          <w:sz w:val="22"/>
          <w:szCs w:val="22"/>
          <w:lang w:val="es-ES"/>
        </w:rPr>
        <w:t xml:space="preserve">Publicación IEEE </w:t>
      </w:r>
      <w:proofErr w:type="spellStart"/>
      <w:r w:rsidRPr="003F495E">
        <w:rPr>
          <w:rFonts w:cs="Arial"/>
          <w:sz w:val="22"/>
          <w:szCs w:val="22"/>
          <w:lang w:val="es-ES"/>
        </w:rPr>
        <w:t>Std</w:t>
      </w:r>
      <w:proofErr w:type="spellEnd"/>
      <w:r w:rsidRPr="00554C37">
        <w:rPr>
          <w:rFonts w:cs="Arial"/>
          <w:sz w:val="22"/>
          <w:szCs w:val="22"/>
          <w:lang w:val="en-US"/>
        </w:rPr>
        <w:t xml:space="preserve"> 524—1980 “A GUIDE TO THE INSTALATION OF OVERHEAD TRANSMISSION LINE CONDUCTORS”.</w:t>
      </w:r>
    </w:p>
    <w:p w:rsidR="00554C37" w:rsidRPr="00554C37" w:rsidRDefault="00554C37" w:rsidP="00554C37">
      <w:pPr>
        <w:jc w:val="both"/>
        <w:rPr>
          <w:rFonts w:cs="Arial"/>
          <w:sz w:val="22"/>
          <w:szCs w:val="22"/>
          <w:lang w:val="en-US"/>
        </w:rPr>
      </w:pPr>
    </w:p>
    <w:p w:rsidR="00554C37" w:rsidRPr="00554C37" w:rsidRDefault="00554C37" w:rsidP="00554C37">
      <w:pPr>
        <w:numPr>
          <w:ilvl w:val="0"/>
          <w:numId w:val="24"/>
        </w:numPr>
        <w:jc w:val="both"/>
        <w:rPr>
          <w:rFonts w:cs="Arial"/>
          <w:sz w:val="22"/>
          <w:szCs w:val="22"/>
        </w:rPr>
      </w:pPr>
      <w:r w:rsidRPr="00554C37">
        <w:rPr>
          <w:rFonts w:cs="Arial"/>
          <w:sz w:val="22"/>
          <w:szCs w:val="22"/>
        </w:rPr>
        <w:t>IRAM – 9590-1.</w:t>
      </w:r>
    </w:p>
    <w:p w:rsidR="00554C37" w:rsidRPr="00554C37" w:rsidRDefault="00554C37" w:rsidP="00554C37">
      <w:pPr>
        <w:jc w:val="both"/>
        <w:rPr>
          <w:rFonts w:cs="Arial"/>
          <w:sz w:val="22"/>
          <w:szCs w:val="22"/>
        </w:rPr>
      </w:pPr>
    </w:p>
    <w:p w:rsidR="00554C37" w:rsidRPr="00554C37" w:rsidRDefault="00554C37" w:rsidP="00554C37">
      <w:pPr>
        <w:pStyle w:val="Ttulo1"/>
        <w:ind w:left="0"/>
        <w:rPr>
          <w:rFonts w:cs="Arial"/>
          <w:sz w:val="22"/>
          <w:szCs w:val="22"/>
        </w:rPr>
      </w:pPr>
      <w:bookmarkStart w:id="4" w:name="_Toc533263705"/>
      <w:r w:rsidRPr="00554C37">
        <w:rPr>
          <w:rFonts w:cs="Arial"/>
          <w:sz w:val="22"/>
          <w:szCs w:val="22"/>
        </w:rPr>
        <w:t xml:space="preserve">4. DOCUMENTACION TECNICA A SUMINISTRAR POR EL </w:t>
      </w:r>
      <w:r w:rsidR="00545C1E">
        <w:rPr>
          <w:rFonts w:cs="Arial"/>
          <w:sz w:val="22"/>
          <w:szCs w:val="22"/>
        </w:rPr>
        <w:t>CONTRATISTA PPP</w:t>
      </w:r>
      <w:bookmarkEnd w:id="4"/>
    </w:p>
    <w:p w:rsidR="00554C37" w:rsidRPr="00554C37" w:rsidRDefault="00554C37" w:rsidP="00554C37">
      <w:pPr>
        <w:rPr>
          <w:rFonts w:cs="Arial"/>
          <w:sz w:val="22"/>
          <w:szCs w:val="22"/>
          <w:lang w:val="es-ES"/>
        </w:rPr>
      </w:pPr>
    </w:p>
    <w:p w:rsidR="00554C37" w:rsidRPr="00554C37" w:rsidRDefault="00554C37" w:rsidP="00554C37">
      <w:pPr>
        <w:jc w:val="both"/>
        <w:rPr>
          <w:rFonts w:cs="Arial"/>
          <w:sz w:val="22"/>
          <w:szCs w:val="22"/>
          <w:lang w:val="es-ES"/>
        </w:rPr>
      </w:pPr>
      <w:r w:rsidRPr="00554C37">
        <w:rPr>
          <w:rFonts w:cs="Arial"/>
          <w:sz w:val="22"/>
          <w:szCs w:val="22"/>
          <w:lang w:val="es-ES"/>
        </w:rPr>
        <w:t xml:space="preserve">El </w:t>
      </w:r>
      <w:r w:rsidR="00545C1E">
        <w:rPr>
          <w:rFonts w:cs="Arial"/>
          <w:sz w:val="22"/>
          <w:szCs w:val="22"/>
          <w:lang w:val="es-ES"/>
        </w:rPr>
        <w:t>CONTRATISTA PPP</w:t>
      </w:r>
      <w:r w:rsidRPr="00554C37">
        <w:rPr>
          <w:rFonts w:cs="Arial"/>
          <w:sz w:val="22"/>
          <w:szCs w:val="22"/>
          <w:lang w:val="es-ES"/>
        </w:rPr>
        <w:t xml:space="preserve"> deberá presentar las tablas de flechado a la aprobación de la </w:t>
      </w:r>
      <w:r w:rsidR="00545C1E">
        <w:rPr>
          <w:rFonts w:cs="Arial"/>
          <w:sz w:val="22"/>
          <w:szCs w:val="22"/>
          <w:lang w:val="es-ES"/>
        </w:rPr>
        <w:t>INSPECCIÓN TÉCNICA</w:t>
      </w:r>
      <w:r w:rsidRPr="00554C37">
        <w:rPr>
          <w:rFonts w:cs="Arial"/>
          <w:sz w:val="22"/>
          <w:szCs w:val="22"/>
          <w:lang w:val="es-ES"/>
        </w:rPr>
        <w:t xml:space="preserve"> del </w:t>
      </w:r>
      <w:r w:rsidR="00545C1E">
        <w:rPr>
          <w:rFonts w:cs="Arial"/>
          <w:sz w:val="22"/>
          <w:szCs w:val="22"/>
          <w:lang w:val="es-ES"/>
        </w:rPr>
        <w:t>ENTE CONTRATANTE</w:t>
      </w:r>
      <w:r w:rsidRPr="00554C37">
        <w:rPr>
          <w:rFonts w:cs="Arial"/>
          <w:sz w:val="22"/>
          <w:szCs w:val="22"/>
          <w:lang w:val="es-ES"/>
        </w:rPr>
        <w:t>, SESENTA (60) días antes de la iniciación de las tareas de tendido. Dichas tablas serán confeccionadas con la versión del proyecto definitivo aprobado de la distribución de estructuras</w:t>
      </w:r>
    </w:p>
    <w:p w:rsidR="00554C37" w:rsidRPr="00554C37" w:rsidRDefault="00554C37" w:rsidP="00554C37">
      <w:pPr>
        <w:jc w:val="both"/>
        <w:rPr>
          <w:rFonts w:cs="Arial"/>
          <w:sz w:val="22"/>
          <w:szCs w:val="22"/>
          <w:lang w:val="es-ES"/>
        </w:rPr>
      </w:pPr>
    </w:p>
    <w:p w:rsidR="00554C37" w:rsidRPr="00554C37" w:rsidRDefault="00554C37" w:rsidP="00554C37">
      <w:pPr>
        <w:jc w:val="both"/>
        <w:rPr>
          <w:rFonts w:cs="Arial"/>
          <w:sz w:val="22"/>
          <w:szCs w:val="22"/>
          <w:lang w:val="es-ES"/>
        </w:rPr>
      </w:pPr>
      <w:r w:rsidRPr="00554C37">
        <w:rPr>
          <w:rFonts w:cs="Arial"/>
          <w:sz w:val="22"/>
          <w:szCs w:val="22"/>
          <w:lang w:val="es-ES"/>
        </w:rPr>
        <w:lastRenderedPageBreak/>
        <w:t xml:space="preserve">Una </w:t>
      </w:r>
      <w:r w:rsidRPr="003F495E">
        <w:rPr>
          <w:rFonts w:cs="Arial"/>
          <w:sz w:val="22"/>
          <w:szCs w:val="22"/>
          <w:lang w:val="es-AR"/>
        </w:rPr>
        <w:t xml:space="preserve">vez </w:t>
      </w:r>
      <w:proofErr w:type="spellStart"/>
      <w:r w:rsidRPr="003F495E">
        <w:rPr>
          <w:rFonts w:cs="Arial"/>
          <w:sz w:val="22"/>
          <w:szCs w:val="22"/>
          <w:lang w:val="es-AR"/>
        </w:rPr>
        <w:t>recepcionados</w:t>
      </w:r>
      <w:proofErr w:type="spellEnd"/>
      <w:r w:rsidRPr="003F495E">
        <w:rPr>
          <w:rFonts w:cs="Arial"/>
          <w:sz w:val="22"/>
          <w:szCs w:val="22"/>
          <w:lang w:val="es-AR"/>
        </w:rPr>
        <w:t xml:space="preserve"> en</w:t>
      </w:r>
      <w:r w:rsidRPr="00554C37">
        <w:rPr>
          <w:rFonts w:cs="Arial"/>
          <w:sz w:val="22"/>
          <w:szCs w:val="22"/>
          <w:lang w:val="es-ES"/>
        </w:rPr>
        <w:t xml:space="preserve"> sus depósitos los conductores y cables de guardia de </w:t>
      </w:r>
      <w:proofErr w:type="spellStart"/>
      <w:r w:rsidRPr="00554C37">
        <w:rPr>
          <w:rFonts w:cs="Arial"/>
          <w:sz w:val="22"/>
          <w:szCs w:val="22"/>
          <w:lang w:val="es-ES"/>
        </w:rPr>
        <w:t>AºGº</w:t>
      </w:r>
      <w:proofErr w:type="spellEnd"/>
      <w:r w:rsidRPr="00554C37">
        <w:rPr>
          <w:rFonts w:cs="Arial"/>
          <w:sz w:val="22"/>
          <w:szCs w:val="22"/>
          <w:lang w:val="es-ES"/>
        </w:rPr>
        <w:t xml:space="preserve"> y OPGW, el </w:t>
      </w:r>
      <w:r w:rsidR="00545C1E">
        <w:rPr>
          <w:rFonts w:cs="Arial"/>
          <w:sz w:val="22"/>
          <w:szCs w:val="22"/>
          <w:lang w:val="es-ES"/>
        </w:rPr>
        <w:t>CONTRATISTA PPP</w:t>
      </w:r>
      <w:r w:rsidRPr="00554C37">
        <w:rPr>
          <w:rFonts w:cs="Arial"/>
          <w:sz w:val="22"/>
          <w:szCs w:val="22"/>
          <w:lang w:val="es-ES"/>
        </w:rPr>
        <w:t xml:space="preserve"> deberá confeccionar un plan de tendido general, que permita verificar disponibilidades totales de conductor y cables de guardia, debiendo el mismo ser sometido a la aprobación de la </w:t>
      </w:r>
      <w:r w:rsidR="00545C1E">
        <w:rPr>
          <w:rFonts w:cs="Arial"/>
          <w:sz w:val="22"/>
          <w:szCs w:val="22"/>
          <w:lang w:val="es-ES"/>
        </w:rPr>
        <w:t>INSPECCIÓN TÉCNICA</w:t>
      </w:r>
      <w:r w:rsidRPr="00554C37">
        <w:rPr>
          <w:rFonts w:cs="Arial"/>
          <w:sz w:val="22"/>
          <w:szCs w:val="22"/>
          <w:lang w:val="es-ES"/>
        </w:rPr>
        <w:t xml:space="preserve"> del </w:t>
      </w:r>
      <w:r w:rsidR="00545C1E">
        <w:rPr>
          <w:rFonts w:cs="Arial"/>
          <w:sz w:val="22"/>
          <w:szCs w:val="22"/>
          <w:lang w:val="es-ES"/>
        </w:rPr>
        <w:t>ENTE CONTRATANTE</w:t>
      </w:r>
      <w:r w:rsidRPr="00554C37">
        <w:rPr>
          <w:rFonts w:cs="Arial"/>
          <w:sz w:val="22"/>
          <w:szCs w:val="22"/>
          <w:lang w:val="es-ES"/>
        </w:rPr>
        <w:t xml:space="preserve">. Luego, con una antelación no inferior a QUINCE (15) días de la fecha de iniciación del tendido de cada cantón en que ha divido la línea para cada tipo de cable, el </w:t>
      </w:r>
      <w:r w:rsidR="00545C1E">
        <w:rPr>
          <w:rFonts w:cs="Arial"/>
          <w:sz w:val="22"/>
          <w:szCs w:val="22"/>
          <w:lang w:val="es-ES"/>
        </w:rPr>
        <w:t>CONTRATISTA PPP</w:t>
      </w:r>
      <w:r w:rsidRPr="00554C37">
        <w:rPr>
          <w:rFonts w:cs="Arial"/>
          <w:sz w:val="22"/>
          <w:szCs w:val="22"/>
          <w:lang w:val="es-ES"/>
        </w:rPr>
        <w:t xml:space="preserve"> someterá a aprobación de la </w:t>
      </w:r>
      <w:r w:rsidR="00545C1E">
        <w:rPr>
          <w:rFonts w:cs="Arial"/>
          <w:sz w:val="22"/>
          <w:szCs w:val="22"/>
          <w:lang w:val="es-ES"/>
        </w:rPr>
        <w:t>INSPECCIÓN TÉCNICA</w:t>
      </w:r>
      <w:r w:rsidRPr="00554C37">
        <w:rPr>
          <w:rFonts w:cs="Arial"/>
          <w:sz w:val="22"/>
          <w:szCs w:val="22"/>
          <w:lang w:val="es-ES"/>
        </w:rPr>
        <w:t xml:space="preserve"> del </w:t>
      </w:r>
      <w:r w:rsidR="00545C1E">
        <w:rPr>
          <w:rFonts w:cs="Arial"/>
          <w:sz w:val="22"/>
          <w:szCs w:val="22"/>
          <w:lang w:val="es-ES"/>
        </w:rPr>
        <w:t>ENTE CONTRATANTE</w:t>
      </w:r>
      <w:r w:rsidRPr="00554C37">
        <w:rPr>
          <w:rFonts w:cs="Arial"/>
          <w:sz w:val="22"/>
          <w:szCs w:val="22"/>
          <w:lang w:val="es-ES"/>
        </w:rPr>
        <w:t>, un Procedimiento (Plan de Tendido Optimizado) que explicite la operatoria a desarrollar para cada cantón de tendido de los diferentes tipos de cables, indicando los números de las bobinas a utilizar, las longitudes de las mismas, los puntos de partida, la ubicación de equipos, puestos, controles, instrumentos de medición, vanos de control de flechado, la ubicación de empalmes, flechas de cruces de obstáculos, diseño y ubicación de protecciones para salvar obstáculos y roldanas a conectar a tierra durante el montaje como asimismo toda otra información que permita analizar la situación.</w:t>
      </w:r>
    </w:p>
    <w:p w:rsidR="00554C37" w:rsidRPr="00554C37" w:rsidRDefault="00554C37" w:rsidP="00554C37">
      <w:pPr>
        <w:jc w:val="both"/>
        <w:rPr>
          <w:rFonts w:cs="Arial"/>
          <w:sz w:val="22"/>
          <w:szCs w:val="22"/>
          <w:lang w:val="es-ES"/>
        </w:rPr>
      </w:pPr>
    </w:p>
    <w:p w:rsidR="00554C37" w:rsidRPr="00554C37" w:rsidRDefault="00554C37" w:rsidP="00554C37">
      <w:pPr>
        <w:jc w:val="both"/>
        <w:rPr>
          <w:rFonts w:cs="Arial"/>
          <w:sz w:val="22"/>
          <w:szCs w:val="22"/>
          <w:lang w:val="es-ES"/>
        </w:rPr>
      </w:pPr>
      <w:r w:rsidRPr="00554C37">
        <w:rPr>
          <w:rFonts w:cs="Arial"/>
          <w:sz w:val="22"/>
          <w:szCs w:val="22"/>
          <w:lang w:val="es-ES"/>
        </w:rPr>
        <w:t xml:space="preserve">Asimismo, el </w:t>
      </w:r>
      <w:r w:rsidR="00545C1E">
        <w:rPr>
          <w:rFonts w:cs="Arial"/>
          <w:sz w:val="22"/>
          <w:szCs w:val="22"/>
          <w:lang w:val="es-ES"/>
        </w:rPr>
        <w:t>CONTRATISTA PPP</w:t>
      </w:r>
      <w:r w:rsidRPr="00554C37">
        <w:rPr>
          <w:rFonts w:cs="Arial"/>
          <w:sz w:val="22"/>
          <w:szCs w:val="22"/>
          <w:lang w:val="es-ES"/>
        </w:rPr>
        <w:t xml:space="preserve"> deberá preparar Procedimientos o Instrucciones de Trabajo donde queden establecidos los formularios donde se asentarán los registros que aseguren obtener la trazabilidad de todos los elementos a ser utilizados en las tareas de tendido de conductores y cables de guardia, tales como: cable conductor, cable de </w:t>
      </w:r>
      <w:proofErr w:type="spellStart"/>
      <w:r w:rsidRPr="00554C37">
        <w:rPr>
          <w:rFonts w:cs="Arial"/>
          <w:sz w:val="22"/>
          <w:szCs w:val="22"/>
          <w:lang w:val="es-ES"/>
        </w:rPr>
        <w:t>AºGº</w:t>
      </w:r>
      <w:proofErr w:type="spellEnd"/>
      <w:r w:rsidRPr="00554C37">
        <w:rPr>
          <w:rFonts w:cs="Arial"/>
          <w:sz w:val="22"/>
          <w:szCs w:val="22"/>
          <w:lang w:val="es-ES"/>
        </w:rPr>
        <w:t xml:space="preserve">, cable OPGW, </w:t>
      </w:r>
      <w:proofErr w:type="spellStart"/>
      <w:r w:rsidRPr="00554C37">
        <w:rPr>
          <w:rFonts w:cs="Arial"/>
          <w:sz w:val="22"/>
          <w:szCs w:val="22"/>
          <w:lang w:val="es-ES"/>
        </w:rPr>
        <w:t>grapería</w:t>
      </w:r>
      <w:proofErr w:type="spellEnd"/>
      <w:r w:rsidRPr="00554C37">
        <w:rPr>
          <w:rFonts w:cs="Arial"/>
          <w:sz w:val="22"/>
          <w:szCs w:val="22"/>
          <w:lang w:val="es-ES"/>
        </w:rPr>
        <w:t xml:space="preserve"> específica para cada tipo de cable, manguitos de empalme para conductores y cable de guardia de acero galvanizado, cajas de empalme para OPGW, sistemas </w:t>
      </w:r>
      <w:proofErr w:type="spellStart"/>
      <w:r w:rsidRPr="00554C37">
        <w:rPr>
          <w:rFonts w:cs="Arial"/>
          <w:sz w:val="22"/>
          <w:szCs w:val="22"/>
          <w:lang w:val="es-ES"/>
        </w:rPr>
        <w:t>amortiguantes</w:t>
      </w:r>
      <w:proofErr w:type="spellEnd"/>
      <w:r w:rsidRPr="00554C37">
        <w:rPr>
          <w:rFonts w:cs="Arial"/>
          <w:sz w:val="22"/>
          <w:szCs w:val="22"/>
          <w:lang w:val="es-ES"/>
        </w:rPr>
        <w:t xml:space="preserve"> en sus diferentes tipos, separadores, aisladores y eventuales manguitos de reparación.</w:t>
      </w:r>
    </w:p>
    <w:p w:rsidR="00554C37" w:rsidRPr="00554C37" w:rsidRDefault="00554C37" w:rsidP="00554C37">
      <w:pPr>
        <w:jc w:val="both"/>
        <w:rPr>
          <w:rFonts w:cs="Arial"/>
          <w:sz w:val="22"/>
          <w:szCs w:val="22"/>
          <w:lang w:val="es-ES"/>
        </w:rPr>
      </w:pPr>
    </w:p>
    <w:p w:rsidR="00554C37" w:rsidRPr="00554C37" w:rsidRDefault="00554C37" w:rsidP="00554C37">
      <w:pPr>
        <w:jc w:val="both"/>
        <w:rPr>
          <w:rFonts w:cs="Arial"/>
          <w:sz w:val="22"/>
          <w:szCs w:val="22"/>
          <w:lang w:val="es-ES"/>
        </w:rPr>
      </w:pPr>
      <w:r w:rsidRPr="00554C37">
        <w:rPr>
          <w:rFonts w:cs="Arial"/>
          <w:sz w:val="22"/>
          <w:szCs w:val="22"/>
          <w:lang w:val="es-ES"/>
        </w:rPr>
        <w:t>No se podrá comenzar el tendido de un cantón, si no se encuentra aprobado el plan de tendido optimizado del siguiente.</w:t>
      </w:r>
    </w:p>
    <w:p w:rsidR="00554C37" w:rsidRPr="00554C37" w:rsidRDefault="00554C37" w:rsidP="00554C37">
      <w:pPr>
        <w:jc w:val="both"/>
        <w:rPr>
          <w:rFonts w:cs="Arial"/>
          <w:sz w:val="22"/>
          <w:szCs w:val="22"/>
          <w:lang w:val="es-ES"/>
        </w:rPr>
      </w:pPr>
    </w:p>
    <w:p w:rsidR="00554C37" w:rsidRPr="00554C37" w:rsidRDefault="00554C37" w:rsidP="00554C37">
      <w:pPr>
        <w:pStyle w:val="Ttulo1"/>
        <w:ind w:left="0"/>
        <w:rPr>
          <w:rFonts w:cs="Arial"/>
          <w:sz w:val="22"/>
          <w:szCs w:val="22"/>
        </w:rPr>
      </w:pPr>
      <w:bookmarkStart w:id="5" w:name="_Toc533263706"/>
      <w:r w:rsidRPr="00554C37">
        <w:rPr>
          <w:rFonts w:cs="Arial"/>
          <w:sz w:val="22"/>
          <w:szCs w:val="22"/>
        </w:rPr>
        <w:t>5. MATERIALES</w:t>
      </w:r>
      <w:bookmarkEnd w:id="5"/>
    </w:p>
    <w:p w:rsidR="00554C37" w:rsidRPr="00554C37" w:rsidRDefault="00554C37" w:rsidP="00554C37">
      <w:pPr>
        <w:rPr>
          <w:rFonts w:cs="Arial"/>
          <w:sz w:val="22"/>
          <w:szCs w:val="22"/>
          <w:lang w:val="es-ES"/>
        </w:rPr>
      </w:pPr>
    </w:p>
    <w:p w:rsidR="00554C37" w:rsidRPr="00554C37" w:rsidRDefault="00554C37" w:rsidP="00554C37">
      <w:pPr>
        <w:pStyle w:val="Ttulo3"/>
        <w:ind w:left="0"/>
        <w:rPr>
          <w:rFonts w:ascii="Arial" w:hAnsi="Arial" w:cs="Arial"/>
          <w:sz w:val="22"/>
          <w:szCs w:val="22"/>
          <w:lang w:val="es-ES"/>
        </w:rPr>
      </w:pPr>
      <w:bookmarkStart w:id="6" w:name="_Toc533263707"/>
      <w:r w:rsidRPr="00554C37">
        <w:rPr>
          <w:rFonts w:ascii="Arial" w:hAnsi="Arial" w:cs="Arial"/>
          <w:sz w:val="22"/>
          <w:szCs w:val="22"/>
          <w:lang w:val="es-ES"/>
        </w:rPr>
        <w:t>5.1. Generalidades</w:t>
      </w:r>
      <w:bookmarkEnd w:id="6"/>
    </w:p>
    <w:p w:rsidR="00554C37" w:rsidRPr="00554C37" w:rsidRDefault="00554C37" w:rsidP="00554C37">
      <w:pPr>
        <w:rPr>
          <w:rFonts w:cs="Arial"/>
          <w:sz w:val="22"/>
          <w:szCs w:val="22"/>
          <w:lang w:val="es-ES"/>
        </w:rPr>
      </w:pPr>
    </w:p>
    <w:p w:rsidR="00554C37" w:rsidRPr="00554C37" w:rsidRDefault="00554C37" w:rsidP="00554C37">
      <w:pPr>
        <w:jc w:val="both"/>
        <w:rPr>
          <w:rFonts w:cs="Arial"/>
          <w:sz w:val="22"/>
          <w:szCs w:val="22"/>
          <w:lang w:val="es-ES"/>
        </w:rPr>
      </w:pPr>
      <w:r w:rsidRPr="00554C37">
        <w:rPr>
          <w:rFonts w:cs="Arial"/>
          <w:sz w:val="22"/>
          <w:szCs w:val="22"/>
          <w:lang w:val="es-ES"/>
        </w:rPr>
        <w:t xml:space="preserve">Las cantidades totales de conductor y cable de guardia de </w:t>
      </w:r>
      <w:proofErr w:type="spellStart"/>
      <w:r w:rsidRPr="00554C37">
        <w:rPr>
          <w:rFonts w:cs="Arial"/>
          <w:sz w:val="22"/>
          <w:szCs w:val="22"/>
          <w:lang w:val="es-ES"/>
        </w:rPr>
        <w:t>AºGº</w:t>
      </w:r>
      <w:proofErr w:type="spellEnd"/>
      <w:r w:rsidRPr="00554C37">
        <w:rPr>
          <w:rFonts w:cs="Arial"/>
          <w:sz w:val="22"/>
          <w:szCs w:val="22"/>
          <w:lang w:val="es-ES"/>
        </w:rPr>
        <w:t xml:space="preserve"> a suministrar tendrán un incremento sobre el cómputo teórico de 2.5</w:t>
      </w:r>
      <w:r w:rsidR="008644A4">
        <w:rPr>
          <w:rFonts w:cs="Arial"/>
          <w:sz w:val="22"/>
          <w:szCs w:val="22"/>
          <w:lang w:val="es-ES"/>
        </w:rPr>
        <w:t>%</w:t>
      </w:r>
      <w:r w:rsidRPr="00554C37">
        <w:rPr>
          <w:rFonts w:cs="Arial"/>
          <w:sz w:val="22"/>
          <w:szCs w:val="22"/>
          <w:lang w:val="es-ES"/>
        </w:rPr>
        <w:t xml:space="preserve"> y 2% respectivamente, para compensar desperdicios y flechas. Respecto del cable OPGW, será el </w:t>
      </w:r>
      <w:r w:rsidR="00545C1E">
        <w:rPr>
          <w:rFonts w:cs="Arial"/>
          <w:sz w:val="22"/>
          <w:szCs w:val="22"/>
          <w:lang w:val="es-ES"/>
        </w:rPr>
        <w:t>CONTRATISTA PPP</w:t>
      </w:r>
      <w:r w:rsidRPr="00554C37">
        <w:rPr>
          <w:rFonts w:cs="Arial"/>
          <w:sz w:val="22"/>
          <w:szCs w:val="22"/>
          <w:lang w:val="es-ES"/>
        </w:rPr>
        <w:t xml:space="preserve"> quien defina las longitudes parciales y totales a ser utilizadas en la obra.</w:t>
      </w:r>
    </w:p>
    <w:p w:rsidR="00554C37" w:rsidRPr="00554C37" w:rsidRDefault="00554C37" w:rsidP="00554C37">
      <w:pPr>
        <w:pStyle w:val="TxBrp0"/>
        <w:tabs>
          <w:tab w:val="clear" w:pos="204"/>
        </w:tabs>
        <w:spacing w:line="240" w:lineRule="auto"/>
        <w:rPr>
          <w:rFonts w:ascii="Arial" w:hAnsi="Arial" w:cs="Arial"/>
          <w:sz w:val="22"/>
          <w:szCs w:val="22"/>
        </w:rPr>
      </w:pPr>
    </w:p>
    <w:p w:rsidR="00554C37" w:rsidRPr="00554C37" w:rsidRDefault="00554C37" w:rsidP="00554C37">
      <w:pPr>
        <w:pStyle w:val="Ttulo3"/>
        <w:ind w:left="0"/>
        <w:rPr>
          <w:rFonts w:ascii="Arial" w:hAnsi="Arial" w:cs="Arial"/>
          <w:sz w:val="22"/>
          <w:szCs w:val="22"/>
          <w:lang w:val="es-ES"/>
        </w:rPr>
      </w:pPr>
      <w:bookmarkStart w:id="7" w:name="_Toc533263708"/>
      <w:r w:rsidRPr="00554C37">
        <w:rPr>
          <w:rFonts w:ascii="Arial" w:hAnsi="Arial" w:cs="Arial"/>
          <w:sz w:val="22"/>
          <w:szCs w:val="22"/>
          <w:lang w:val="es-ES"/>
        </w:rPr>
        <w:t>5.2. Almacenamiento y Transporte</w:t>
      </w:r>
      <w:bookmarkEnd w:id="7"/>
    </w:p>
    <w:p w:rsidR="00554C37" w:rsidRPr="00554C37" w:rsidRDefault="00554C37" w:rsidP="00554C37">
      <w:pPr>
        <w:rPr>
          <w:rFonts w:cs="Arial"/>
          <w:sz w:val="22"/>
          <w:szCs w:val="22"/>
          <w:lang w:val="es-ES"/>
        </w:rPr>
      </w:pPr>
    </w:p>
    <w:p w:rsidR="00554C37" w:rsidRPr="00554C37" w:rsidRDefault="00554C37" w:rsidP="00554C37">
      <w:pPr>
        <w:jc w:val="both"/>
        <w:rPr>
          <w:rFonts w:cs="Arial"/>
          <w:sz w:val="22"/>
          <w:szCs w:val="22"/>
          <w:lang w:val="es-ES"/>
        </w:rPr>
      </w:pPr>
      <w:r w:rsidRPr="00554C37">
        <w:rPr>
          <w:rFonts w:cs="Arial"/>
          <w:sz w:val="22"/>
          <w:szCs w:val="22"/>
          <w:lang w:val="es-ES"/>
        </w:rPr>
        <w:t xml:space="preserve">El </w:t>
      </w:r>
      <w:r w:rsidR="00545C1E">
        <w:rPr>
          <w:rFonts w:cs="Arial"/>
          <w:sz w:val="22"/>
          <w:szCs w:val="22"/>
          <w:lang w:val="es-ES"/>
        </w:rPr>
        <w:t>CONTRATISTA PPP</w:t>
      </w:r>
      <w:r w:rsidRPr="00554C37">
        <w:rPr>
          <w:rFonts w:cs="Arial"/>
          <w:sz w:val="22"/>
          <w:szCs w:val="22"/>
          <w:lang w:val="es-ES"/>
        </w:rPr>
        <w:t xml:space="preserve"> almacenará debidamente todo el material, preservándolo de daños, en lugares perfectamente definidos y acordes con los cuidados que ellos merezcan. Tanto los materiales como sus embalajes no deberán estar en contacto con el suelo.</w:t>
      </w:r>
    </w:p>
    <w:p w:rsidR="00554C37" w:rsidRPr="00554C37" w:rsidRDefault="00554C37" w:rsidP="00554C37">
      <w:pPr>
        <w:jc w:val="both"/>
        <w:rPr>
          <w:rFonts w:cs="Arial"/>
          <w:sz w:val="22"/>
          <w:szCs w:val="22"/>
          <w:lang w:val="es-ES"/>
        </w:rPr>
      </w:pPr>
    </w:p>
    <w:p w:rsidR="00554C37" w:rsidRPr="003F495E" w:rsidRDefault="00554C37" w:rsidP="00554C37">
      <w:pPr>
        <w:jc w:val="both"/>
        <w:rPr>
          <w:rFonts w:cs="Arial"/>
          <w:sz w:val="22"/>
          <w:szCs w:val="22"/>
          <w:lang w:val="es-ES"/>
        </w:rPr>
      </w:pPr>
      <w:r w:rsidRPr="00554C37">
        <w:rPr>
          <w:rFonts w:cs="Arial"/>
          <w:sz w:val="22"/>
          <w:szCs w:val="22"/>
          <w:lang w:val="es-ES"/>
        </w:rPr>
        <w:t xml:space="preserve">Todos los aspectos inherentes a estas actividades a desarrollar en la obra, incluyendo lo establecido en la Norma IRAM – 9590-1, serán tratados en un Procedimiento o Instrucción de Trabajo, el que contendrá los formularios que para cada tipo de material deberán ser completados por el </w:t>
      </w:r>
      <w:r w:rsidR="00545C1E">
        <w:rPr>
          <w:rFonts w:cs="Arial"/>
          <w:sz w:val="22"/>
          <w:szCs w:val="22"/>
          <w:lang w:val="es-ES"/>
        </w:rPr>
        <w:t>CONTRATISTA PPP</w:t>
      </w:r>
      <w:r w:rsidRPr="00554C37">
        <w:rPr>
          <w:rFonts w:cs="Arial"/>
          <w:sz w:val="22"/>
          <w:szCs w:val="22"/>
          <w:lang w:val="es-ES"/>
        </w:rPr>
        <w:t xml:space="preserve"> a medida que ingresen los componentes al o los depósitos de obra. </w:t>
      </w:r>
      <w:r w:rsidRPr="003F495E">
        <w:rPr>
          <w:rFonts w:cs="Arial"/>
          <w:sz w:val="22"/>
          <w:szCs w:val="22"/>
          <w:lang w:val="es-ES"/>
        </w:rPr>
        <w:t>Tales registros contendrán como mínimo:</w:t>
      </w:r>
    </w:p>
    <w:p w:rsidR="00554C37" w:rsidRPr="00554C37" w:rsidRDefault="00554C37" w:rsidP="00554C37">
      <w:pPr>
        <w:jc w:val="both"/>
        <w:rPr>
          <w:rFonts w:cs="Arial"/>
          <w:sz w:val="22"/>
          <w:szCs w:val="22"/>
        </w:rPr>
      </w:pPr>
    </w:p>
    <w:p w:rsidR="00554C37" w:rsidRPr="003F495E" w:rsidRDefault="00554C37" w:rsidP="00554C37">
      <w:pPr>
        <w:numPr>
          <w:ilvl w:val="0"/>
          <w:numId w:val="25"/>
        </w:numPr>
        <w:tabs>
          <w:tab w:val="clear" w:pos="567"/>
          <w:tab w:val="num" w:pos="999"/>
        </w:tabs>
        <w:ind w:left="999"/>
        <w:jc w:val="both"/>
        <w:rPr>
          <w:rFonts w:cs="Arial"/>
          <w:sz w:val="22"/>
          <w:szCs w:val="22"/>
          <w:lang w:val="es-AR"/>
        </w:rPr>
      </w:pPr>
      <w:r w:rsidRPr="003F495E">
        <w:rPr>
          <w:rFonts w:cs="Arial"/>
          <w:sz w:val="22"/>
          <w:szCs w:val="22"/>
          <w:lang w:val="es-AR"/>
        </w:rPr>
        <w:t xml:space="preserve">Fecha de recibido, </w:t>
      </w:r>
    </w:p>
    <w:p w:rsidR="00554C37" w:rsidRPr="003F495E" w:rsidRDefault="00554C37" w:rsidP="00554C37">
      <w:pPr>
        <w:numPr>
          <w:ilvl w:val="0"/>
          <w:numId w:val="25"/>
        </w:numPr>
        <w:tabs>
          <w:tab w:val="clear" w:pos="567"/>
          <w:tab w:val="num" w:pos="999"/>
        </w:tabs>
        <w:ind w:left="999"/>
        <w:jc w:val="both"/>
        <w:rPr>
          <w:rFonts w:cs="Arial"/>
          <w:sz w:val="22"/>
          <w:szCs w:val="22"/>
          <w:lang w:val="es-AR"/>
        </w:rPr>
      </w:pPr>
      <w:r w:rsidRPr="003F495E">
        <w:rPr>
          <w:rFonts w:cs="Arial"/>
          <w:sz w:val="22"/>
          <w:szCs w:val="22"/>
          <w:lang w:val="es-AR"/>
        </w:rPr>
        <w:t>Denominación del material recibido</w:t>
      </w:r>
    </w:p>
    <w:p w:rsidR="00554C37" w:rsidRPr="003F495E" w:rsidRDefault="00554C37" w:rsidP="00554C37">
      <w:pPr>
        <w:numPr>
          <w:ilvl w:val="0"/>
          <w:numId w:val="25"/>
        </w:numPr>
        <w:tabs>
          <w:tab w:val="clear" w:pos="567"/>
          <w:tab w:val="num" w:pos="999"/>
        </w:tabs>
        <w:ind w:left="999"/>
        <w:jc w:val="both"/>
        <w:rPr>
          <w:rFonts w:cs="Arial"/>
          <w:sz w:val="22"/>
          <w:szCs w:val="22"/>
          <w:lang w:val="es-AR"/>
        </w:rPr>
      </w:pPr>
      <w:r w:rsidRPr="003F495E">
        <w:rPr>
          <w:rFonts w:cs="Arial"/>
          <w:sz w:val="22"/>
          <w:szCs w:val="22"/>
          <w:lang w:val="es-AR"/>
        </w:rPr>
        <w:t>Fabricante</w:t>
      </w:r>
    </w:p>
    <w:p w:rsidR="00554C37" w:rsidRPr="003F495E" w:rsidRDefault="00554C37" w:rsidP="00554C37">
      <w:pPr>
        <w:numPr>
          <w:ilvl w:val="0"/>
          <w:numId w:val="25"/>
        </w:numPr>
        <w:tabs>
          <w:tab w:val="clear" w:pos="567"/>
          <w:tab w:val="num" w:pos="999"/>
        </w:tabs>
        <w:ind w:left="999"/>
        <w:jc w:val="both"/>
        <w:rPr>
          <w:rFonts w:cs="Arial"/>
          <w:sz w:val="22"/>
          <w:szCs w:val="22"/>
          <w:lang w:val="es-AR"/>
        </w:rPr>
      </w:pPr>
      <w:r w:rsidRPr="003F495E">
        <w:rPr>
          <w:rFonts w:cs="Arial"/>
          <w:sz w:val="22"/>
          <w:szCs w:val="22"/>
          <w:lang w:val="es-AR"/>
        </w:rPr>
        <w:lastRenderedPageBreak/>
        <w:t>Lista de envío</w:t>
      </w:r>
    </w:p>
    <w:p w:rsidR="00554C37" w:rsidRPr="003F495E" w:rsidRDefault="00554C37" w:rsidP="00554C37">
      <w:pPr>
        <w:numPr>
          <w:ilvl w:val="0"/>
          <w:numId w:val="25"/>
        </w:numPr>
        <w:tabs>
          <w:tab w:val="clear" w:pos="567"/>
          <w:tab w:val="num" w:pos="999"/>
        </w:tabs>
        <w:ind w:left="999"/>
        <w:jc w:val="both"/>
        <w:rPr>
          <w:rFonts w:cs="Arial"/>
          <w:sz w:val="22"/>
          <w:szCs w:val="22"/>
          <w:lang w:val="es-AR"/>
        </w:rPr>
      </w:pPr>
      <w:r w:rsidRPr="003F495E">
        <w:rPr>
          <w:rFonts w:cs="Arial"/>
          <w:sz w:val="22"/>
          <w:szCs w:val="22"/>
          <w:lang w:val="es-AR"/>
        </w:rPr>
        <w:t>Remesa</w:t>
      </w:r>
    </w:p>
    <w:p w:rsidR="00554C37" w:rsidRPr="003F495E" w:rsidRDefault="00554C37" w:rsidP="00554C37">
      <w:pPr>
        <w:numPr>
          <w:ilvl w:val="0"/>
          <w:numId w:val="25"/>
        </w:numPr>
        <w:tabs>
          <w:tab w:val="clear" w:pos="567"/>
          <w:tab w:val="num" w:pos="999"/>
        </w:tabs>
        <w:ind w:left="999"/>
        <w:jc w:val="both"/>
        <w:rPr>
          <w:rFonts w:cs="Arial"/>
          <w:sz w:val="22"/>
          <w:szCs w:val="22"/>
          <w:lang w:val="es-AR"/>
        </w:rPr>
      </w:pPr>
      <w:r w:rsidRPr="003F495E">
        <w:rPr>
          <w:rFonts w:cs="Arial"/>
          <w:sz w:val="22"/>
          <w:szCs w:val="22"/>
          <w:lang w:val="es-AR"/>
        </w:rPr>
        <w:t>Lotes de fabricación contenidos en la remesa</w:t>
      </w:r>
    </w:p>
    <w:p w:rsidR="00554C37" w:rsidRPr="003F495E" w:rsidRDefault="00554C37" w:rsidP="00554C37">
      <w:pPr>
        <w:numPr>
          <w:ilvl w:val="0"/>
          <w:numId w:val="25"/>
        </w:numPr>
        <w:tabs>
          <w:tab w:val="clear" w:pos="567"/>
          <w:tab w:val="num" w:pos="999"/>
        </w:tabs>
        <w:ind w:left="999"/>
        <w:jc w:val="both"/>
        <w:rPr>
          <w:rFonts w:cs="Arial"/>
          <w:sz w:val="22"/>
          <w:szCs w:val="22"/>
          <w:lang w:val="es-AR"/>
        </w:rPr>
      </w:pPr>
      <w:r w:rsidRPr="003F495E">
        <w:rPr>
          <w:rFonts w:cs="Arial"/>
          <w:sz w:val="22"/>
          <w:szCs w:val="22"/>
          <w:lang w:val="es-AR"/>
        </w:rPr>
        <w:t>Cantidad</w:t>
      </w:r>
    </w:p>
    <w:p w:rsidR="00554C37" w:rsidRPr="003F495E" w:rsidRDefault="00554C37" w:rsidP="00554C37">
      <w:pPr>
        <w:numPr>
          <w:ilvl w:val="0"/>
          <w:numId w:val="25"/>
        </w:numPr>
        <w:tabs>
          <w:tab w:val="clear" w:pos="567"/>
          <w:tab w:val="num" w:pos="999"/>
        </w:tabs>
        <w:ind w:left="999"/>
        <w:jc w:val="both"/>
        <w:rPr>
          <w:rFonts w:cs="Arial"/>
          <w:sz w:val="22"/>
          <w:szCs w:val="22"/>
          <w:lang w:val="es-AR"/>
        </w:rPr>
      </w:pPr>
      <w:r w:rsidRPr="003F495E">
        <w:rPr>
          <w:rFonts w:cs="Arial"/>
          <w:sz w:val="22"/>
          <w:szCs w:val="22"/>
          <w:lang w:val="es-AR"/>
        </w:rPr>
        <w:t>Ubicación de los materiales en el depósito</w:t>
      </w:r>
    </w:p>
    <w:p w:rsidR="00554C37" w:rsidRPr="003F495E" w:rsidRDefault="00554C37" w:rsidP="00554C37">
      <w:pPr>
        <w:numPr>
          <w:ilvl w:val="0"/>
          <w:numId w:val="25"/>
        </w:numPr>
        <w:tabs>
          <w:tab w:val="clear" w:pos="567"/>
          <w:tab w:val="num" w:pos="999"/>
        </w:tabs>
        <w:ind w:left="999"/>
        <w:jc w:val="both"/>
        <w:rPr>
          <w:rFonts w:cs="Arial"/>
          <w:sz w:val="22"/>
          <w:szCs w:val="22"/>
          <w:lang w:val="es-AR"/>
        </w:rPr>
      </w:pPr>
      <w:r w:rsidRPr="003F495E">
        <w:rPr>
          <w:rFonts w:cs="Arial"/>
          <w:sz w:val="22"/>
          <w:szCs w:val="22"/>
          <w:lang w:val="es-AR"/>
        </w:rPr>
        <w:t>Fecha de envío a piquete</w:t>
      </w:r>
    </w:p>
    <w:p w:rsidR="00554C37" w:rsidRPr="00554C37" w:rsidRDefault="00554C37" w:rsidP="00554C37">
      <w:pPr>
        <w:numPr>
          <w:ilvl w:val="0"/>
          <w:numId w:val="25"/>
        </w:numPr>
        <w:tabs>
          <w:tab w:val="clear" w:pos="567"/>
          <w:tab w:val="num" w:pos="999"/>
        </w:tabs>
        <w:ind w:left="999"/>
        <w:jc w:val="both"/>
        <w:rPr>
          <w:rFonts w:cs="Arial"/>
          <w:sz w:val="22"/>
          <w:szCs w:val="22"/>
          <w:lang w:val="es-ES"/>
        </w:rPr>
      </w:pPr>
      <w:r w:rsidRPr="00554C37">
        <w:rPr>
          <w:rFonts w:cs="Arial"/>
          <w:sz w:val="22"/>
          <w:szCs w:val="22"/>
          <w:lang w:val="es-ES"/>
        </w:rPr>
        <w:t>Registro de cualquier defecto que se detecte sobre los materiales</w:t>
      </w:r>
    </w:p>
    <w:p w:rsidR="00554C37" w:rsidRPr="00554C37" w:rsidRDefault="00554C37" w:rsidP="003F495E">
      <w:pPr>
        <w:jc w:val="both"/>
        <w:rPr>
          <w:rFonts w:cs="Arial"/>
          <w:sz w:val="22"/>
          <w:szCs w:val="22"/>
          <w:lang w:val="es-ES"/>
        </w:rPr>
      </w:pPr>
    </w:p>
    <w:p w:rsidR="00554C37" w:rsidRPr="00554C37" w:rsidRDefault="00554C37" w:rsidP="00554C37">
      <w:pPr>
        <w:jc w:val="both"/>
        <w:rPr>
          <w:rFonts w:cs="Arial"/>
          <w:sz w:val="22"/>
          <w:szCs w:val="22"/>
          <w:lang w:val="es-ES"/>
        </w:rPr>
      </w:pPr>
      <w:r w:rsidRPr="00554C37">
        <w:rPr>
          <w:rFonts w:cs="Arial"/>
          <w:sz w:val="22"/>
          <w:szCs w:val="22"/>
          <w:lang w:val="es-ES"/>
        </w:rPr>
        <w:t>Otras Instrucciones de Trabajo a ser integradas al Plan de la Calidad, especificarán los cuidados que serán tenidos en cuenta durante los trabajos, tales como los movimientos y transporte de los materiales dentro de los depósitos, traslado a piquete y durante el montaje de los materiales, tratamiento y destino de los materiales sobrantes. También contemplarán el cuidado del medio ambiente, particularmente para estos últimos.</w:t>
      </w:r>
    </w:p>
    <w:p w:rsidR="00554C37" w:rsidRPr="00554C37" w:rsidRDefault="00554C37" w:rsidP="00554C37">
      <w:pPr>
        <w:jc w:val="both"/>
        <w:rPr>
          <w:rFonts w:cs="Arial"/>
          <w:sz w:val="22"/>
          <w:szCs w:val="22"/>
          <w:lang w:val="es-ES"/>
        </w:rPr>
      </w:pPr>
    </w:p>
    <w:p w:rsidR="00554C37" w:rsidRPr="00554C37" w:rsidRDefault="00554C37" w:rsidP="00554C37">
      <w:pPr>
        <w:pStyle w:val="Ttulo1"/>
        <w:ind w:left="0"/>
        <w:rPr>
          <w:rFonts w:cs="Arial"/>
          <w:sz w:val="22"/>
          <w:szCs w:val="22"/>
        </w:rPr>
      </w:pPr>
      <w:bookmarkStart w:id="8" w:name="_Toc533263709"/>
      <w:r w:rsidRPr="00554C37">
        <w:rPr>
          <w:rFonts w:cs="Arial"/>
          <w:sz w:val="22"/>
          <w:szCs w:val="22"/>
        </w:rPr>
        <w:t>6. MONTAJE</w:t>
      </w:r>
      <w:bookmarkEnd w:id="8"/>
    </w:p>
    <w:p w:rsidR="00554C37" w:rsidRPr="00554C37" w:rsidRDefault="00554C37" w:rsidP="00554C37">
      <w:pPr>
        <w:rPr>
          <w:rFonts w:cs="Arial"/>
          <w:sz w:val="22"/>
          <w:szCs w:val="22"/>
          <w:lang w:val="es-ES"/>
        </w:rPr>
      </w:pPr>
    </w:p>
    <w:p w:rsidR="00554C37" w:rsidRPr="00554C37" w:rsidRDefault="00554C37" w:rsidP="00554C37">
      <w:pPr>
        <w:pStyle w:val="Ttulo3"/>
        <w:ind w:left="0"/>
        <w:rPr>
          <w:rFonts w:ascii="Arial" w:hAnsi="Arial" w:cs="Arial"/>
          <w:sz w:val="22"/>
          <w:szCs w:val="22"/>
          <w:lang w:val="es-ES"/>
        </w:rPr>
      </w:pPr>
      <w:bookmarkStart w:id="9" w:name="_Toc533263710"/>
      <w:r w:rsidRPr="00554C37">
        <w:rPr>
          <w:rFonts w:ascii="Arial" w:hAnsi="Arial" w:cs="Arial"/>
          <w:sz w:val="22"/>
          <w:szCs w:val="22"/>
          <w:lang w:val="es-ES"/>
        </w:rPr>
        <w:t>6.1. Instalación de cadenas de aisladores</w:t>
      </w:r>
      <w:bookmarkEnd w:id="9"/>
    </w:p>
    <w:p w:rsidR="00554C37" w:rsidRPr="00554C37" w:rsidRDefault="00554C37" w:rsidP="00554C37">
      <w:pPr>
        <w:rPr>
          <w:rFonts w:cs="Arial"/>
          <w:sz w:val="22"/>
          <w:szCs w:val="22"/>
          <w:lang w:val="es-ES"/>
        </w:rPr>
      </w:pPr>
    </w:p>
    <w:p w:rsidR="00554C37" w:rsidRPr="00554C37" w:rsidRDefault="00554C37" w:rsidP="00554C37">
      <w:pPr>
        <w:jc w:val="both"/>
        <w:rPr>
          <w:rFonts w:cs="Arial"/>
          <w:sz w:val="22"/>
          <w:szCs w:val="22"/>
          <w:lang w:val="es-ES"/>
        </w:rPr>
      </w:pPr>
      <w:r w:rsidRPr="00554C37">
        <w:rPr>
          <w:rFonts w:cs="Arial"/>
          <w:sz w:val="22"/>
          <w:szCs w:val="22"/>
          <w:lang w:val="es-ES"/>
        </w:rPr>
        <w:t>Previo a la iniciación de las tareas de tendido y, una vez aprobado el armado completo de las estructuras se procederá al montaje de las cadenas de aisladores, según planos aprobados y siguiendo las recomendaciones de los fabricantes.</w:t>
      </w:r>
    </w:p>
    <w:p w:rsidR="00554C37" w:rsidRPr="00554C37" w:rsidRDefault="00554C37" w:rsidP="00554C37">
      <w:pPr>
        <w:jc w:val="both"/>
        <w:rPr>
          <w:rFonts w:cs="Arial"/>
          <w:sz w:val="22"/>
          <w:szCs w:val="22"/>
          <w:lang w:val="es-ES"/>
        </w:rPr>
      </w:pPr>
    </w:p>
    <w:p w:rsidR="00554C37" w:rsidRPr="00554C37" w:rsidRDefault="00554C37" w:rsidP="00554C37">
      <w:pPr>
        <w:jc w:val="both"/>
        <w:rPr>
          <w:rFonts w:cs="Arial"/>
          <w:sz w:val="22"/>
          <w:szCs w:val="22"/>
          <w:lang w:val="es-ES"/>
        </w:rPr>
      </w:pPr>
      <w:r w:rsidRPr="00554C37">
        <w:rPr>
          <w:rFonts w:cs="Arial"/>
          <w:sz w:val="22"/>
          <w:szCs w:val="22"/>
          <w:lang w:val="es-ES"/>
        </w:rPr>
        <w:t>El Procedimiento o Instrucción de Trabajo respectivo especificará las distintas modalidades de montaje de los aisladores, así como aquellas relacionadas con su limpieza, ubicación de chavetas teniendo en cuentas las tareas de mantenimiento con o sin tensión, cuidados a mantener por el personal, etc.</w:t>
      </w:r>
    </w:p>
    <w:p w:rsidR="00554C37" w:rsidRPr="00554C37" w:rsidRDefault="00554C37" w:rsidP="00554C37">
      <w:pPr>
        <w:jc w:val="both"/>
        <w:rPr>
          <w:rFonts w:cs="Arial"/>
          <w:sz w:val="22"/>
          <w:szCs w:val="22"/>
          <w:lang w:val="es-ES"/>
        </w:rPr>
      </w:pPr>
    </w:p>
    <w:p w:rsidR="00554C37" w:rsidRPr="00554C37" w:rsidRDefault="00554C37" w:rsidP="00554C37">
      <w:pPr>
        <w:pStyle w:val="Ttulo3"/>
        <w:ind w:left="0"/>
        <w:rPr>
          <w:rFonts w:ascii="Arial" w:hAnsi="Arial" w:cs="Arial"/>
          <w:sz w:val="22"/>
          <w:szCs w:val="22"/>
          <w:lang w:val="es-ES"/>
        </w:rPr>
      </w:pPr>
      <w:bookmarkStart w:id="10" w:name="_Toc533263711"/>
      <w:r w:rsidRPr="00554C37">
        <w:rPr>
          <w:rFonts w:ascii="Arial" w:hAnsi="Arial" w:cs="Arial"/>
          <w:sz w:val="22"/>
          <w:szCs w:val="22"/>
          <w:lang w:val="es-ES"/>
        </w:rPr>
        <w:t>6.2. Extendido de Cables</w:t>
      </w:r>
      <w:bookmarkEnd w:id="10"/>
    </w:p>
    <w:p w:rsidR="00554C37" w:rsidRPr="00554C37" w:rsidRDefault="00554C37" w:rsidP="00554C37">
      <w:pPr>
        <w:rPr>
          <w:rFonts w:cs="Arial"/>
          <w:sz w:val="22"/>
          <w:szCs w:val="22"/>
          <w:lang w:val="es-ES"/>
        </w:rPr>
      </w:pPr>
    </w:p>
    <w:p w:rsidR="00554C37" w:rsidRPr="009B3146" w:rsidRDefault="00554C37" w:rsidP="00554C37">
      <w:pPr>
        <w:jc w:val="both"/>
        <w:rPr>
          <w:rFonts w:cs="Arial"/>
          <w:sz w:val="22"/>
          <w:szCs w:val="22"/>
          <w:lang w:val="es-ES"/>
        </w:rPr>
      </w:pPr>
      <w:r w:rsidRPr="00554C37">
        <w:rPr>
          <w:rFonts w:cs="Arial"/>
          <w:sz w:val="22"/>
          <w:szCs w:val="22"/>
          <w:lang w:val="es-ES"/>
        </w:rPr>
        <w:t xml:space="preserve">En todos aquellos aspectos no cubiertos por la presente especificación, para el tendido de cables se seguirán los lineamientos dados por la publicación IEEE </w:t>
      </w:r>
      <w:proofErr w:type="spellStart"/>
      <w:r w:rsidRPr="00554C37">
        <w:rPr>
          <w:rFonts w:cs="Arial"/>
          <w:sz w:val="22"/>
          <w:szCs w:val="22"/>
          <w:lang w:val="es-ES"/>
        </w:rPr>
        <w:t>Std</w:t>
      </w:r>
      <w:proofErr w:type="spellEnd"/>
      <w:r w:rsidRPr="00554C37">
        <w:rPr>
          <w:rFonts w:cs="Arial"/>
          <w:sz w:val="22"/>
          <w:szCs w:val="22"/>
          <w:lang w:val="es-ES"/>
        </w:rPr>
        <w:t xml:space="preserve"> 524—1980. </w:t>
      </w:r>
      <w:r w:rsidRPr="00554C37">
        <w:rPr>
          <w:rFonts w:cs="Arial"/>
          <w:sz w:val="22"/>
          <w:szCs w:val="22"/>
          <w:lang w:val="en-US"/>
        </w:rPr>
        <w:t xml:space="preserve">“A GUIDE TO THE INSTALATION OF OVERHEAD TRANSMISION LINE CONDUCTORS” del “Institute of Electrical and Electronic Engineers” de </w:t>
      </w:r>
      <w:r w:rsidRPr="009B3146">
        <w:rPr>
          <w:rFonts w:cs="Arial"/>
          <w:sz w:val="22"/>
          <w:szCs w:val="22"/>
          <w:lang w:val="es-ES"/>
        </w:rPr>
        <w:t>Estados Unidos de Norteamérica.</w:t>
      </w:r>
    </w:p>
    <w:p w:rsidR="00554C37" w:rsidRPr="00554C37" w:rsidRDefault="00554C37" w:rsidP="00554C37">
      <w:pPr>
        <w:pStyle w:val="titulo3--Arial12"/>
        <w:rPr>
          <w:rFonts w:cs="Arial"/>
          <w:sz w:val="22"/>
          <w:szCs w:val="22"/>
          <w:lang w:val="en-GB"/>
        </w:rPr>
      </w:pPr>
    </w:p>
    <w:p w:rsidR="00554C37" w:rsidRPr="00554C37" w:rsidRDefault="00554C37" w:rsidP="00554C37">
      <w:pPr>
        <w:pStyle w:val="Ttulo3"/>
        <w:ind w:left="0"/>
        <w:rPr>
          <w:rFonts w:ascii="Arial" w:hAnsi="Arial" w:cs="Arial"/>
          <w:sz w:val="22"/>
          <w:szCs w:val="22"/>
          <w:lang w:val="es-ES"/>
        </w:rPr>
      </w:pPr>
      <w:bookmarkStart w:id="11" w:name="_Toc533263712"/>
      <w:r w:rsidRPr="00554C37">
        <w:rPr>
          <w:rFonts w:ascii="Arial" w:hAnsi="Arial" w:cs="Arial"/>
          <w:sz w:val="22"/>
          <w:szCs w:val="22"/>
          <w:lang w:val="es-ES"/>
        </w:rPr>
        <w:t>6.2.1. Equipos y herramientas</w:t>
      </w:r>
      <w:bookmarkEnd w:id="11"/>
    </w:p>
    <w:p w:rsidR="00554C37" w:rsidRPr="00554C37" w:rsidRDefault="00554C37" w:rsidP="00554C37">
      <w:pPr>
        <w:rPr>
          <w:rFonts w:cs="Arial"/>
          <w:sz w:val="22"/>
          <w:szCs w:val="22"/>
          <w:lang w:val="es-ES"/>
        </w:rPr>
      </w:pPr>
    </w:p>
    <w:p w:rsidR="00554C37" w:rsidRPr="00554C37" w:rsidRDefault="00554C37" w:rsidP="00554C37">
      <w:pPr>
        <w:jc w:val="both"/>
        <w:rPr>
          <w:rFonts w:cs="Arial"/>
          <w:sz w:val="22"/>
          <w:szCs w:val="22"/>
          <w:lang w:val="es-ES"/>
        </w:rPr>
      </w:pPr>
      <w:r w:rsidRPr="00554C37">
        <w:rPr>
          <w:rFonts w:cs="Arial"/>
          <w:sz w:val="22"/>
          <w:szCs w:val="22"/>
          <w:lang w:val="es-ES"/>
        </w:rPr>
        <w:t xml:space="preserve">El </w:t>
      </w:r>
      <w:r w:rsidR="00545C1E">
        <w:rPr>
          <w:rFonts w:cs="Arial"/>
          <w:sz w:val="22"/>
          <w:szCs w:val="22"/>
          <w:lang w:val="es-ES"/>
        </w:rPr>
        <w:t xml:space="preserve">Oferente </w:t>
      </w:r>
      <w:r w:rsidRPr="00554C37">
        <w:rPr>
          <w:rFonts w:cs="Arial"/>
          <w:sz w:val="22"/>
          <w:szCs w:val="22"/>
          <w:lang w:val="es-ES"/>
        </w:rPr>
        <w:t>deberá presentar en su Oferta una lista detallada de todos los equipos a utilizar en cada uno de los frentes en las tareas de tendido, indicando si los mismos son de su propiedad o alquilados a terceros, lugar de ubicación, modelo, año de fabricación y estado</w:t>
      </w:r>
    </w:p>
    <w:p w:rsidR="00554C37" w:rsidRPr="00554C37" w:rsidRDefault="00554C37" w:rsidP="00554C37">
      <w:pPr>
        <w:jc w:val="both"/>
        <w:rPr>
          <w:rFonts w:cs="Arial"/>
          <w:sz w:val="22"/>
          <w:szCs w:val="22"/>
          <w:lang w:val="es-ES"/>
        </w:rPr>
      </w:pPr>
    </w:p>
    <w:p w:rsidR="00554C37" w:rsidRPr="00554C37" w:rsidRDefault="00554C37" w:rsidP="00554C37">
      <w:pPr>
        <w:jc w:val="both"/>
        <w:rPr>
          <w:rFonts w:cs="Arial"/>
          <w:sz w:val="22"/>
          <w:szCs w:val="22"/>
          <w:lang w:val="es-ES"/>
        </w:rPr>
      </w:pPr>
      <w:r w:rsidRPr="00554C37">
        <w:rPr>
          <w:rFonts w:cs="Arial"/>
          <w:sz w:val="22"/>
          <w:szCs w:val="22"/>
          <w:lang w:val="es-ES"/>
        </w:rPr>
        <w:t>En caso de alquilarse los equipos a terceros, deberá adjuntar a la propuesta una nota por parte del propietario de los equipos donde se comprometa a disponer de los mismos en perfecto estado de funcionamiento y durante los plazos establecidos.</w:t>
      </w:r>
    </w:p>
    <w:p w:rsidR="00554C37" w:rsidRPr="00554C37" w:rsidRDefault="00554C37" w:rsidP="00554C37">
      <w:pPr>
        <w:jc w:val="both"/>
        <w:rPr>
          <w:rFonts w:cs="Arial"/>
          <w:sz w:val="22"/>
          <w:szCs w:val="22"/>
          <w:lang w:val="es-ES"/>
        </w:rPr>
      </w:pPr>
    </w:p>
    <w:p w:rsidR="00554C37" w:rsidRPr="00554C37" w:rsidRDefault="00554C37" w:rsidP="00554C37">
      <w:pPr>
        <w:jc w:val="both"/>
        <w:rPr>
          <w:rFonts w:cs="Arial"/>
          <w:sz w:val="22"/>
          <w:szCs w:val="22"/>
          <w:lang w:val="es-ES"/>
        </w:rPr>
      </w:pPr>
      <w:r w:rsidRPr="00554C37">
        <w:rPr>
          <w:rFonts w:cs="Arial"/>
          <w:sz w:val="22"/>
          <w:szCs w:val="22"/>
          <w:lang w:val="es-ES"/>
        </w:rPr>
        <w:t xml:space="preserve">Se aclara que la lista solicitada tiene el carácter de declaración jurada y en caso de que el </w:t>
      </w:r>
      <w:r w:rsidR="00545C1E">
        <w:rPr>
          <w:rFonts w:cs="Arial"/>
          <w:sz w:val="22"/>
          <w:szCs w:val="22"/>
          <w:lang w:val="es-ES"/>
        </w:rPr>
        <w:t>Oferente</w:t>
      </w:r>
      <w:r w:rsidRPr="00554C37">
        <w:rPr>
          <w:rFonts w:cs="Arial"/>
          <w:sz w:val="22"/>
          <w:szCs w:val="22"/>
          <w:lang w:val="es-ES"/>
        </w:rPr>
        <w:t xml:space="preserve"> resultara adjudicatario del Contrato</w:t>
      </w:r>
      <w:r w:rsidR="00545C1E">
        <w:rPr>
          <w:rFonts w:cs="Arial"/>
          <w:sz w:val="22"/>
          <w:szCs w:val="22"/>
          <w:lang w:val="es-ES"/>
        </w:rPr>
        <w:t xml:space="preserve"> PPP</w:t>
      </w:r>
      <w:r w:rsidRPr="00554C37">
        <w:rPr>
          <w:rFonts w:cs="Arial"/>
          <w:sz w:val="22"/>
          <w:szCs w:val="22"/>
          <w:lang w:val="es-ES"/>
        </w:rPr>
        <w:t xml:space="preserve">, no podrá modificarla sin autorización previa del </w:t>
      </w:r>
      <w:r w:rsidR="00545C1E">
        <w:rPr>
          <w:rFonts w:cs="Arial"/>
          <w:sz w:val="22"/>
          <w:szCs w:val="22"/>
          <w:lang w:val="es-ES"/>
        </w:rPr>
        <w:t>ENTE CONTRATANTE</w:t>
      </w:r>
      <w:r w:rsidRPr="00554C37">
        <w:rPr>
          <w:rFonts w:cs="Arial"/>
          <w:sz w:val="22"/>
          <w:szCs w:val="22"/>
          <w:lang w:val="es-ES"/>
        </w:rPr>
        <w:t xml:space="preserve">. Se entiende que el contenido de dicha lista es el equipo mínimo necesario para ejecutar la obra en los plazos previstos y que el </w:t>
      </w:r>
      <w:r w:rsidR="00545C1E">
        <w:rPr>
          <w:rFonts w:cs="Arial"/>
          <w:sz w:val="22"/>
          <w:szCs w:val="22"/>
          <w:lang w:val="es-ES"/>
        </w:rPr>
        <w:t>CONTRATISTA PPP</w:t>
      </w:r>
      <w:r w:rsidRPr="00554C37">
        <w:rPr>
          <w:rFonts w:cs="Arial"/>
          <w:sz w:val="22"/>
          <w:szCs w:val="22"/>
          <w:lang w:val="es-ES"/>
        </w:rPr>
        <w:t xml:space="preserve"> deberá ampliarla, si las necesidades de la obra así lo requirieran.</w:t>
      </w:r>
    </w:p>
    <w:p w:rsidR="00554C37" w:rsidRPr="00554C37" w:rsidRDefault="00554C37" w:rsidP="00554C37">
      <w:pPr>
        <w:jc w:val="both"/>
        <w:rPr>
          <w:rFonts w:cs="Arial"/>
          <w:sz w:val="22"/>
          <w:szCs w:val="22"/>
          <w:lang w:val="es-ES"/>
        </w:rPr>
      </w:pPr>
    </w:p>
    <w:p w:rsidR="00554C37" w:rsidRPr="00554C37" w:rsidRDefault="00554C37" w:rsidP="00554C37">
      <w:pPr>
        <w:jc w:val="both"/>
        <w:rPr>
          <w:rFonts w:cs="Arial"/>
          <w:sz w:val="22"/>
          <w:szCs w:val="22"/>
          <w:lang w:val="es-ES"/>
        </w:rPr>
      </w:pPr>
      <w:r w:rsidRPr="00554C37">
        <w:rPr>
          <w:rFonts w:cs="Arial"/>
          <w:sz w:val="22"/>
          <w:szCs w:val="22"/>
          <w:lang w:val="es-ES"/>
        </w:rPr>
        <w:t>Todos los equipos presentados deberán estar en buen estado de funcionamiento y ser aptos para ejecutar los trabajos que se licitan.</w:t>
      </w:r>
    </w:p>
    <w:p w:rsidR="00554C37" w:rsidRPr="00554C37" w:rsidRDefault="00554C37" w:rsidP="00554C37">
      <w:pPr>
        <w:jc w:val="both"/>
        <w:rPr>
          <w:rFonts w:cs="Arial"/>
          <w:sz w:val="22"/>
          <w:szCs w:val="22"/>
          <w:lang w:val="es-ES"/>
        </w:rPr>
      </w:pPr>
    </w:p>
    <w:p w:rsidR="00554C37" w:rsidRPr="00554C37" w:rsidRDefault="00554C37" w:rsidP="00554C37">
      <w:pPr>
        <w:jc w:val="both"/>
        <w:rPr>
          <w:rFonts w:cs="Arial"/>
          <w:sz w:val="22"/>
          <w:szCs w:val="22"/>
          <w:lang w:val="es-ES"/>
        </w:rPr>
      </w:pPr>
      <w:r w:rsidRPr="00554C37">
        <w:rPr>
          <w:rFonts w:cs="Arial"/>
          <w:sz w:val="22"/>
          <w:szCs w:val="22"/>
          <w:lang w:val="es-ES"/>
        </w:rPr>
        <w:t>Características de los equipos</w:t>
      </w:r>
    </w:p>
    <w:p w:rsidR="00554C37" w:rsidRPr="00554C37" w:rsidRDefault="00554C37" w:rsidP="00554C37">
      <w:pPr>
        <w:jc w:val="both"/>
        <w:rPr>
          <w:rFonts w:cs="Arial"/>
          <w:sz w:val="22"/>
          <w:szCs w:val="22"/>
          <w:lang w:val="es-ES"/>
        </w:rPr>
      </w:pPr>
    </w:p>
    <w:p w:rsidR="00554C37" w:rsidRPr="00554C37" w:rsidRDefault="00554C37" w:rsidP="00554C37">
      <w:pPr>
        <w:jc w:val="both"/>
        <w:rPr>
          <w:rFonts w:cs="Arial"/>
          <w:sz w:val="22"/>
          <w:szCs w:val="22"/>
          <w:lang w:val="es-ES"/>
        </w:rPr>
      </w:pPr>
      <w:r w:rsidRPr="00554C37">
        <w:rPr>
          <w:rFonts w:cs="Arial"/>
          <w:sz w:val="22"/>
          <w:szCs w:val="22"/>
          <w:lang w:val="es-ES"/>
        </w:rPr>
        <w:t xml:space="preserve">El </w:t>
      </w:r>
      <w:r w:rsidR="00545C1E">
        <w:rPr>
          <w:rFonts w:cs="Arial"/>
          <w:sz w:val="22"/>
          <w:szCs w:val="22"/>
          <w:lang w:val="es-ES"/>
        </w:rPr>
        <w:t>CONTRATISTA PPP</w:t>
      </w:r>
      <w:r w:rsidRPr="00554C37">
        <w:rPr>
          <w:rFonts w:cs="Arial"/>
          <w:sz w:val="22"/>
          <w:szCs w:val="22"/>
          <w:lang w:val="es-ES"/>
        </w:rPr>
        <w:t xml:space="preserve"> seleccionará los equipos para el tendido de cables, los que estarán de acuerdo con las características de los cables a utilizar y las condiciones de cálculo a que estarán sometidos los mismos; así como también de todos los demás elementos necesarios para realizar los montajes respectivos.</w:t>
      </w:r>
    </w:p>
    <w:p w:rsidR="00554C37" w:rsidRPr="00554C37" w:rsidRDefault="00554C37" w:rsidP="00554C37">
      <w:pPr>
        <w:jc w:val="both"/>
        <w:rPr>
          <w:rFonts w:cs="Arial"/>
          <w:sz w:val="22"/>
          <w:szCs w:val="22"/>
          <w:lang w:val="es-ES"/>
        </w:rPr>
      </w:pPr>
    </w:p>
    <w:p w:rsidR="00554C37" w:rsidRPr="00554C37" w:rsidRDefault="00554C37" w:rsidP="00554C37">
      <w:pPr>
        <w:jc w:val="both"/>
        <w:rPr>
          <w:rFonts w:cs="Arial"/>
          <w:sz w:val="22"/>
          <w:szCs w:val="22"/>
          <w:lang w:val="es-ES"/>
        </w:rPr>
      </w:pPr>
      <w:r w:rsidRPr="00554C37">
        <w:rPr>
          <w:rFonts w:cs="Arial"/>
          <w:sz w:val="22"/>
          <w:szCs w:val="22"/>
          <w:lang w:val="es-ES"/>
        </w:rPr>
        <w:t>A título ilustrativo, se indican a continuación las características de los equipos principales a utilizar en las tareas de tendido:</w:t>
      </w:r>
    </w:p>
    <w:p w:rsidR="00554C37" w:rsidRPr="00554C37" w:rsidRDefault="00554C37" w:rsidP="00554C37">
      <w:pPr>
        <w:jc w:val="both"/>
        <w:rPr>
          <w:rFonts w:cs="Arial"/>
          <w:sz w:val="22"/>
          <w:szCs w:val="22"/>
          <w:lang w:val="es-ES"/>
        </w:rPr>
      </w:pPr>
    </w:p>
    <w:p w:rsidR="00554C37" w:rsidRPr="00554C37" w:rsidRDefault="00554C37" w:rsidP="00554C37">
      <w:pPr>
        <w:ind w:left="374" w:hanging="374"/>
        <w:jc w:val="both"/>
        <w:rPr>
          <w:rFonts w:cs="Arial"/>
          <w:sz w:val="22"/>
          <w:szCs w:val="22"/>
          <w:lang w:val="es-ES"/>
        </w:rPr>
      </w:pPr>
      <w:r w:rsidRPr="00554C37">
        <w:rPr>
          <w:rFonts w:cs="Arial"/>
          <w:b/>
          <w:sz w:val="22"/>
          <w:szCs w:val="22"/>
          <w:lang w:val="es-ES"/>
        </w:rPr>
        <w:t>A)</w:t>
      </w:r>
      <w:r w:rsidRPr="00554C37">
        <w:rPr>
          <w:rFonts w:cs="Arial"/>
          <w:sz w:val="22"/>
          <w:szCs w:val="22"/>
          <w:lang w:val="es-ES"/>
        </w:rPr>
        <w:tab/>
        <w:t>Para tendido de conductores (las especificaciones de los equipos están dadas en función del conductor “</w:t>
      </w:r>
      <w:proofErr w:type="spellStart"/>
      <w:r w:rsidRPr="00554C37">
        <w:rPr>
          <w:rFonts w:cs="Arial"/>
          <w:sz w:val="22"/>
          <w:szCs w:val="22"/>
          <w:lang w:val="es-ES"/>
        </w:rPr>
        <w:t>Peace</w:t>
      </w:r>
      <w:proofErr w:type="spellEnd"/>
      <w:r w:rsidRPr="00554C37">
        <w:rPr>
          <w:rFonts w:cs="Arial"/>
          <w:sz w:val="22"/>
          <w:szCs w:val="22"/>
          <w:lang w:val="es-ES"/>
        </w:rPr>
        <w:t xml:space="preserve"> </w:t>
      </w:r>
      <w:proofErr w:type="spellStart"/>
      <w:r w:rsidRPr="00554C37">
        <w:rPr>
          <w:rFonts w:cs="Arial"/>
          <w:sz w:val="22"/>
          <w:szCs w:val="22"/>
          <w:lang w:val="es-ES"/>
        </w:rPr>
        <w:t>River</w:t>
      </w:r>
      <w:proofErr w:type="spellEnd"/>
      <w:r w:rsidRPr="00554C37">
        <w:rPr>
          <w:rFonts w:cs="Arial"/>
          <w:sz w:val="22"/>
          <w:szCs w:val="22"/>
          <w:lang w:val="es-ES"/>
        </w:rPr>
        <w:t xml:space="preserve"> Modificado”)</w:t>
      </w:r>
    </w:p>
    <w:p w:rsidR="00554C37" w:rsidRPr="00554C37" w:rsidRDefault="00554C37" w:rsidP="00554C37">
      <w:pPr>
        <w:jc w:val="both"/>
        <w:rPr>
          <w:rFonts w:cs="Arial"/>
          <w:sz w:val="22"/>
          <w:szCs w:val="22"/>
          <w:lang w:val="es-ES"/>
        </w:rPr>
      </w:pPr>
    </w:p>
    <w:p w:rsidR="00554C37" w:rsidRPr="00554C37" w:rsidRDefault="00554C37" w:rsidP="00554C37">
      <w:pPr>
        <w:jc w:val="both"/>
        <w:rPr>
          <w:rFonts w:cs="Arial"/>
          <w:sz w:val="22"/>
          <w:szCs w:val="22"/>
          <w:lang w:val="es-ES"/>
        </w:rPr>
      </w:pPr>
      <w:proofErr w:type="spellStart"/>
      <w:r w:rsidRPr="00554C37">
        <w:rPr>
          <w:rFonts w:cs="Arial"/>
          <w:sz w:val="22"/>
          <w:szCs w:val="22"/>
          <w:u w:val="single"/>
          <w:lang w:val="es-ES"/>
        </w:rPr>
        <w:t>Puller</w:t>
      </w:r>
      <w:proofErr w:type="spellEnd"/>
      <w:r w:rsidRPr="00554C37">
        <w:rPr>
          <w:rFonts w:cs="Arial"/>
          <w:sz w:val="22"/>
          <w:szCs w:val="22"/>
          <w:u w:val="single"/>
          <w:lang w:val="es-ES"/>
        </w:rPr>
        <w:t xml:space="preserve"> o Árgano</w:t>
      </w:r>
      <w:r w:rsidRPr="00554C37">
        <w:rPr>
          <w:rFonts w:cs="Arial"/>
          <w:sz w:val="22"/>
          <w:szCs w:val="22"/>
          <w:lang w:val="es-ES"/>
        </w:rPr>
        <w:t>:</w:t>
      </w:r>
    </w:p>
    <w:p w:rsidR="00554C37" w:rsidRPr="00554C37" w:rsidRDefault="00554C37" w:rsidP="008644A4">
      <w:pPr>
        <w:spacing w:before="120"/>
        <w:jc w:val="both"/>
        <w:rPr>
          <w:rFonts w:cs="Arial"/>
          <w:sz w:val="22"/>
          <w:szCs w:val="22"/>
          <w:lang w:val="es-ES"/>
        </w:rPr>
      </w:pPr>
      <w:r w:rsidRPr="00554C37">
        <w:rPr>
          <w:rFonts w:cs="Arial"/>
          <w:sz w:val="22"/>
          <w:szCs w:val="22"/>
          <w:lang w:val="es-ES"/>
        </w:rPr>
        <w:t>1.</w:t>
      </w:r>
      <w:r w:rsidRPr="00554C37">
        <w:rPr>
          <w:rFonts w:cs="Arial"/>
          <w:sz w:val="22"/>
          <w:szCs w:val="22"/>
          <w:lang w:val="es-ES"/>
        </w:rPr>
        <w:tab/>
        <w:t xml:space="preserve">Potencia de tiro: no inferior a 10 000 </w:t>
      </w:r>
      <w:proofErr w:type="spellStart"/>
      <w:r w:rsidRPr="00554C37">
        <w:rPr>
          <w:rFonts w:cs="Arial"/>
          <w:sz w:val="22"/>
          <w:szCs w:val="22"/>
          <w:lang w:val="es-ES"/>
        </w:rPr>
        <w:t>daN</w:t>
      </w:r>
      <w:proofErr w:type="spellEnd"/>
      <w:r w:rsidRPr="00554C37">
        <w:rPr>
          <w:rFonts w:cs="Arial"/>
          <w:sz w:val="22"/>
          <w:szCs w:val="22"/>
          <w:lang w:val="es-ES"/>
        </w:rPr>
        <w:t>.</w:t>
      </w:r>
    </w:p>
    <w:p w:rsidR="00554C37" w:rsidRPr="00554C37" w:rsidRDefault="00554C37" w:rsidP="008644A4">
      <w:pPr>
        <w:spacing w:before="120"/>
        <w:jc w:val="both"/>
        <w:rPr>
          <w:rFonts w:cs="Arial"/>
          <w:sz w:val="22"/>
          <w:szCs w:val="22"/>
          <w:lang w:val="es-ES"/>
        </w:rPr>
      </w:pPr>
      <w:r w:rsidRPr="00554C37">
        <w:rPr>
          <w:rFonts w:cs="Arial"/>
          <w:sz w:val="22"/>
          <w:szCs w:val="22"/>
          <w:lang w:val="es-ES"/>
        </w:rPr>
        <w:t>2.</w:t>
      </w:r>
      <w:r w:rsidRPr="00554C37">
        <w:rPr>
          <w:rFonts w:cs="Arial"/>
          <w:sz w:val="22"/>
          <w:szCs w:val="22"/>
          <w:lang w:val="es-ES"/>
        </w:rPr>
        <w:tab/>
        <w:t>Velocidades de enrollado: la máxima no será menor de 8 km/h.</w:t>
      </w:r>
    </w:p>
    <w:p w:rsidR="00554C37" w:rsidRPr="00554C37" w:rsidRDefault="00554C37" w:rsidP="008644A4">
      <w:pPr>
        <w:spacing w:before="120"/>
        <w:jc w:val="both"/>
        <w:rPr>
          <w:rFonts w:cs="Arial"/>
          <w:sz w:val="22"/>
          <w:szCs w:val="22"/>
          <w:lang w:val="es-ES"/>
        </w:rPr>
      </w:pPr>
      <w:r w:rsidRPr="00554C37">
        <w:rPr>
          <w:rFonts w:cs="Arial"/>
          <w:sz w:val="22"/>
          <w:szCs w:val="22"/>
          <w:lang w:val="es-ES"/>
        </w:rPr>
        <w:t>3.</w:t>
      </w:r>
      <w:r w:rsidRPr="00554C37">
        <w:rPr>
          <w:rFonts w:cs="Arial"/>
          <w:sz w:val="22"/>
          <w:szCs w:val="22"/>
          <w:lang w:val="es-ES"/>
        </w:rPr>
        <w:tab/>
        <w:t>Sistema de bloqueo automático regulable ante fallas de tendido.</w:t>
      </w:r>
    </w:p>
    <w:p w:rsidR="00554C37" w:rsidRPr="00554C37" w:rsidRDefault="00554C37" w:rsidP="008644A4">
      <w:pPr>
        <w:spacing w:before="120"/>
        <w:ind w:left="709" w:hanging="709"/>
        <w:jc w:val="both"/>
        <w:rPr>
          <w:rFonts w:cs="Arial"/>
          <w:sz w:val="22"/>
          <w:szCs w:val="22"/>
          <w:lang w:val="es-ES"/>
        </w:rPr>
      </w:pPr>
      <w:r w:rsidRPr="00554C37">
        <w:rPr>
          <w:rFonts w:cs="Arial"/>
          <w:sz w:val="22"/>
          <w:szCs w:val="22"/>
          <w:lang w:val="es-ES"/>
        </w:rPr>
        <w:t>4.</w:t>
      </w:r>
      <w:r w:rsidRPr="00554C37">
        <w:rPr>
          <w:rFonts w:cs="Arial"/>
          <w:sz w:val="22"/>
          <w:szCs w:val="22"/>
          <w:lang w:val="es-ES"/>
        </w:rPr>
        <w:tab/>
        <w:t xml:space="preserve"> Frenos que impidan la caída de tensión en la </w:t>
      </w:r>
      <w:proofErr w:type="spellStart"/>
      <w:r w:rsidRPr="00554C37">
        <w:rPr>
          <w:rFonts w:cs="Arial"/>
          <w:sz w:val="22"/>
          <w:szCs w:val="22"/>
          <w:lang w:val="es-ES"/>
        </w:rPr>
        <w:t>cordina</w:t>
      </w:r>
      <w:proofErr w:type="spellEnd"/>
      <w:r w:rsidRPr="00554C37">
        <w:rPr>
          <w:rFonts w:cs="Arial"/>
          <w:sz w:val="22"/>
          <w:szCs w:val="22"/>
          <w:lang w:val="es-ES"/>
        </w:rPr>
        <w:t xml:space="preserve"> durante las interrupciones en el tendido. </w:t>
      </w:r>
    </w:p>
    <w:p w:rsidR="00554C37" w:rsidRPr="00554C37" w:rsidRDefault="00554C37" w:rsidP="008644A4">
      <w:pPr>
        <w:spacing w:before="120"/>
        <w:jc w:val="both"/>
        <w:rPr>
          <w:rFonts w:cs="Arial"/>
          <w:sz w:val="22"/>
          <w:szCs w:val="22"/>
          <w:lang w:val="es-ES"/>
        </w:rPr>
      </w:pPr>
      <w:r w:rsidRPr="00554C37">
        <w:rPr>
          <w:rFonts w:cs="Arial"/>
          <w:sz w:val="22"/>
          <w:szCs w:val="22"/>
          <w:lang w:val="es-ES"/>
        </w:rPr>
        <w:t>5.</w:t>
      </w:r>
      <w:r w:rsidRPr="00554C37">
        <w:rPr>
          <w:rFonts w:cs="Arial"/>
          <w:sz w:val="22"/>
          <w:szCs w:val="22"/>
          <w:lang w:val="es-ES"/>
        </w:rPr>
        <w:tab/>
        <w:t>Instrumental para medir esfuerzos de tiro y velocidad de tendido en forma permanente.</w:t>
      </w:r>
    </w:p>
    <w:p w:rsidR="00554C37" w:rsidRPr="00554C37" w:rsidRDefault="00554C37" w:rsidP="00554C37">
      <w:pPr>
        <w:rPr>
          <w:rFonts w:cs="Arial"/>
          <w:sz w:val="22"/>
          <w:szCs w:val="22"/>
          <w:lang w:val="es-ES"/>
        </w:rPr>
      </w:pPr>
    </w:p>
    <w:p w:rsidR="00554C37" w:rsidRPr="008644A4" w:rsidRDefault="00554C37" w:rsidP="008644A4">
      <w:pPr>
        <w:pStyle w:val="Ttulo8"/>
        <w:jc w:val="left"/>
        <w:rPr>
          <w:rFonts w:cs="Arial"/>
          <w:b w:val="0"/>
          <w:i w:val="0"/>
          <w:sz w:val="22"/>
          <w:szCs w:val="22"/>
          <w:u w:val="single"/>
          <w:lang w:val="es-ES"/>
        </w:rPr>
      </w:pPr>
      <w:r w:rsidRPr="008644A4">
        <w:rPr>
          <w:rFonts w:cs="Arial"/>
          <w:b w:val="0"/>
          <w:i w:val="0"/>
          <w:sz w:val="22"/>
          <w:szCs w:val="22"/>
          <w:u w:val="single"/>
          <w:lang w:val="es-ES"/>
        </w:rPr>
        <w:t>Frenadora</w:t>
      </w:r>
    </w:p>
    <w:p w:rsidR="00554C37" w:rsidRPr="00554C37" w:rsidRDefault="00554C37" w:rsidP="00554C37">
      <w:pPr>
        <w:rPr>
          <w:rFonts w:cs="Arial"/>
          <w:sz w:val="22"/>
          <w:szCs w:val="22"/>
          <w:lang w:val="es-ES"/>
        </w:rPr>
      </w:pPr>
    </w:p>
    <w:p w:rsidR="00554C37" w:rsidRPr="00554C37" w:rsidRDefault="00554C37" w:rsidP="00554C37">
      <w:pPr>
        <w:rPr>
          <w:rFonts w:cs="Arial"/>
          <w:sz w:val="22"/>
          <w:szCs w:val="22"/>
          <w:lang w:val="es-ES"/>
        </w:rPr>
      </w:pPr>
      <w:r w:rsidRPr="00554C37">
        <w:rPr>
          <w:rFonts w:cs="Arial"/>
          <w:sz w:val="22"/>
          <w:szCs w:val="22"/>
          <w:lang w:val="es-ES"/>
        </w:rPr>
        <w:t>Será del tipo doble tambor, con diámetro interno, medido al fondo de la garganta, y radio de la misma no inferiores a los indicados por el fabricante del cable.</w:t>
      </w:r>
    </w:p>
    <w:p w:rsidR="00554C37" w:rsidRPr="00554C37" w:rsidRDefault="00554C37" w:rsidP="00554C37">
      <w:pPr>
        <w:jc w:val="both"/>
        <w:rPr>
          <w:rFonts w:cs="Arial"/>
          <w:sz w:val="22"/>
          <w:szCs w:val="22"/>
          <w:lang w:val="es-ES"/>
        </w:rPr>
      </w:pPr>
    </w:p>
    <w:p w:rsidR="00554C37" w:rsidRPr="00554C37" w:rsidRDefault="00554C37" w:rsidP="00554C37">
      <w:pPr>
        <w:jc w:val="both"/>
        <w:rPr>
          <w:rFonts w:cs="Arial"/>
          <w:sz w:val="22"/>
          <w:szCs w:val="22"/>
          <w:lang w:val="es-ES"/>
        </w:rPr>
      </w:pPr>
      <w:r w:rsidRPr="00554C37">
        <w:rPr>
          <w:rFonts w:cs="Arial"/>
          <w:sz w:val="22"/>
          <w:szCs w:val="22"/>
          <w:lang w:val="es-ES"/>
        </w:rPr>
        <w:t>Deberá tener una capacidad de frenado coma para permitir una velocidad de tendido entre 5 y 6 km/h. El calor de fricción de los frenos no deberá ser transmitido a los cables. Los frenos serán controlados con dispositivos eléctricos o hidráulicos, capaces de fijar y mantener constante la tensión de los cables.</w:t>
      </w:r>
    </w:p>
    <w:p w:rsidR="00554C37" w:rsidRPr="00554C37" w:rsidRDefault="00554C37" w:rsidP="00554C37">
      <w:pPr>
        <w:jc w:val="both"/>
        <w:rPr>
          <w:rFonts w:cs="Arial"/>
          <w:sz w:val="22"/>
          <w:szCs w:val="22"/>
          <w:lang w:val="es-ES"/>
        </w:rPr>
      </w:pPr>
    </w:p>
    <w:p w:rsidR="00554C37" w:rsidRPr="00554C37" w:rsidRDefault="00554C37" w:rsidP="00554C37">
      <w:pPr>
        <w:jc w:val="both"/>
        <w:rPr>
          <w:rFonts w:cs="Arial"/>
          <w:sz w:val="22"/>
          <w:szCs w:val="22"/>
          <w:lang w:val="es-ES"/>
        </w:rPr>
      </w:pPr>
      <w:r w:rsidRPr="00554C37">
        <w:rPr>
          <w:rFonts w:cs="Arial"/>
          <w:sz w:val="22"/>
          <w:szCs w:val="22"/>
          <w:lang w:val="es-ES"/>
        </w:rPr>
        <w:t>Deberá estar dotada del instrumental que permita medir el tiro en los conductores en forma permanente.</w:t>
      </w:r>
    </w:p>
    <w:p w:rsidR="00554C37" w:rsidRPr="00554C37" w:rsidRDefault="00554C37" w:rsidP="00554C37">
      <w:pPr>
        <w:jc w:val="both"/>
        <w:rPr>
          <w:rFonts w:cs="Arial"/>
          <w:sz w:val="22"/>
          <w:szCs w:val="22"/>
          <w:lang w:val="es-ES"/>
        </w:rPr>
      </w:pPr>
    </w:p>
    <w:p w:rsidR="00554C37" w:rsidRPr="00554C37" w:rsidRDefault="00554C37" w:rsidP="00554C37">
      <w:pPr>
        <w:jc w:val="both"/>
        <w:rPr>
          <w:rFonts w:cs="Arial"/>
          <w:sz w:val="22"/>
          <w:szCs w:val="22"/>
          <w:lang w:val="es-ES"/>
        </w:rPr>
      </w:pPr>
      <w:r w:rsidRPr="00554C37">
        <w:rPr>
          <w:rFonts w:cs="Arial"/>
          <w:sz w:val="22"/>
          <w:szCs w:val="22"/>
          <w:lang w:val="es-ES"/>
        </w:rPr>
        <w:t>Los controles deberán permitir un ajuste de los tiros independientemente sobre cada conductor. Las gargantas de los tambores deberán estar revestidas o ser de un material que no dañe a los conductores. Además deberá contar con odómetro.</w:t>
      </w:r>
    </w:p>
    <w:p w:rsidR="00554C37" w:rsidRPr="00554C37" w:rsidRDefault="00554C37" w:rsidP="00554C37">
      <w:pPr>
        <w:jc w:val="both"/>
        <w:rPr>
          <w:rFonts w:cs="Arial"/>
          <w:sz w:val="22"/>
          <w:szCs w:val="22"/>
          <w:lang w:val="es-ES"/>
        </w:rPr>
      </w:pPr>
    </w:p>
    <w:p w:rsidR="00554C37" w:rsidRPr="00554C37" w:rsidRDefault="00554C37" w:rsidP="00554C37">
      <w:pPr>
        <w:jc w:val="both"/>
        <w:rPr>
          <w:rFonts w:cs="Arial"/>
          <w:sz w:val="22"/>
          <w:szCs w:val="22"/>
          <w:u w:val="single"/>
          <w:lang w:val="es-ES"/>
        </w:rPr>
      </w:pPr>
      <w:r w:rsidRPr="00554C37">
        <w:rPr>
          <w:rFonts w:cs="Arial"/>
          <w:sz w:val="22"/>
          <w:szCs w:val="22"/>
          <w:u w:val="single"/>
          <w:lang w:val="es-ES"/>
        </w:rPr>
        <w:t>Poleas múltiples (Carrocines)</w:t>
      </w:r>
    </w:p>
    <w:p w:rsidR="00554C37" w:rsidRPr="00554C37" w:rsidRDefault="00554C37" w:rsidP="00554C37">
      <w:pPr>
        <w:jc w:val="both"/>
        <w:rPr>
          <w:rFonts w:cs="Arial"/>
          <w:sz w:val="22"/>
          <w:szCs w:val="22"/>
          <w:u w:val="single"/>
          <w:lang w:val="es-ES"/>
        </w:rPr>
      </w:pPr>
    </w:p>
    <w:p w:rsidR="00554C37" w:rsidRPr="00554C37" w:rsidRDefault="00554C37" w:rsidP="00554C37">
      <w:pPr>
        <w:jc w:val="both"/>
        <w:rPr>
          <w:rFonts w:cs="Arial"/>
          <w:sz w:val="22"/>
          <w:szCs w:val="22"/>
          <w:lang w:val="es-ES"/>
        </w:rPr>
      </w:pPr>
      <w:r w:rsidRPr="00554C37">
        <w:rPr>
          <w:rFonts w:cs="Arial"/>
          <w:sz w:val="22"/>
          <w:szCs w:val="22"/>
          <w:lang w:val="es-ES"/>
        </w:rPr>
        <w:t xml:space="preserve">Los carrocines a utilizar deberán contar con cuatro poleas (una para cada uno de los conductores) y una central para </w:t>
      </w:r>
      <w:proofErr w:type="spellStart"/>
      <w:r w:rsidRPr="00554C37">
        <w:rPr>
          <w:rFonts w:cs="Arial"/>
          <w:sz w:val="22"/>
          <w:szCs w:val="22"/>
          <w:lang w:val="es-ES"/>
        </w:rPr>
        <w:t>cordina</w:t>
      </w:r>
      <w:proofErr w:type="spellEnd"/>
      <w:r w:rsidRPr="00554C37">
        <w:rPr>
          <w:rFonts w:cs="Arial"/>
          <w:sz w:val="22"/>
          <w:szCs w:val="22"/>
          <w:lang w:val="es-ES"/>
        </w:rPr>
        <w:t>, que deberán girar cada una libremente sobre cojinetes de rodamiento.</w:t>
      </w:r>
    </w:p>
    <w:p w:rsidR="00554C37" w:rsidRPr="00554C37" w:rsidRDefault="00554C37" w:rsidP="00554C37">
      <w:pPr>
        <w:jc w:val="both"/>
        <w:rPr>
          <w:rFonts w:cs="Arial"/>
          <w:sz w:val="22"/>
          <w:szCs w:val="22"/>
          <w:lang w:val="es-ES"/>
        </w:rPr>
      </w:pPr>
      <w:r w:rsidRPr="00554C37">
        <w:rPr>
          <w:rFonts w:cs="Arial"/>
          <w:sz w:val="22"/>
          <w:szCs w:val="22"/>
          <w:lang w:val="es-ES"/>
        </w:rPr>
        <w:lastRenderedPageBreak/>
        <w:t xml:space="preserve">Las poleas de los conductores deberán estar revestidas con </w:t>
      </w:r>
      <w:proofErr w:type="spellStart"/>
      <w:r w:rsidRPr="00554C37">
        <w:rPr>
          <w:rFonts w:cs="Arial"/>
          <w:sz w:val="22"/>
          <w:szCs w:val="22"/>
          <w:lang w:val="es-ES"/>
        </w:rPr>
        <w:t>neoprene</w:t>
      </w:r>
      <w:proofErr w:type="spellEnd"/>
      <w:r w:rsidRPr="00554C37">
        <w:rPr>
          <w:rFonts w:cs="Arial"/>
          <w:sz w:val="22"/>
          <w:szCs w:val="22"/>
          <w:lang w:val="es-ES"/>
        </w:rPr>
        <w:t xml:space="preserve"> u otro material similar que amortigüe el paso del cable y evite que sufra daños. El diámetro mínimo al fondo de la garganta deberá ser mayor o igual al mínimo indicado por el fabricante del cable.</w:t>
      </w:r>
    </w:p>
    <w:p w:rsidR="00554C37" w:rsidRPr="00554C37" w:rsidRDefault="00554C37" w:rsidP="00554C37">
      <w:pPr>
        <w:jc w:val="both"/>
        <w:rPr>
          <w:rFonts w:cs="Arial"/>
          <w:sz w:val="22"/>
          <w:szCs w:val="22"/>
          <w:lang w:val="es-ES"/>
        </w:rPr>
      </w:pPr>
    </w:p>
    <w:p w:rsidR="00554C37" w:rsidRPr="00554C37" w:rsidRDefault="00554C37" w:rsidP="00554C37">
      <w:pPr>
        <w:jc w:val="both"/>
        <w:rPr>
          <w:rFonts w:cs="Arial"/>
          <w:sz w:val="22"/>
          <w:szCs w:val="22"/>
          <w:lang w:val="es-ES"/>
        </w:rPr>
      </w:pPr>
      <w:r w:rsidRPr="00554C37">
        <w:rPr>
          <w:rFonts w:cs="Arial"/>
          <w:sz w:val="22"/>
          <w:szCs w:val="22"/>
          <w:lang w:val="es-ES"/>
        </w:rPr>
        <w:t>La garganta de las poleas deberá tener un radio en el fondo y una profundidad mínima de 30 mm acorde con las especificaciones del cable.</w:t>
      </w:r>
    </w:p>
    <w:p w:rsidR="00554C37" w:rsidRPr="00554C37" w:rsidRDefault="00554C37" w:rsidP="00554C37">
      <w:pPr>
        <w:jc w:val="both"/>
        <w:rPr>
          <w:rFonts w:cs="Arial"/>
          <w:sz w:val="22"/>
          <w:szCs w:val="22"/>
          <w:lang w:val="es-ES"/>
        </w:rPr>
      </w:pPr>
    </w:p>
    <w:p w:rsidR="00554C37" w:rsidRPr="00554C37" w:rsidRDefault="00554C37" w:rsidP="00554C37">
      <w:pPr>
        <w:jc w:val="both"/>
        <w:rPr>
          <w:rFonts w:cs="Arial"/>
          <w:sz w:val="22"/>
          <w:szCs w:val="22"/>
          <w:u w:val="single"/>
          <w:lang w:val="es-ES"/>
        </w:rPr>
      </w:pPr>
      <w:proofErr w:type="spellStart"/>
      <w:r w:rsidRPr="00554C37">
        <w:rPr>
          <w:rFonts w:cs="Arial"/>
          <w:sz w:val="22"/>
          <w:szCs w:val="22"/>
          <w:u w:val="single"/>
          <w:lang w:val="es-ES"/>
        </w:rPr>
        <w:t>Cordinas</w:t>
      </w:r>
      <w:proofErr w:type="spellEnd"/>
    </w:p>
    <w:p w:rsidR="00554C37" w:rsidRPr="00554C37" w:rsidRDefault="00554C37" w:rsidP="00554C37">
      <w:pPr>
        <w:jc w:val="both"/>
        <w:rPr>
          <w:rFonts w:cs="Arial"/>
          <w:sz w:val="22"/>
          <w:szCs w:val="22"/>
          <w:u w:val="single"/>
          <w:lang w:val="es-ES"/>
        </w:rPr>
      </w:pPr>
    </w:p>
    <w:p w:rsidR="00554C37" w:rsidRPr="00554C37" w:rsidRDefault="00554C37" w:rsidP="00554C37">
      <w:pPr>
        <w:jc w:val="both"/>
        <w:rPr>
          <w:rFonts w:cs="Arial"/>
          <w:sz w:val="22"/>
          <w:szCs w:val="22"/>
          <w:lang w:val="es-ES"/>
        </w:rPr>
      </w:pPr>
      <w:r w:rsidRPr="00554C37">
        <w:rPr>
          <w:rFonts w:cs="Arial"/>
          <w:sz w:val="22"/>
          <w:szCs w:val="22"/>
          <w:lang w:val="es-ES"/>
        </w:rPr>
        <w:t xml:space="preserve">Deberán ser </w:t>
      </w:r>
      <w:proofErr w:type="spellStart"/>
      <w:r w:rsidRPr="00554C37">
        <w:rPr>
          <w:rFonts w:cs="Arial"/>
          <w:sz w:val="22"/>
          <w:szCs w:val="22"/>
          <w:lang w:val="es-ES"/>
        </w:rPr>
        <w:t>antigiratorias</w:t>
      </w:r>
      <w:proofErr w:type="spellEnd"/>
      <w:r w:rsidRPr="00554C37">
        <w:rPr>
          <w:rFonts w:cs="Arial"/>
          <w:sz w:val="22"/>
          <w:szCs w:val="22"/>
          <w:lang w:val="es-ES"/>
        </w:rPr>
        <w:t xml:space="preserve"> y soportar una carga mínima de rotura de 18 toneladas.</w:t>
      </w:r>
    </w:p>
    <w:p w:rsidR="00554C37" w:rsidRPr="00554C37" w:rsidRDefault="00554C37" w:rsidP="00554C37">
      <w:pPr>
        <w:jc w:val="both"/>
        <w:rPr>
          <w:rFonts w:cs="Arial"/>
          <w:sz w:val="22"/>
          <w:szCs w:val="22"/>
          <w:lang w:val="es-ES"/>
        </w:rPr>
      </w:pPr>
    </w:p>
    <w:p w:rsidR="00554C37" w:rsidRPr="00554C37" w:rsidRDefault="00554C37" w:rsidP="00554C37">
      <w:pPr>
        <w:jc w:val="both"/>
        <w:rPr>
          <w:rFonts w:cs="Arial"/>
          <w:sz w:val="22"/>
          <w:szCs w:val="22"/>
          <w:u w:val="single"/>
          <w:lang w:val="es-ES"/>
        </w:rPr>
      </w:pPr>
      <w:r w:rsidRPr="00554C37">
        <w:rPr>
          <w:rFonts w:cs="Arial"/>
          <w:sz w:val="22"/>
          <w:szCs w:val="22"/>
          <w:u w:val="single"/>
          <w:lang w:val="es-ES"/>
        </w:rPr>
        <w:t xml:space="preserve">Caballetes </w:t>
      </w:r>
      <w:proofErr w:type="spellStart"/>
      <w:r w:rsidRPr="00554C37">
        <w:rPr>
          <w:rFonts w:cs="Arial"/>
          <w:sz w:val="22"/>
          <w:szCs w:val="22"/>
          <w:u w:val="single"/>
          <w:lang w:val="es-ES"/>
        </w:rPr>
        <w:t>portabobina</w:t>
      </w:r>
      <w:proofErr w:type="spellEnd"/>
    </w:p>
    <w:p w:rsidR="00554C37" w:rsidRPr="00554C37" w:rsidRDefault="00554C37" w:rsidP="00554C37">
      <w:pPr>
        <w:jc w:val="both"/>
        <w:rPr>
          <w:rFonts w:cs="Arial"/>
          <w:sz w:val="22"/>
          <w:szCs w:val="22"/>
          <w:u w:val="single"/>
          <w:lang w:val="es-ES"/>
        </w:rPr>
      </w:pPr>
    </w:p>
    <w:p w:rsidR="00554C37" w:rsidRPr="00554C37" w:rsidRDefault="00554C37" w:rsidP="00554C37">
      <w:pPr>
        <w:jc w:val="both"/>
        <w:rPr>
          <w:rFonts w:cs="Arial"/>
          <w:sz w:val="22"/>
          <w:szCs w:val="22"/>
          <w:lang w:val="es-ES"/>
        </w:rPr>
      </w:pPr>
      <w:r w:rsidRPr="00554C37">
        <w:rPr>
          <w:rFonts w:cs="Arial"/>
          <w:sz w:val="22"/>
          <w:szCs w:val="22"/>
          <w:lang w:val="es-ES"/>
        </w:rPr>
        <w:t xml:space="preserve">Deberán tener la capacidad para sostener las bobinas del conductor y un sistema de frenado regulable de manera que el cable esté siempre tensado a la salida de la bobina y no se produzcan </w:t>
      </w:r>
      <w:proofErr w:type="spellStart"/>
      <w:r w:rsidRPr="00554C37">
        <w:rPr>
          <w:rFonts w:cs="Arial"/>
          <w:sz w:val="22"/>
          <w:szCs w:val="22"/>
          <w:lang w:val="es-ES"/>
        </w:rPr>
        <w:t>tironeos</w:t>
      </w:r>
      <w:proofErr w:type="spellEnd"/>
      <w:r w:rsidRPr="00554C37">
        <w:rPr>
          <w:rFonts w:cs="Arial"/>
          <w:sz w:val="22"/>
          <w:szCs w:val="22"/>
          <w:lang w:val="es-ES"/>
        </w:rPr>
        <w:t>.</w:t>
      </w:r>
    </w:p>
    <w:p w:rsidR="00554C37" w:rsidRPr="00554C37" w:rsidRDefault="00554C37" w:rsidP="00554C37">
      <w:pPr>
        <w:jc w:val="both"/>
        <w:rPr>
          <w:rFonts w:cs="Arial"/>
          <w:sz w:val="22"/>
          <w:szCs w:val="22"/>
          <w:lang w:val="es-ES"/>
        </w:rPr>
      </w:pPr>
    </w:p>
    <w:p w:rsidR="00554C37" w:rsidRPr="00554C37" w:rsidRDefault="00554C37" w:rsidP="00554C37">
      <w:pPr>
        <w:jc w:val="both"/>
        <w:rPr>
          <w:rFonts w:cs="Arial"/>
          <w:sz w:val="22"/>
          <w:szCs w:val="22"/>
          <w:u w:val="single"/>
          <w:lang w:val="es-ES"/>
        </w:rPr>
      </w:pPr>
      <w:r w:rsidRPr="00554C37">
        <w:rPr>
          <w:rFonts w:cs="Arial"/>
          <w:sz w:val="22"/>
          <w:szCs w:val="22"/>
          <w:u w:val="single"/>
          <w:lang w:val="es-ES"/>
        </w:rPr>
        <w:t>Prensas y matrices para empalmes</w:t>
      </w:r>
    </w:p>
    <w:p w:rsidR="00554C37" w:rsidRPr="00554C37" w:rsidRDefault="00554C37" w:rsidP="00554C37">
      <w:pPr>
        <w:jc w:val="both"/>
        <w:rPr>
          <w:rFonts w:cs="Arial"/>
          <w:sz w:val="22"/>
          <w:szCs w:val="22"/>
          <w:u w:val="single"/>
          <w:lang w:val="es-ES"/>
        </w:rPr>
      </w:pPr>
    </w:p>
    <w:p w:rsidR="00554C37" w:rsidRPr="00554C37" w:rsidRDefault="00554C37" w:rsidP="00554C37">
      <w:pPr>
        <w:jc w:val="both"/>
        <w:rPr>
          <w:rFonts w:cs="Arial"/>
          <w:sz w:val="22"/>
          <w:szCs w:val="22"/>
          <w:lang w:val="es-ES"/>
        </w:rPr>
      </w:pPr>
      <w:r w:rsidRPr="00554C37">
        <w:rPr>
          <w:rFonts w:cs="Arial"/>
          <w:sz w:val="22"/>
          <w:szCs w:val="22"/>
          <w:lang w:val="es-ES"/>
        </w:rPr>
        <w:t xml:space="preserve">Las prensas serán accionadas a motor, y tendrán la capacidad suficiente para producir la compresión del empalme. Se verificarán las matrices controlando las medidas antes y después de la compresión. Estas medidas deberán estar dentro de las tolerancias impuestas por el fabricante de </w:t>
      </w:r>
      <w:proofErr w:type="spellStart"/>
      <w:r w:rsidRPr="00554C37">
        <w:rPr>
          <w:rFonts w:cs="Arial"/>
          <w:sz w:val="22"/>
          <w:szCs w:val="22"/>
          <w:lang w:val="es-ES"/>
        </w:rPr>
        <w:t>grapería</w:t>
      </w:r>
      <w:proofErr w:type="spellEnd"/>
      <w:r w:rsidRPr="00554C37">
        <w:rPr>
          <w:rFonts w:cs="Arial"/>
          <w:sz w:val="22"/>
          <w:szCs w:val="22"/>
          <w:lang w:val="es-ES"/>
        </w:rPr>
        <w:t>.</w:t>
      </w:r>
    </w:p>
    <w:p w:rsidR="00554C37" w:rsidRPr="00554C37" w:rsidRDefault="00554C37" w:rsidP="00554C37">
      <w:pPr>
        <w:jc w:val="both"/>
        <w:rPr>
          <w:rFonts w:cs="Arial"/>
          <w:sz w:val="22"/>
          <w:szCs w:val="22"/>
          <w:lang w:val="es-ES"/>
        </w:rPr>
      </w:pPr>
    </w:p>
    <w:p w:rsidR="00554C37" w:rsidRPr="00554C37" w:rsidRDefault="00554C37" w:rsidP="00554C37">
      <w:pPr>
        <w:jc w:val="both"/>
        <w:rPr>
          <w:rFonts w:cs="Arial"/>
          <w:sz w:val="22"/>
          <w:szCs w:val="22"/>
          <w:u w:val="single"/>
          <w:lang w:val="es-ES"/>
        </w:rPr>
      </w:pPr>
      <w:r w:rsidRPr="00554C37">
        <w:rPr>
          <w:rFonts w:cs="Arial"/>
          <w:sz w:val="22"/>
          <w:szCs w:val="22"/>
          <w:u w:val="single"/>
          <w:lang w:val="es-ES"/>
        </w:rPr>
        <w:t>Equipos de radio</w:t>
      </w:r>
    </w:p>
    <w:p w:rsidR="00554C37" w:rsidRPr="00554C37" w:rsidRDefault="00554C37" w:rsidP="00554C37">
      <w:pPr>
        <w:jc w:val="both"/>
        <w:rPr>
          <w:rFonts w:cs="Arial"/>
          <w:sz w:val="22"/>
          <w:szCs w:val="22"/>
          <w:u w:val="single"/>
          <w:lang w:val="es-ES"/>
        </w:rPr>
      </w:pPr>
    </w:p>
    <w:p w:rsidR="00554C37" w:rsidRPr="00554C37" w:rsidRDefault="00554C37" w:rsidP="00554C37">
      <w:pPr>
        <w:pStyle w:val="Textoindependiente"/>
        <w:rPr>
          <w:rFonts w:cs="Arial"/>
          <w:b w:val="0"/>
          <w:sz w:val="22"/>
          <w:szCs w:val="22"/>
          <w:lang w:val="es-ES"/>
        </w:rPr>
      </w:pPr>
      <w:r w:rsidRPr="00554C37">
        <w:rPr>
          <w:rFonts w:cs="Arial"/>
          <w:b w:val="0"/>
          <w:sz w:val="22"/>
          <w:szCs w:val="22"/>
          <w:lang w:val="es-ES"/>
        </w:rPr>
        <w:t>De banda ciudadana o VHF. Deberán contar con los permisos correspondientes para operar. Los equipos portátiles a emplear en el tendido deberán tener un alcance mínimo de 10 km debiendo permitir un enlace permanente, simultáneo “de buena calidad</w:t>
      </w:r>
      <w:proofErr w:type="gramStart"/>
      <w:r w:rsidRPr="00554C37">
        <w:rPr>
          <w:rFonts w:cs="Arial"/>
          <w:b w:val="0"/>
          <w:sz w:val="22"/>
          <w:szCs w:val="22"/>
          <w:lang w:val="es-ES"/>
        </w:rPr>
        <w:t>“ con</w:t>
      </w:r>
      <w:proofErr w:type="gramEnd"/>
      <w:r w:rsidRPr="00554C37">
        <w:rPr>
          <w:rFonts w:cs="Arial"/>
          <w:b w:val="0"/>
          <w:sz w:val="22"/>
          <w:szCs w:val="22"/>
          <w:lang w:val="es-ES"/>
        </w:rPr>
        <w:t xml:space="preserve"> los dos extremos del tendido y de estos entre sí.</w:t>
      </w:r>
    </w:p>
    <w:p w:rsidR="00554C37" w:rsidRPr="00554C37" w:rsidRDefault="00554C37" w:rsidP="00554C37">
      <w:pPr>
        <w:jc w:val="both"/>
        <w:rPr>
          <w:rFonts w:cs="Arial"/>
          <w:sz w:val="22"/>
          <w:szCs w:val="22"/>
          <w:lang w:val="es-ES"/>
        </w:rPr>
      </w:pPr>
    </w:p>
    <w:p w:rsidR="00554C37" w:rsidRPr="00554C37" w:rsidRDefault="00554C37" w:rsidP="009B3146">
      <w:pPr>
        <w:spacing w:after="120"/>
        <w:jc w:val="both"/>
        <w:rPr>
          <w:rFonts w:cs="Arial"/>
          <w:sz w:val="22"/>
          <w:szCs w:val="22"/>
          <w:lang w:val="es-ES"/>
        </w:rPr>
      </w:pPr>
      <w:r w:rsidRPr="00554C37">
        <w:rPr>
          <w:rFonts w:cs="Arial"/>
          <w:b/>
          <w:sz w:val="22"/>
          <w:szCs w:val="22"/>
          <w:lang w:val="es-ES"/>
        </w:rPr>
        <w:t>B)</w:t>
      </w:r>
      <w:r w:rsidRPr="00554C37">
        <w:rPr>
          <w:rFonts w:cs="Arial"/>
          <w:sz w:val="22"/>
          <w:szCs w:val="22"/>
          <w:lang w:val="es-ES"/>
        </w:rPr>
        <w:tab/>
        <w:t>Para el tendido del cable de guardia de Acero Galvanizado</w:t>
      </w:r>
    </w:p>
    <w:p w:rsidR="00554C37" w:rsidRPr="00554C37" w:rsidRDefault="00554C37" w:rsidP="00554C37">
      <w:pPr>
        <w:jc w:val="both"/>
        <w:rPr>
          <w:rFonts w:cs="Arial"/>
          <w:sz w:val="22"/>
          <w:szCs w:val="22"/>
          <w:lang w:val="es-ES"/>
        </w:rPr>
      </w:pPr>
      <w:r w:rsidRPr="00554C37">
        <w:rPr>
          <w:rFonts w:cs="Arial"/>
          <w:sz w:val="22"/>
          <w:szCs w:val="22"/>
          <w:lang w:val="es-ES"/>
        </w:rPr>
        <w:t xml:space="preserve">Para el tendido del cable de guardia de </w:t>
      </w:r>
      <w:proofErr w:type="spellStart"/>
      <w:r w:rsidRPr="00554C37">
        <w:rPr>
          <w:rFonts w:cs="Arial"/>
          <w:sz w:val="22"/>
          <w:szCs w:val="22"/>
          <w:lang w:val="es-ES"/>
        </w:rPr>
        <w:t>A°G°</w:t>
      </w:r>
      <w:proofErr w:type="spellEnd"/>
      <w:r w:rsidRPr="00554C37">
        <w:rPr>
          <w:rFonts w:cs="Arial"/>
          <w:sz w:val="22"/>
          <w:szCs w:val="22"/>
          <w:lang w:val="es-ES"/>
        </w:rPr>
        <w:t xml:space="preserve"> se podrán utilizar los mismos equipos del conductor. Si se utilizaran equipos especiales, éstos deberán cumplir con las siguientes características mínimas:</w:t>
      </w:r>
    </w:p>
    <w:p w:rsidR="00554C37" w:rsidRPr="00554C37" w:rsidRDefault="00554C37" w:rsidP="00554C37">
      <w:pPr>
        <w:jc w:val="both"/>
        <w:rPr>
          <w:rFonts w:cs="Arial"/>
          <w:sz w:val="22"/>
          <w:szCs w:val="22"/>
          <w:lang w:val="es-ES"/>
        </w:rPr>
      </w:pPr>
    </w:p>
    <w:p w:rsidR="00554C37" w:rsidRPr="00554C37" w:rsidRDefault="00554C37" w:rsidP="00554C37">
      <w:pPr>
        <w:jc w:val="both"/>
        <w:rPr>
          <w:rFonts w:cs="Arial"/>
          <w:sz w:val="22"/>
          <w:szCs w:val="22"/>
          <w:u w:val="single"/>
          <w:lang w:val="es-ES"/>
        </w:rPr>
      </w:pPr>
      <w:proofErr w:type="spellStart"/>
      <w:r w:rsidRPr="00554C37">
        <w:rPr>
          <w:rFonts w:cs="Arial"/>
          <w:sz w:val="22"/>
          <w:szCs w:val="22"/>
          <w:u w:val="single"/>
          <w:lang w:val="es-ES"/>
        </w:rPr>
        <w:t>Argano</w:t>
      </w:r>
      <w:proofErr w:type="spellEnd"/>
      <w:r w:rsidRPr="00554C37">
        <w:rPr>
          <w:rFonts w:cs="Arial"/>
          <w:sz w:val="22"/>
          <w:szCs w:val="22"/>
          <w:u w:val="single"/>
          <w:lang w:val="es-ES"/>
        </w:rPr>
        <w:t xml:space="preserve"> o </w:t>
      </w:r>
      <w:proofErr w:type="spellStart"/>
      <w:r w:rsidRPr="00554C37">
        <w:rPr>
          <w:rFonts w:cs="Arial"/>
          <w:sz w:val="22"/>
          <w:szCs w:val="22"/>
          <w:u w:val="single"/>
          <w:lang w:val="es-ES"/>
        </w:rPr>
        <w:t>Puller</w:t>
      </w:r>
      <w:proofErr w:type="spellEnd"/>
    </w:p>
    <w:p w:rsidR="00554C37" w:rsidRPr="00554C37" w:rsidRDefault="00554C37" w:rsidP="00554C37">
      <w:pPr>
        <w:jc w:val="both"/>
        <w:rPr>
          <w:rFonts w:cs="Arial"/>
          <w:sz w:val="22"/>
          <w:szCs w:val="22"/>
          <w:u w:val="single"/>
          <w:lang w:val="es-ES"/>
        </w:rPr>
      </w:pPr>
    </w:p>
    <w:p w:rsidR="00554C37" w:rsidRPr="00554C37" w:rsidRDefault="00554C37" w:rsidP="00554C37">
      <w:pPr>
        <w:jc w:val="both"/>
        <w:rPr>
          <w:rFonts w:cs="Arial"/>
          <w:sz w:val="22"/>
          <w:szCs w:val="22"/>
          <w:lang w:val="es-ES"/>
        </w:rPr>
      </w:pPr>
      <w:r w:rsidRPr="00554C37">
        <w:rPr>
          <w:rFonts w:cs="Arial"/>
          <w:sz w:val="22"/>
          <w:szCs w:val="22"/>
          <w:lang w:val="es-ES"/>
        </w:rPr>
        <w:t>1.</w:t>
      </w:r>
      <w:r w:rsidRPr="00554C37">
        <w:rPr>
          <w:rFonts w:cs="Arial"/>
          <w:sz w:val="22"/>
          <w:szCs w:val="22"/>
          <w:lang w:val="es-ES"/>
        </w:rPr>
        <w:tab/>
        <w:t xml:space="preserve">Potencia máxima de tiro no inferior a 5 000 </w:t>
      </w:r>
      <w:proofErr w:type="spellStart"/>
      <w:r w:rsidRPr="00554C37">
        <w:rPr>
          <w:rFonts w:cs="Arial"/>
          <w:sz w:val="22"/>
          <w:szCs w:val="22"/>
          <w:lang w:val="es-ES"/>
        </w:rPr>
        <w:t>daN</w:t>
      </w:r>
      <w:proofErr w:type="spellEnd"/>
      <w:r w:rsidRPr="00554C37">
        <w:rPr>
          <w:rFonts w:cs="Arial"/>
          <w:sz w:val="22"/>
          <w:szCs w:val="22"/>
          <w:lang w:val="es-ES"/>
        </w:rPr>
        <w:t>.</w:t>
      </w:r>
    </w:p>
    <w:p w:rsidR="00554C37" w:rsidRPr="00554C37" w:rsidRDefault="00554C37" w:rsidP="00554C37">
      <w:pPr>
        <w:jc w:val="both"/>
        <w:rPr>
          <w:rFonts w:cs="Arial"/>
          <w:sz w:val="22"/>
          <w:szCs w:val="22"/>
          <w:lang w:val="es-ES"/>
        </w:rPr>
      </w:pPr>
    </w:p>
    <w:p w:rsidR="00554C37" w:rsidRPr="00554C37" w:rsidRDefault="00554C37" w:rsidP="00554C37">
      <w:pPr>
        <w:jc w:val="both"/>
        <w:rPr>
          <w:rFonts w:cs="Arial"/>
          <w:sz w:val="22"/>
          <w:szCs w:val="22"/>
          <w:lang w:val="es-ES"/>
        </w:rPr>
      </w:pPr>
      <w:r w:rsidRPr="00554C37">
        <w:rPr>
          <w:rFonts w:cs="Arial"/>
          <w:sz w:val="22"/>
          <w:szCs w:val="22"/>
          <w:lang w:val="es-ES"/>
        </w:rPr>
        <w:t>2.</w:t>
      </w:r>
      <w:r w:rsidRPr="00554C37">
        <w:rPr>
          <w:rFonts w:cs="Arial"/>
          <w:sz w:val="22"/>
          <w:szCs w:val="22"/>
          <w:lang w:val="es-ES"/>
        </w:rPr>
        <w:tab/>
        <w:t>Velocidad de enrollado: la máxima no será menor de 5 km/h.</w:t>
      </w:r>
    </w:p>
    <w:p w:rsidR="00554C37" w:rsidRPr="00554C37" w:rsidRDefault="00554C37" w:rsidP="00554C37">
      <w:pPr>
        <w:jc w:val="both"/>
        <w:rPr>
          <w:rFonts w:cs="Arial"/>
          <w:sz w:val="22"/>
          <w:szCs w:val="22"/>
          <w:lang w:val="es-ES"/>
        </w:rPr>
      </w:pPr>
    </w:p>
    <w:p w:rsidR="00554C37" w:rsidRPr="00554C37" w:rsidRDefault="00554C37" w:rsidP="00554C37">
      <w:pPr>
        <w:jc w:val="both"/>
        <w:rPr>
          <w:rFonts w:cs="Arial"/>
          <w:sz w:val="22"/>
          <w:szCs w:val="22"/>
          <w:lang w:val="es-ES"/>
        </w:rPr>
      </w:pPr>
      <w:r w:rsidRPr="00554C37">
        <w:rPr>
          <w:rFonts w:cs="Arial"/>
          <w:sz w:val="22"/>
          <w:szCs w:val="22"/>
          <w:lang w:val="es-ES"/>
        </w:rPr>
        <w:t>3.</w:t>
      </w:r>
      <w:r w:rsidRPr="00554C37">
        <w:rPr>
          <w:rFonts w:cs="Arial"/>
          <w:sz w:val="22"/>
          <w:szCs w:val="22"/>
          <w:lang w:val="es-ES"/>
        </w:rPr>
        <w:tab/>
        <w:t>Sistema automático de frenado ante fallas en el tendido.</w:t>
      </w:r>
    </w:p>
    <w:p w:rsidR="00554C37" w:rsidRPr="00554C37" w:rsidRDefault="00554C37" w:rsidP="00554C37">
      <w:pPr>
        <w:jc w:val="both"/>
        <w:rPr>
          <w:rFonts w:cs="Arial"/>
          <w:sz w:val="22"/>
          <w:szCs w:val="22"/>
          <w:lang w:val="es-ES"/>
        </w:rPr>
      </w:pPr>
    </w:p>
    <w:p w:rsidR="00554C37" w:rsidRPr="00554C37" w:rsidRDefault="00554C37" w:rsidP="00554C37">
      <w:pPr>
        <w:jc w:val="both"/>
        <w:rPr>
          <w:rFonts w:cs="Arial"/>
          <w:sz w:val="22"/>
          <w:szCs w:val="22"/>
          <w:u w:val="single"/>
          <w:lang w:val="es-ES"/>
        </w:rPr>
      </w:pPr>
      <w:proofErr w:type="spellStart"/>
      <w:r w:rsidRPr="00554C37">
        <w:rPr>
          <w:rFonts w:cs="Arial"/>
          <w:sz w:val="22"/>
          <w:szCs w:val="22"/>
          <w:u w:val="single"/>
          <w:lang w:val="es-ES"/>
        </w:rPr>
        <w:t>Frenadota</w:t>
      </w:r>
      <w:proofErr w:type="spellEnd"/>
    </w:p>
    <w:p w:rsidR="00554C37" w:rsidRPr="00554C37" w:rsidRDefault="00554C37" w:rsidP="00554C37">
      <w:pPr>
        <w:jc w:val="both"/>
        <w:rPr>
          <w:rFonts w:cs="Arial"/>
          <w:sz w:val="22"/>
          <w:szCs w:val="22"/>
          <w:u w:val="single"/>
          <w:lang w:val="es-ES"/>
        </w:rPr>
      </w:pPr>
    </w:p>
    <w:p w:rsidR="00554C37" w:rsidRPr="00554C37" w:rsidRDefault="00554C37" w:rsidP="00554C37">
      <w:pPr>
        <w:jc w:val="both"/>
        <w:rPr>
          <w:rFonts w:cs="Arial"/>
          <w:sz w:val="22"/>
          <w:szCs w:val="22"/>
          <w:lang w:val="es-ES"/>
        </w:rPr>
      </w:pPr>
      <w:r w:rsidRPr="00554C37">
        <w:rPr>
          <w:rFonts w:cs="Arial"/>
          <w:sz w:val="22"/>
          <w:szCs w:val="22"/>
          <w:lang w:val="es-ES"/>
        </w:rPr>
        <w:t>Del tipo doble tambor. Diámetro mínimo del tambor, al fondo de la garganta 40 cm.</w:t>
      </w:r>
    </w:p>
    <w:p w:rsidR="00554C37" w:rsidRPr="00554C37" w:rsidRDefault="00554C37" w:rsidP="00554C37">
      <w:pPr>
        <w:jc w:val="both"/>
        <w:rPr>
          <w:rFonts w:cs="Arial"/>
          <w:sz w:val="22"/>
          <w:szCs w:val="22"/>
          <w:lang w:val="es-ES"/>
        </w:rPr>
      </w:pPr>
    </w:p>
    <w:p w:rsidR="00554C37" w:rsidRPr="00554C37" w:rsidRDefault="00554C37" w:rsidP="00554C37">
      <w:pPr>
        <w:jc w:val="both"/>
        <w:rPr>
          <w:rFonts w:cs="Arial"/>
          <w:sz w:val="22"/>
          <w:szCs w:val="22"/>
          <w:lang w:val="es-ES"/>
        </w:rPr>
      </w:pPr>
      <w:r w:rsidRPr="00554C37">
        <w:rPr>
          <w:rFonts w:cs="Arial"/>
          <w:sz w:val="22"/>
          <w:szCs w:val="22"/>
          <w:lang w:val="es-ES"/>
        </w:rPr>
        <w:lastRenderedPageBreak/>
        <w:t>Los frenos serán controlados con dispositivos eléctricos o hidráulicos, capaces de fijar y mantener constante la tensión del cable.</w:t>
      </w:r>
    </w:p>
    <w:p w:rsidR="00554C37" w:rsidRPr="00554C37" w:rsidRDefault="00554C37" w:rsidP="00554C37">
      <w:pPr>
        <w:jc w:val="both"/>
        <w:rPr>
          <w:rFonts w:cs="Arial"/>
          <w:sz w:val="22"/>
          <w:szCs w:val="22"/>
          <w:lang w:val="es-ES"/>
        </w:rPr>
      </w:pPr>
    </w:p>
    <w:p w:rsidR="00554C37" w:rsidRPr="00554C37" w:rsidRDefault="00554C37" w:rsidP="00554C37">
      <w:pPr>
        <w:jc w:val="both"/>
        <w:rPr>
          <w:rFonts w:cs="Arial"/>
          <w:sz w:val="22"/>
          <w:szCs w:val="22"/>
          <w:u w:val="single"/>
          <w:lang w:val="es-ES"/>
        </w:rPr>
      </w:pPr>
      <w:r w:rsidRPr="00554C37">
        <w:rPr>
          <w:rFonts w:cs="Arial"/>
          <w:sz w:val="22"/>
          <w:szCs w:val="22"/>
          <w:u w:val="single"/>
          <w:lang w:val="es-ES"/>
        </w:rPr>
        <w:t>Roldanas</w:t>
      </w:r>
    </w:p>
    <w:p w:rsidR="00554C37" w:rsidRPr="00554C37" w:rsidRDefault="00554C37" w:rsidP="00554C37">
      <w:pPr>
        <w:jc w:val="both"/>
        <w:rPr>
          <w:rFonts w:cs="Arial"/>
          <w:sz w:val="22"/>
          <w:szCs w:val="22"/>
          <w:u w:val="single"/>
          <w:lang w:val="es-ES"/>
        </w:rPr>
      </w:pPr>
    </w:p>
    <w:p w:rsidR="00554C37" w:rsidRPr="00554C37" w:rsidRDefault="00554C37" w:rsidP="00554C37">
      <w:pPr>
        <w:jc w:val="both"/>
        <w:rPr>
          <w:rFonts w:cs="Arial"/>
          <w:sz w:val="22"/>
          <w:szCs w:val="22"/>
          <w:lang w:val="es-ES"/>
        </w:rPr>
      </w:pPr>
      <w:r w:rsidRPr="00554C37">
        <w:rPr>
          <w:rFonts w:cs="Arial"/>
          <w:sz w:val="22"/>
          <w:szCs w:val="22"/>
          <w:lang w:val="es-ES"/>
        </w:rPr>
        <w:t>De polea simple montada sobre cojinetes. Diámetro mínimo al fondo de la garganta 24 cm.</w:t>
      </w:r>
    </w:p>
    <w:p w:rsidR="00554C37" w:rsidRPr="00554C37" w:rsidRDefault="00554C37" w:rsidP="00554C37">
      <w:pPr>
        <w:jc w:val="both"/>
        <w:rPr>
          <w:rFonts w:cs="Arial"/>
          <w:sz w:val="22"/>
          <w:szCs w:val="22"/>
          <w:lang w:val="es-ES"/>
        </w:rPr>
      </w:pPr>
    </w:p>
    <w:p w:rsidR="00554C37" w:rsidRPr="00554C37" w:rsidRDefault="00554C37" w:rsidP="00554C37">
      <w:pPr>
        <w:jc w:val="both"/>
        <w:rPr>
          <w:rFonts w:cs="Arial"/>
          <w:sz w:val="22"/>
          <w:szCs w:val="22"/>
          <w:lang w:val="es-ES"/>
        </w:rPr>
      </w:pPr>
      <w:r w:rsidRPr="00554C37">
        <w:rPr>
          <w:rFonts w:cs="Arial"/>
          <w:sz w:val="22"/>
          <w:szCs w:val="22"/>
          <w:lang w:val="es-ES"/>
        </w:rPr>
        <w:t xml:space="preserve">Pueden ser sin revestimientos, siempre y cuando el material no cause daños al galvanizado del cable de guardia. El radio de la garganta deberá ser igual o mayor de 10 </w:t>
      </w:r>
      <w:proofErr w:type="spellStart"/>
      <w:r w:rsidRPr="00554C37">
        <w:rPr>
          <w:rFonts w:cs="Arial"/>
          <w:sz w:val="22"/>
          <w:szCs w:val="22"/>
          <w:lang w:val="es-ES"/>
        </w:rPr>
        <w:t>mm.</w:t>
      </w:r>
      <w:proofErr w:type="spellEnd"/>
    </w:p>
    <w:p w:rsidR="00554C37" w:rsidRPr="00554C37" w:rsidRDefault="00554C37" w:rsidP="00554C37">
      <w:pPr>
        <w:jc w:val="both"/>
        <w:rPr>
          <w:rFonts w:cs="Arial"/>
          <w:sz w:val="22"/>
          <w:szCs w:val="22"/>
          <w:lang w:val="es-ES"/>
        </w:rPr>
      </w:pPr>
    </w:p>
    <w:p w:rsidR="00554C37" w:rsidRPr="00554C37" w:rsidRDefault="00554C37" w:rsidP="00554C37">
      <w:pPr>
        <w:jc w:val="both"/>
        <w:rPr>
          <w:rFonts w:cs="Arial"/>
          <w:sz w:val="22"/>
          <w:szCs w:val="22"/>
          <w:u w:val="single"/>
          <w:lang w:val="es-ES"/>
        </w:rPr>
      </w:pPr>
      <w:proofErr w:type="spellStart"/>
      <w:r w:rsidRPr="00554C37">
        <w:rPr>
          <w:rFonts w:cs="Arial"/>
          <w:sz w:val="22"/>
          <w:szCs w:val="22"/>
          <w:u w:val="single"/>
          <w:lang w:val="es-ES"/>
        </w:rPr>
        <w:t>Cordinas</w:t>
      </w:r>
      <w:proofErr w:type="spellEnd"/>
    </w:p>
    <w:p w:rsidR="00554C37" w:rsidRPr="00554C37" w:rsidRDefault="00554C37" w:rsidP="00554C37">
      <w:pPr>
        <w:jc w:val="both"/>
        <w:rPr>
          <w:rFonts w:cs="Arial"/>
          <w:sz w:val="22"/>
          <w:szCs w:val="22"/>
          <w:u w:val="single"/>
          <w:lang w:val="es-ES"/>
        </w:rPr>
      </w:pPr>
    </w:p>
    <w:p w:rsidR="00554C37" w:rsidRPr="00554C37" w:rsidRDefault="00554C37" w:rsidP="00554C37">
      <w:pPr>
        <w:jc w:val="both"/>
        <w:rPr>
          <w:rFonts w:cs="Arial"/>
          <w:sz w:val="22"/>
          <w:szCs w:val="22"/>
          <w:lang w:val="es-ES"/>
        </w:rPr>
      </w:pPr>
      <w:r w:rsidRPr="00554C37">
        <w:rPr>
          <w:rFonts w:cs="Arial"/>
          <w:sz w:val="22"/>
          <w:szCs w:val="22"/>
          <w:lang w:val="es-ES"/>
        </w:rPr>
        <w:t xml:space="preserve">Deberán ser </w:t>
      </w:r>
      <w:proofErr w:type="spellStart"/>
      <w:r w:rsidRPr="00554C37">
        <w:rPr>
          <w:rFonts w:cs="Arial"/>
          <w:sz w:val="22"/>
          <w:szCs w:val="22"/>
          <w:lang w:val="es-ES"/>
        </w:rPr>
        <w:t>antigiratorias</w:t>
      </w:r>
      <w:proofErr w:type="spellEnd"/>
      <w:r w:rsidRPr="00554C37">
        <w:rPr>
          <w:rFonts w:cs="Arial"/>
          <w:sz w:val="22"/>
          <w:szCs w:val="22"/>
          <w:lang w:val="es-ES"/>
        </w:rPr>
        <w:t xml:space="preserve"> y de resistencia adecuada.</w:t>
      </w:r>
    </w:p>
    <w:p w:rsidR="00554C37" w:rsidRPr="00554C37" w:rsidRDefault="00554C37" w:rsidP="00554C37">
      <w:pPr>
        <w:jc w:val="both"/>
        <w:rPr>
          <w:rFonts w:cs="Arial"/>
          <w:sz w:val="22"/>
          <w:szCs w:val="22"/>
          <w:lang w:val="es-ES"/>
        </w:rPr>
      </w:pPr>
    </w:p>
    <w:p w:rsidR="00554C37" w:rsidRPr="00554C37" w:rsidRDefault="00554C37" w:rsidP="00554C37">
      <w:pPr>
        <w:jc w:val="both"/>
        <w:rPr>
          <w:rFonts w:cs="Arial"/>
          <w:sz w:val="22"/>
          <w:szCs w:val="22"/>
          <w:u w:val="single"/>
          <w:lang w:val="es-ES"/>
        </w:rPr>
      </w:pPr>
      <w:r w:rsidRPr="00554C37">
        <w:rPr>
          <w:rFonts w:cs="Arial"/>
          <w:sz w:val="22"/>
          <w:szCs w:val="22"/>
          <w:u w:val="single"/>
          <w:lang w:val="es-ES"/>
        </w:rPr>
        <w:t xml:space="preserve">Caballetes </w:t>
      </w:r>
      <w:proofErr w:type="spellStart"/>
      <w:r w:rsidRPr="00554C37">
        <w:rPr>
          <w:rFonts w:cs="Arial"/>
          <w:sz w:val="22"/>
          <w:szCs w:val="22"/>
          <w:u w:val="single"/>
          <w:lang w:val="es-ES"/>
        </w:rPr>
        <w:t>portabobinas</w:t>
      </w:r>
      <w:proofErr w:type="spellEnd"/>
    </w:p>
    <w:p w:rsidR="00554C37" w:rsidRPr="00554C37" w:rsidRDefault="00554C37" w:rsidP="00554C37">
      <w:pPr>
        <w:jc w:val="both"/>
        <w:rPr>
          <w:rFonts w:cs="Arial"/>
          <w:sz w:val="22"/>
          <w:szCs w:val="22"/>
          <w:u w:val="single"/>
          <w:lang w:val="es-ES"/>
        </w:rPr>
      </w:pPr>
    </w:p>
    <w:p w:rsidR="00554C37" w:rsidRPr="00554C37" w:rsidRDefault="00554C37" w:rsidP="00554C37">
      <w:pPr>
        <w:jc w:val="both"/>
        <w:rPr>
          <w:rFonts w:cs="Arial"/>
          <w:sz w:val="22"/>
          <w:szCs w:val="22"/>
          <w:lang w:val="es-ES"/>
        </w:rPr>
      </w:pPr>
      <w:r w:rsidRPr="00554C37">
        <w:rPr>
          <w:rFonts w:cs="Arial"/>
          <w:sz w:val="22"/>
          <w:szCs w:val="22"/>
          <w:lang w:val="es-ES"/>
        </w:rPr>
        <w:t>Deberán tener la capacidad para sostener las bobinas de cable de guardia y un sistema de frenado regulable de manera que el cable esté siempre tensado a la salida de la bobina.</w:t>
      </w:r>
    </w:p>
    <w:p w:rsidR="00554C37" w:rsidRPr="00554C37" w:rsidRDefault="00554C37" w:rsidP="00554C37">
      <w:pPr>
        <w:jc w:val="both"/>
        <w:rPr>
          <w:rFonts w:cs="Arial"/>
          <w:sz w:val="22"/>
          <w:szCs w:val="22"/>
          <w:lang w:val="es-ES"/>
        </w:rPr>
      </w:pPr>
    </w:p>
    <w:p w:rsidR="00554C37" w:rsidRPr="00554C37" w:rsidRDefault="00554C37" w:rsidP="00554C37">
      <w:pPr>
        <w:jc w:val="both"/>
        <w:rPr>
          <w:rFonts w:cs="Arial"/>
          <w:sz w:val="22"/>
          <w:szCs w:val="22"/>
          <w:u w:val="single"/>
          <w:lang w:val="es-ES"/>
        </w:rPr>
      </w:pPr>
      <w:r w:rsidRPr="00554C37">
        <w:rPr>
          <w:rFonts w:cs="Arial"/>
          <w:sz w:val="22"/>
          <w:szCs w:val="22"/>
          <w:u w:val="single"/>
          <w:lang w:val="es-ES"/>
        </w:rPr>
        <w:t>Equipos de radio</w:t>
      </w:r>
    </w:p>
    <w:p w:rsidR="00554C37" w:rsidRPr="00554C37" w:rsidRDefault="00554C37" w:rsidP="00554C37">
      <w:pPr>
        <w:jc w:val="both"/>
        <w:rPr>
          <w:rFonts w:cs="Arial"/>
          <w:sz w:val="22"/>
          <w:szCs w:val="22"/>
          <w:u w:val="single"/>
          <w:lang w:val="es-ES"/>
        </w:rPr>
      </w:pPr>
    </w:p>
    <w:p w:rsidR="00554C37" w:rsidRPr="00554C37" w:rsidRDefault="00554C37" w:rsidP="00554C37">
      <w:pPr>
        <w:jc w:val="both"/>
        <w:rPr>
          <w:rFonts w:cs="Arial"/>
          <w:sz w:val="22"/>
          <w:szCs w:val="22"/>
          <w:lang w:val="es-ES"/>
        </w:rPr>
      </w:pPr>
      <w:proofErr w:type="spellStart"/>
      <w:r w:rsidRPr="00554C37">
        <w:rPr>
          <w:rFonts w:cs="Arial"/>
          <w:sz w:val="22"/>
          <w:szCs w:val="22"/>
          <w:lang w:val="es-ES"/>
        </w:rPr>
        <w:t>Idem</w:t>
      </w:r>
      <w:proofErr w:type="spellEnd"/>
      <w:r w:rsidRPr="00554C37">
        <w:rPr>
          <w:rFonts w:cs="Arial"/>
          <w:sz w:val="22"/>
          <w:szCs w:val="22"/>
          <w:lang w:val="es-ES"/>
        </w:rPr>
        <w:t xml:space="preserve"> al de conductores.</w:t>
      </w:r>
    </w:p>
    <w:p w:rsidR="00554C37" w:rsidRPr="00554C37" w:rsidRDefault="00554C37" w:rsidP="00554C37">
      <w:pPr>
        <w:jc w:val="both"/>
        <w:rPr>
          <w:rFonts w:cs="Arial"/>
          <w:sz w:val="22"/>
          <w:szCs w:val="22"/>
          <w:lang w:val="es-ES"/>
        </w:rPr>
      </w:pPr>
    </w:p>
    <w:p w:rsidR="00554C37" w:rsidRPr="00554C37" w:rsidRDefault="00554C37" w:rsidP="00554C37">
      <w:pPr>
        <w:jc w:val="both"/>
        <w:rPr>
          <w:rFonts w:cs="Arial"/>
          <w:sz w:val="22"/>
          <w:szCs w:val="22"/>
          <w:lang w:val="es-ES"/>
        </w:rPr>
      </w:pPr>
      <w:r w:rsidRPr="00554C37">
        <w:rPr>
          <w:rFonts w:cs="Arial"/>
          <w:sz w:val="22"/>
          <w:szCs w:val="22"/>
          <w:lang w:val="es-ES"/>
        </w:rPr>
        <w:t>El resto de los elementos tendrán las mismas características que para los conductores.</w:t>
      </w:r>
    </w:p>
    <w:p w:rsidR="00554C37" w:rsidRPr="00554C37" w:rsidRDefault="00554C37" w:rsidP="00554C37">
      <w:pPr>
        <w:jc w:val="both"/>
        <w:rPr>
          <w:rFonts w:cs="Arial"/>
          <w:sz w:val="22"/>
          <w:szCs w:val="22"/>
          <w:lang w:val="es-ES"/>
        </w:rPr>
      </w:pPr>
    </w:p>
    <w:p w:rsidR="00554C37" w:rsidRPr="00554C37" w:rsidRDefault="00554C37" w:rsidP="00554C37">
      <w:pPr>
        <w:jc w:val="both"/>
        <w:rPr>
          <w:rFonts w:cs="Arial"/>
          <w:sz w:val="22"/>
          <w:szCs w:val="22"/>
          <w:lang w:val="es-ES"/>
        </w:rPr>
      </w:pPr>
      <w:r w:rsidRPr="00554C37">
        <w:rPr>
          <w:rFonts w:cs="Arial"/>
          <w:sz w:val="22"/>
          <w:szCs w:val="22"/>
          <w:lang w:val="es-ES"/>
        </w:rPr>
        <w:t>Previamente al inicio de las tareas de tendido, se verificará el comportamiento de las roldanas comprobando lo siguiente:</w:t>
      </w:r>
    </w:p>
    <w:p w:rsidR="00554C37" w:rsidRPr="00554C37" w:rsidRDefault="00554C37" w:rsidP="00554C37">
      <w:pPr>
        <w:jc w:val="both"/>
        <w:rPr>
          <w:rFonts w:cs="Arial"/>
          <w:sz w:val="22"/>
          <w:szCs w:val="22"/>
          <w:lang w:val="es-ES"/>
        </w:rPr>
      </w:pPr>
    </w:p>
    <w:p w:rsidR="00554C37" w:rsidRPr="00554C37" w:rsidRDefault="00554C37" w:rsidP="00554C37">
      <w:pPr>
        <w:jc w:val="both"/>
        <w:rPr>
          <w:rFonts w:cs="Arial"/>
          <w:sz w:val="22"/>
          <w:szCs w:val="22"/>
          <w:lang w:val="es-ES"/>
        </w:rPr>
      </w:pPr>
      <w:r w:rsidRPr="00554C37">
        <w:rPr>
          <w:rFonts w:cs="Arial"/>
          <w:sz w:val="22"/>
          <w:szCs w:val="22"/>
          <w:lang w:val="es-ES"/>
        </w:rPr>
        <w:t>a)</w:t>
      </w:r>
      <w:r w:rsidRPr="00554C37">
        <w:rPr>
          <w:rFonts w:cs="Arial"/>
          <w:sz w:val="22"/>
          <w:szCs w:val="22"/>
          <w:lang w:val="es-ES"/>
        </w:rPr>
        <w:tab/>
        <w:t>Centrado: sobre cada polea se verificará el centrado del fondo de la garganta, admitiéndose una excentricidad máxima del 1% entre el radio máximo y mínimo</w:t>
      </w:r>
    </w:p>
    <w:p w:rsidR="00554C37" w:rsidRPr="00554C37" w:rsidRDefault="00554C37" w:rsidP="00554C37">
      <w:pPr>
        <w:jc w:val="both"/>
        <w:rPr>
          <w:rFonts w:cs="Arial"/>
          <w:sz w:val="22"/>
          <w:szCs w:val="22"/>
          <w:lang w:val="es-ES"/>
        </w:rPr>
      </w:pPr>
    </w:p>
    <w:p w:rsidR="00554C37" w:rsidRPr="00554C37" w:rsidRDefault="00554C37" w:rsidP="00554C37">
      <w:pPr>
        <w:jc w:val="both"/>
        <w:rPr>
          <w:rFonts w:cs="Arial"/>
          <w:sz w:val="22"/>
          <w:szCs w:val="22"/>
          <w:lang w:val="es-ES"/>
        </w:rPr>
      </w:pPr>
      <w:r w:rsidRPr="00554C37">
        <w:rPr>
          <w:rFonts w:cs="Arial"/>
          <w:sz w:val="22"/>
          <w:szCs w:val="22"/>
          <w:lang w:val="es-ES"/>
        </w:rPr>
        <w:t>b)</w:t>
      </w:r>
      <w:r w:rsidRPr="00554C37">
        <w:rPr>
          <w:rFonts w:cs="Arial"/>
          <w:sz w:val="22"/>
          <w:szCs w:val="22"/>
          <w:lang w:val="es-ES"/>
        </w:rPr>
        <w:tab/>
        <w:t>Alabeo y perpendicularidad: se verificará que el apartamiento máximo entre cualquier punto del borde exterior de la polea y un plano normal a su eje sea menor o igual al 0.5% de su diámetro.</w:t>
      </w:r>
    </w:p>
    <w:p w:rsidR="00554C37" w:rsidRPr="00554C37" w:rsidRDefault="00554C37" w:rsidP="00554C37">
      <w:pPr>
        <w:jc w:val="both"/>
        <w:rPr>
          <w:rFonts w:cs="Arial"/>
          <w:sz w:val="22"/>
          <w:szCs w:val="22"/>
          <w:lang w:val="es-ES"/>
        </w:rPr>
      </w:pPr>
    </w:p>
    <w:p w:rsidR="00554C37" w:rsidRPr="00554C37" w:rsidRDefault="00554C37" w:rsidP="00554C37">
      <w:pPr>
        <w:jc w:val="both"/>
        <w:rPr>
          <w:rFonts w:cs="Arial"/>
          <w:sz w:val="22"/>
          <w:szCs w:val="22"/>
          <w:lang w:val="es-ES"/>
        </w:rPr>
      </w:pPr>
      <w:r w:rsidRPr="00554C37">
        <w:rPr>
          <w:rFonts w:cs="Arial"/>
          <w:sz w:val="22"/>
          <w:szCs w:val="22"/>
          <w:lang w:val="es-ES"/>
        </w:rPr>
        <w:t>c)</w:t>
      </w:r>
      <w:r w:rsidRPr="00554C37">
        <w:rPr>
          <w:rFonts w:cs="Arial"/>
          <w:sz w:val="22"/>
          <w:szCs w:val="22"/>
          <w:lang w:val="es-ES"/>
        </w:rPr>
        <w:tab/>
        <w:t xml:space="preserve">Resistencia al movimiento: sobre cada polea se verificará que con una masa de 100 gramos </w:t>
      </w:r>
      <w:proofErr w:type="gramStart"/>
      <w:r w:rsidRPr="00554C37">
        <w:rPr>
          <w:rFonts w:cs="Arial"/>
          <w:sz w:val="22"/>
          <w:szCs w:val="22"/>
          <w:lang w:val="es-ES"/>
        </w:rPr>
        <w:t>colocada sobre la garganta y ubicada</w:t>
      </w:r>
      <w:proofErr w:type="gramEnd"/>
      <w:r w:rsidRPr="00554C37">
        <w:rPr>
          <w:rFonts w:cs="Arial"/>
          <w:sz w:val="22"/>
          <w:szCs w:val="22"/>
          <w:lang w:val="es-ES"/>
        </w:rPr>
        <w:t xml:space="preserve"> a nivel con el eje de la polea se venza el rozamiento estático de ésta.</w:t>
      </w:r>
    </w:p>
    <w:p w:rsidR="00554C37" w:rsidRPr="00554C37" w:rsidRDefault="00554C37" w:rsidP="00554C37">
      <w:pPr>
        <w:jc w:val="both"/>
        <w:rPr>
          <w:rFonts w:cs="Arial"/>
          <w:sz w:val="22"/>
          <w:szCs w:val="22"/>
          <w:lang w:val="es-ES"/>
        </w:rPr>
      </w:pPr>
    </w:p>
    <w:p w:rsidR="00554C37" w:rsidRPr="00554C37" w:rsidRDefault="00554C37" w:rsidP="00554C37">
      <w:pPr>
        <w:jc w:val="both"/>
        <w:rPr>
          <w:rFonts w:cs="Arial"/>
          <w:sz w:val="22"/>
          <w:szCs w:val="22"/>
          <w:lang w:val="es-ES"/>
        </w:rPr>
      </w:pPr>
      <w:r w:rsidRPr="00554C37">
        <w:rPr>
          <w:rFonts w:cs="Arial"/>
          <w:sz w:val="22"/>
          <w:szCs w:val="22"/>
          <w:lang w:val="es-ES"/>
        </w:rPr>
        <w:t xml:space="preserve">Se someterán a esta verificación el 10% de las roldanas que el </w:t>
      </w:r>
      <w:r w:rsidR="00545C1E">
        <w:rPr>
          <w:rFonts w:cs="Arial"/>
          <w:sz w:val="22"/>
          <w:szCs w:val="22"/>
          <w:lang w:val="es-ES"/>
        </w:rPr>
        <w:t>CONTRATISTA PPP</w:t>
      </w:r>
      <w:r w:rsidRPr="00554C37">
        <w:rPr>
          <w:rFonts w:cs="Arial"/>
          <w:sz w:val="22"/>
          <w:szCs w:val="22"/>
          <w:lang w:val="es-ES"/>
        </w:rPr>
        <w:t xml:space="preserve"> lleve a obra, como mínimo.</w:t>
      </w:r>
    </w:p>
    <w:p w:rsidR="00554C37" w:rsidRPr="00554C37" w:rsidRDefault="00554C37" w:rsidP="00554C37">
      <w:pPr>
        <w:jc w:val="both"/>
        <w:rPr>
          <w:rFonts w:cs="Arial"/>
          <w:sz w:val="22"/>
          <w:szCs w:val="22"/>
          <w:lang w:val="es-ES"/>
        </w:rPr>
      </w:pPr>
    </w:p>
    <w:p w:rsidR="00554C37" w:rsidRPr="00554C37" w:rsidRDefault="00554C37" w:rsidP="00554C37">
      <w:pPr>
        <w:jc w:val="both"/>
        <w:rPr>
          <w:rFonts w:cs="Arial"/>
          <w:sz w:val="22"/>
          <w:szCs w:val="22"/>
          <w:lang w:val="es-ES"/>
        </w:rPr>
      </w:pPr>
      <w:r w:rsidRPr="00554C37">
        <w:rPr>
          <w:rFonts w:cs="Arial"/>
          <w:sz w:val="22"/>
          <w:szCs w:val="22"/>
          <w:lang w:val="es-ES"/>
        </w:rPr>
        <w:t xml:space="preserve">Independientemente de esta verificación, la </w:t>
      </w:r>
      <w:r w:rsidR="00545C1E">
        <w:rPr>
          <w:rFonts w:cs="Arial"/>
          <w:sz w:val="22"/>
          <w:szCs w:val="22"/>
          <w:lang w:val="es-ES"/>
        </w:rPr>
        <w:t>INSPECCIÓN TÉCNICA</w:t>
      </w:r>
      <w:r w:rsidRPr="00554C37">
        <w:rPr>
          <w:rFonts w:cs="Arial"/>
          <w:sz w:val="22"/>
          <w:szCs w:val="22"/>
          <w:lang w:val="es-ES"/>
        </w:rPr>
        <w:t xml:space="preserve"> del </w:t>
      </w:r>
      <w:r w:rsidR="00545C1E">
        <w:rPr>
          <w:rFonts w:cs="Arial"/>
          <w:sz w:val="22"/>
          <w:szCs w:val="22"/>
          <w:lang w:val="es-ES"/>
        </w:rPr>
        <w:t>ENTE CONTRATANTE</w:t>
      </w:r>
      <w:r w:rsidRPr="00554C37">
        <w:rPr>
          <w:rFonts w:cs="Arial"/>
          <w:sz w:val="22"/>
          <w:szCs w:val="22"/>
          <w:lang w:val="es-ES"/>
        </w:rPr>
        <w:t xml:space="preserve"> podrá solicitar un nuevo control de las roldanas en cualquier momento durante el transcurso de la obra.</w:t>
      </w:r>
    </w:p>
    <w:p w:rsidR="00554C37" w:rsidRPr="00554C37" w:rsidRDefault="00554C37" w:rsidP="00554C37">
      <w:pPr>
        <w:jc w:val="both"/>
        <w:rPr>
          <w:rFonts w:cs="Arial"/>
          <w:sz w:val="22"/>
          <w:szCs w:val="22"/>
          <w:lang w:val="es-ES"/>
        </w:rPr>
      </w:pPr>
    </w:p>
    <w:p w:rsidR="00554C37" w:rsidRPr="00554C37" w:rsidRDefault="00554C37" w:rsidP="00554C37">
      <w:pPr>
        <w:jc w:val="both"/>
        <w:rPr>
          <w:rFonts w:cs="Arial"/>
          <w:sz w:val="22"/>
          <w:szCs w:val="22"/>
          <w:lang w:val="es-ES"/>
        </w:rPr>
      </w:pPr>
      <w:r w:rsidRPr="00554C37">
        <w:rPr>
          <w:rFonts w:cs="Arial"/>
          <w:sz w:val="22"/>
          <w:szCs w:val="22"/>
          <w:lang w:val="es-ES"/>
        </w:rPr>
        <w:t xml:space="preserve">Aquellas roldanas que no cumplan con a, b </w:t>
      </w:r>
      <w:proofErr w:type="spellStart"/>
      <w:r w:rsidRPr="00554C37">
        <w:rPr>
          <w:rFonts w:cs="Arial"/>
          <w:sz w:val="22"/>
          <w:szCs w:val="22"/>
          <w:lang w:val="es-ES"/>
        </w:rPr>
        <w:t>ó</w:t>
      </w:r>
      <w:proofErr w:type="spellEnd"/>
      <w:r w:rsidRPr="00554C37">
        <w:rPr>
          <w:rFonts w:cs="Arial"/>
          <w:sz w:val="22"/>
          <w:szCs w:val="22"/>
          <w:lang w:val="es-ES"/>
        </w:rPr>
        <w:t xml:space="preserve"> c serán apartadas y el </w:t>
      </w:r>
      <w:r w:rsidR="00545C1E">
        <w:rPr>
          <w:rFonts w:cs="Arial"/>
          <w:sz w:val="22"/>
          <w:szCs w:val="22"/>
          <w:lang w:val="es-ES"/>
        </w:rPr>
        <w:t>CONTRATISTA PPP</w:t>
      </w:r>
      <w:r w:rsidRPr="00554C37">
        <w:rPr>
          <w:rFonts w:cs="Arial"/>
          <w:sz w:val="22"/>
          <w:szCs w:val="22"/>
          <w:lang w:val="es-ES"/>
        </w:rPr>
        <w:t xml:space="preserve"> deberá repararlas previamente a su envío a piquete.</w:t>
      </w:r>
    </w:p>
    <w:p w:rsidR="00554C37" w:rsidRPr="00554C37" w:rsidRDefault="00554C37" w:rsidP="00554C37">
      <w:pPr>
        <w:jc w:val="both"/>
        <w:rPr>
          <w:rFonts w:cs="Arial"/>
          <w:sz w:val="22"/>
          <w:szCs w:val="22"/>
          <w:lang w:val="es-ES"/>
        </w:rPr>
      </w:pPr>
    </w:p>
    <w:p w:rsidR="00554C37" w:rsidRPr="00554C37" w:rsidRDefault="00554C37" w:rsidP="00554C37">
      <w:pPr>
        <w:jc w:val="both"/>
        <w:rPr>
          <w:rFonts w:cs="Arial"/>
          <w:sz w:val="22"/>
          <w:szCs w:val="22"/>
          <w:lang w:val="es-ES"/>
        </w:rPr>
      </w:pPr>
      <w:r w:rsidRPr="00554C37">
        <w:rPr>
          <w:rFonts w:cs="Arial"/>
          <w:sz w:val="22"/>
          <w:szCs w:val="22"/>
          <w:lang w:val="es-ES"/>
        </w:rPr>
        <w:lastRenderedPageBreak/>
        <w:t>Los instrumentos de medición de carga de las máquinas de tiro y frenado deberán ser verificados y contrastados previamente al inicio de las tareas del extendido y nuevamente cuando éstas hayan concluido.</w:t>
      </w:r>
    </w:p>
    <w:p w:rsidR="00554C37" w:rsidRPr="00554C37" w:rsidRDefault="00554C37" w:rsidP="00554C37">
      <w:pPr>
        <w:jc w:val="both"/>
        <w:rPr>
          <w:rFonts w:cs="Arial"/>
          <w:sz w:val="22"/>
          <w:szCs w:val="22"/>
          <w:lang w:val="es-ES"/>
        </w:rPr>
      </w:pPr>
    </w:p>
    <w:p w:rsidR="00554C37" w:rsidRPr="00554C37" w:rsidRDefault="00554C37" w:rsidP="00554C37">
      <w:pPr>
        <w:numPr>
          <w:ilvl w:val="0"/>
          <w:numId w:val="29"/>
        </w:numPr>
        <w:jc w:val="both"/>
        <w:rPr>
          <w:rFonts w:cs="Arial"/>
          <w:sz w:val="22"/>
          <w:szCs w:val="22"/>
          <w:lang w:val="es-ES"/>
        </w:rPr>
      </w:pPr>
      <w:r w:rsidRPr="00554C37">
        <w:rPr>
          <w:rFonts w:cs="Arial"/>
          <w:sz w:val="22"/>
          <w:szCs w:val="22"/>
          <w:lang w:val="es-ES"/>
        </w:rPr>
        <w:t>Para el tendido del cable de guardia OPGW</w:t>
      </w:r>
    </w:p>
    <w:p w:rsidR="00554C37" w:rsidRPr="00554C37" w:rsidRDefault="00554C37" w:rsidP="00554C37">
      <w:pPr>
        <w:jc w:val="both"/>
        <w:rPr>
          <w:rFonts w:cs="Arial"/>
          <w:sz w:val="22"/>
          <w:szCs w:val="22"/>
          <w:lang w:val="es-ES"/>
        </w:rPr>
      </w:pPr>
    </w:p>
    <w:p w:rsidR="00554C37" w:rsidRPr="00554C37" w:rsidRDefault="00554C37" w:rsidP="00554C37">
      <w:pPr>
        <w:jc w:val="both"/>
        <w:rPr>
          <w:rFonts w:cs="Arial"/>
          <w:sz w:val="22"/>
          <w:szCs w:val="22"/>
          <w:lang w:val="es-ES"/>
        </w:rPr>
      </w:pPr>
      <w:r w:rsidRPr="00554C37">
        <w:rPr>
          <w:rFonts w:cs="Arial"/>
          <w:sz w:val="22"/>
          <w:szCs w:val="22"/>
          <w:lang w:val="es-ES"/>
        </w:rPr>
        <w:t xml:space="preserve">Para el tendido del cable de guardia OPGW se utilizarán equipos y elementos especiales, los que deberán ser propuestos por el fabricante del cable de fibra óptica y aprobado por escrito, una vez puestos en obra, por el mismo fabricante. Esta aprobación deberá ser puesta en conocimiento de la </w:t>
      </w:r>
      <w:r w:rsidR="00545C1E">
        <w:rPr>
          <w:rFonts w:cs="Arial"/>
          <w:sz w:val="22"/>
          <w:szCs w:val="22"/>
          <w:lang w:val="es-ES"/>
        </w:rPr>
        <w:t>INSPECCIÓN TÉCNICA</w:t>
      </w:r>
      <w:r w:rsidRPr="00554C37">
        <w:rPr>
          <w:rFonts w:cs="Arial"/>
          <w:sz w:val="22"/>
          <w:szCs w:val="22"/>
          <w:lang w:val="es-ES"/>
        </w:rPr>
        <w:t xml:space="preserve"> del </w:t>
      </w:r>
      <w:r w:rsidR="00545C1E">
        <w:rPr>
          <w:rFonts w:cs="Arial"/>
          <w:sz w:val="22"/>
          <w:szCs w:val="22"/>
          <w:lang w:val="es-ES"/>
        </w:rPr>
        <w:t>ENTE CONTRATANTE</w:t>
      </w:r>
      <w:r w:rsidRPr="00554C37">
        <w:rPr>
          <w:rFonts w:cs="Arial"/>
          <w:sz w:val="22"/>
          <w:szCs w:val="22"/>
          <w:lang w:val="es-ES"/>
        </w:rPr>
        <w:t>, siendo condición indispensable para dar comienzo al tendido de este cable.</w:t>
      </w:r>
    </w:p>
    <w:p w:rsidR="00554C37" w:rsidRPr="00554C37" w:rsidRDefault="00554C37" w:rsidP="00554C37">
      <w:pPr>
        <w:jc w:val="both"/>
        <w:rPr>
          <w:rFonts w:cs="Arial"/>
          <w:sz w:val="22"/>
          <w:szCs w:val="22"/>
          <w:lang w:val="es-ES"/>
        </w:rPr>
      </w:pPr>
    </w:p>
    <w:p w:rsidR="00554C37" w:rsidRPr="00554C37" w:rsidRDefault="00554C37" w:rsidP="00554C37">
      <w:pPr>
        <w:pStyle w:val="Ttulo3"/>
        <w:ind w:left="0"/>
        <w:rPr>
          <w:rFonts w:ascii="Arial" w:hAnsi="Arial" w:cs="Arial"/>
          <w:sz w:val="22"/>
          <w:szCs w:val="22"/>
          <w:lang w:val="es-ES"/>
        </w:rPr>
      </w:pPr>
      <w:bookmarkStart w:id="12" w:name="_Toc533263713"/>
      <w:r w:rsidRPr="00554C37">
        <w:rPr>
          <w:rFonts w:ascii="Arial" w:hAnsi="Arial" w:cs="Arial"/>
          <w:sz w:val="22"/>
          <w:szCs w:val="22"/>
          <w:lang w:val="es-ES"/>
        </w:rPr>
        <w:t xml:space="preserve">6.2.2.  Montaje de Conductores y Cables de Guardia de </w:t>
      </w:r>
      <w:proofErr w:type="spellStart"/>
      <w:r w:rsidRPr="00554C37">
        <w:rPr>
          <w:rFonts w:ascii="Arial" w:hAnsi="Arial" w:cs="Arial"/>
          <w:sz w:val="22"/>
          <w:szCs w:val="22"/>
          <w:lang w:val="es-ES"/>
        </w:rPr>
        <w:t>A°G°</w:t>
      </w:r>
      <w:proofErr w:type="spellEnd"/>
      <w:r w:rsidRPr="00554C37">
        <w:rPr>
          <w:rFonts w:ascii="Arial" w:hAnsi="Arial" w:cs="Arial"/>
          <w:sz w:val="22"/>
          <w:szCs w:val="22"/>
          <w:lang w:val="es-ES"/>
        </w:rPr>
        <w:t xml:space="preserve"> y OPGW</w:t>
      </w:r>
      <w:bookmarkEnd w:id="12"/>
    </w:p>
    <w:p w:rsidR="00554C37" w:rsidRPr="00554C37" w:rsidRDefault="00554C37" w:rsidP="00554C37">
      <w:pPr>
        <w:rPr>
          <w:rFonts w:cs="Arial"/>
          <w:sz w:val="22"/>
          <w:szCs w:val="22"/>
          <w:lang w:val="es-ES"/>
        </w:rPr>
      </w:pPr>
    </w:p>
    <w:p w:rsidR="00554C37" w:rsidRPr="00554C37" w:rsidRDefault="00554C37" w:rsidP="00554C37">
      <w:pPr>
        <w:jc w:val="both"/>
        <w:rPr>
          <w:rFonts w:cs="Arial"/>
          <w:sz w:val="22"/>
          <w:szCs w:val="22"/>
          <w:lang w:val="es-ES"/>
        </w:rPr>
      </w:pPr>
      <w:r w:rsidRPr="00554C37">
        <w:rPr>
          <w:rFonts w:cs="Arial"/>
          <w:sz w:val="22"/>
          <w:szCs w:val="22"/>
          <w:lang w:val="es-ES"/>
        </w:rPr>
        <w:t>a) Generalidades</w:t>
      </w:r>
    </w:p>
    <w:p w:rsidR="00554C37" w:rsidRPr="00554C37" w:rsidRDefault="00554C37" w:rsidP="00554C37">
      <w:pPr>
        <w:jc w:val="both"/>
        <w:rPr>
          <w:rFonts w:cs="Arial"/>
          <w:sz w:val="22"/>
          <w:szCs w:val="22"/>
          <w:lang w:val="es-ES"/>
        </w:rPr>
      </w:pPr>
    </w:p>
    <w:p w:rsidR="00554C37" w:rsidRPr="00554C37" w:rsidRDefault="00554C37" w:rsidP="00554C37">
      <w:pPr>
        <w:pStyle w:val="Normal-Arial110"/>
        <w:jc w:val="both"/>
        <w:rPr>
          <w:szCs w:val="22"/>
        </w:rPr>
      </w:pPr>
      <w:r w:rsidRPr="00554C37">
        <w:rPr>
          <w:szCs w:val="22"/>
        </w:rPr>
        <w:t xml:space="preserve">El conductor será suministrado en lotes de DOCE (12) bobinas, divididos en </w:t>
      </w:r>
      <w:proofErr w:type="spellStart"/>
      <w:r w:rsidRPr="00554C37">
        <w:rPr>
          <w:szCs w:val="22"/>
        </w:rPr>
        <w:t>sublotes</w:t>
      </w:r>
      <w:proofErr w:type="spellEnd"/>
      <w:r w:rsidRPr="00554C37">
        <w:rPr>
          <w:szCs w:val="22"/>
        </w:rPr>
        <w:t xml:space="preserve"> de cuatro, debidamente marcados para correlacionarlos entre sí. Su longitud será aproximadamente de 3 500 m. Se admitirá una tolerancia </w:t>
      </w:r>
      <w:r w:rsidRPr="00554C37">
        <w:rPr>
          <w:szCs w:val="22"/>
          <w:u w:val="single"/>
        </w:rPr>
        <w:t>+</w:t>
      </w:r>
      <w:r w:rsidRPr="00554C37">
        <w:rPr>
          <w:szCs w:val="22"/>
        </w:rPr>
        <w:t xml:space="preserve"> 5% de la longitud patrón. La diferencia de longitud entre la bobina más larga y la más corta de cada </w:t>
      </w:r>
      <w:proofErr w:type="spellStart"/>
      <w:r w:rsidRPr="00554C37">
        <w:rPr>
          <w:szCs w:val="22"/>
        </w:rPr>
        <w:t>sublote</w:t>
      </w:r>
      <w:proofErr w:type="spellEnd"/>
      <w:r w:rsidRPr="00554C37">
        <w:rPr>
          <w:szCs w:val="22"/>
        </w:rPr>
        <w:t xml:space="preserve"> de cuatro, no excederá del 1%.</w:t>
      </w:r>
    </w:p>
    <w:p w:rsidR="00554C37" w:rsidRPr="00554C37" w:rsidRDefault="00554C37" w:rsidP="00554C37">
      <w:pPr>
        <w:jc w:val="both"/>
        <w:rPr>
          <w:rFonts w:cs="Arial"/>
          <w:sz w:val="22"/>
          <w:szCs w:val="22"/>
          <w:lang w:val="es-ES"/>
        </w:rPr>
      </w:pPr>
    </w:p>
    <w:p w:rsidR="00554C37" w:rsidRPr="00554C37" w:rsidRDefault="00554C37" w:rsidP="00554C37">
      <w:pPr>
        <w:jc w:val="both"/>
        <w:rPr>
          <w:rFonts w:cs="Arial"/>
          <w:sz w:val="22"/>
          <w:szCs w:val="22"/>
          <w:lang w:val="es-ES"/>
        </w:rPr>
      </w:pPr>
      <w:r w:rsidRPr="00554C37">
        <w:rPr>
          <w:rFonts w:cs="Arial"/>
          <w:sz w:val="22"/>
          <w:szCs w:val="22"/>
          <w:lang w:val="es-ES"/>
        </w:rPr>
        <w:t>El conductor y cables de guardia serán provistos de acuerdo a lo establecido en las correspondientes Especificaciones para el suministro de estos cables.</w:t>
      </w:r>
    </w:p>
    <w:p w:rsidR="00554C37" w:rsidRPr="00554C37" w:rsidRDefault="00554C37" w:rsidP="00554C37">
      <w:pPr>
        <w:jc w:val="both"/>
        <w:rPr>
          <w:rFonts w:cs="Arial"/>
          <w:sz w:val="22"/>
          <w:szCs w:val="22"/>
          <w:lang w:val="es-ES"/>
        </w:rPr>
      </w:pPr>
    </w:p>
    <w:p w:rsidR="00554C37" w:rsidRPr="00554C37" w:rsidRDefault="00554C37" w:rsidP="00554C37">
      <w:pPr>
        <w:jc w:val="both"/>
        <w:rPr>
          <w:rFonts w:cs="Arial"/>
          <w:sz w:val="22"/>
          <w:szCs w:val="22"/>
          <w:lang w:val="es-ES"/>
        </w:rPr>
      </w:pPr>
      <w:r w:rsidRPr="00554C37">
        <w:rPr>
          <w:rFonts w:cs="Arial"/>
          <w:sz w:val="22"/>
          <w:szCs w:val="22"/>
          <w:lang w:val="es-ES"/>
        </w:rPr>
        <w:t>b) Metodología</w:t>
      </w:r>
    </w:p>
    <w:p w:rsidR="00554C37" w:rsidRPr="00554C37" w:rsidRDefault="00554C37" w:rsidP="00554C37">
      <w:pPr>
        <w:jc w:val="both"/>
        <w:rPr>
          <w:rFonts w:cs="Arial"/>
          <w:sz w:val="22"/>
          <w:szCs w:val="22"/>
          <w:lang w:val="es-ES"/>
        </w:rPr>
      </w:pPr>
    </w:p>
    <w:p w:rsidR="00554C37" w:rsidRPr="00554C37" w:rsidRDefault="00554C37" w:rsidP="00554C37">
      <w:pPr>
        <w:jc w:val="both"/>
        <w:rPr>
          <w:rFonts w:cs="Arial"/>
          <w:sz w:val="22"/>
          <w:szCs w:val="22"/>
          <w:lang w:val="es-ES"/>
        </w:rPr>
      </w:pPr>
      <w:r w:rsidRPr="00554C37">
        <w:rPr>
          <w:rFonts w:cs="Arial"/>
          <w:sz w:val="22"/>
          <w:szCs w:val="22"/>
          <w:lang w:val="es-ES"/>
        </w:rPr>
        <w:t xml:space="preserve">El </w:t>
      </w:r>
      <w:r w:rsidR="00545C1E">
        <w:rPr>
          <w:rFonts w:cs="Arial"/>
          <w:sz w:val="22"/>
          <w:szCs w:val="22"/>
          <w:lang w:val="es-ES"/>
        </w:rPr>
        <w:t>CONTRATISTA PPP</w:t>
      </w:r>
      <w:r w:rsidRPr="00554C37">
        <w:rPr>
          <w:rFonts w:cs="Arial"/>
          <w:sz w:val="22"/>
          <w:szCs w:val="22"/>
          <w:lang w:val="es-ES"/>
        </w:rPr>
        <w:t xml:space="preserve"> presentará para aprobación de la </w:t>
      </w:r>
      <w:r w:rsidR="00545C1E">
        <w:rPr>
          <w:rFonts w:cs="Arial"/>
          <w:sz w:val="22"/>
          <w:szCs w:val="22"/>
          <w:lang w:val="es-ES"/>
        </w:rPr>
        <w:t>INSPECCIÓN TÉCNICA</w:t>
      </w:r>
      <w:r w:rsidRPr="00554C37">
        <w:rPr>
          <w:rFonts w:cs="Arial"/>
          <w:sz w:val="22"/>
          <w:szCs w:val="22"/>
          <w:lang w:val="es-ES"/>
        </w:rPr>
        <w:t xml:space="preserve"> del </w:t>
      </w:r>
      <w:r w:rsidR="00545C1E">
        <w:rPr>
          <w:rFonts w:cs="Arial"/>
          <w:sz w:val="22"/>
          <w:szCs w:val="22"/>
          <w:lang w:val="es-ES"/>
        </w:rPr>
        <w:t>ENTE CONTRATANTE</w:t>
      </w:r>
      <w:r w:rsidRPr="00554C37">
        <w:rPr>
          <w:rFonts w:cs="Arial"/>
          <w:sz w:val="22"/>
          <w:szCs w:val="22"/>
          <w:lang w:val="es-ES"/>
        </w:rPr>
        <w:t xml:space="preserve">, con CUARENTA Y CINCO (45) días de anticipación a la fecha de inicio del tendido de conductores y cables de guardia, un Procedimiento del Plan de la Calidad que contenga, el programa completo de lanzamiento del mismo, que asegure una optimización de las longitudes de los conductores y cables de guardia, donde se detallará la metodología de los trabajos que realizará para la instalación de cadenas de aisladores, tendido, flechado y engrapado de los conductores, montaje de </w:t>
      </w:r>
      <w:proofErr w:type="spellStart"/>
      <w:r w:rsidRPr="00554C37">
        <w:rPr>
          <w:rFonts w:cs="Arial"/>
          <w:sz w:val="22"/>
          <w:szCs w:val="22"/>
          <w:lang w:val="es-ES"/>
        </w:rPr>
        <w:t>grapería</w:t>
      </w:r>
      <w:proofErr w:type="spellEnd"/>
      <w:r w:rsidRPr="00554C37">
        <w:rPr>
          <w:rFonts w:cs="Arial"/>
          <w:sz w:val="22"/>
          <w:szCs w:val="22"/>
          <w:lang w:val="es-ES"/>
        </w:rPr>
        <w:t>, de amortiguadores, de espaciadores—amortiguadores, puentes de conexión, sobrepesos, etc.</w:t>
      </w:r>
    </w:p>
    <w:p w:rsidR="00554C37" w:rsidRPr="00554C37" w:rsidRDefault="00554C37" w:rsidP="00554C37">
      <w:pPr>
        <w:jc w:val="both"/>
        <w:rPr>
          <w:rFonts w:cs="Arial"/>
          <w:sz w:val="22"/>
          <w:szCs w:val="22"/>
          <w:lang w:val="es-ES"/>
        </w:rPr>
      </w:pPr>
    </w:p>
    <w:p w:rsidR="00554C37" w:rsidRPr="00554C37" w:rsidRDefault="00554C37" w:rsidP="00554C37">
      <w:pPr>
        <w:jc w:val="both"/>
        <w:rPr>
          <w:rFonts w:cs="Arial"/>
          <w:sz w:val="22"/>
          <w:szCs w:val="22"/>
          <w:lang w:val="es-ES"/>
        </w:rPr>
      </w:pPr>
      <w:r w:rsidRPr="00554C37">
        <w:rPr>
          <w:rFonts w:cs="Arial"/>
          <w:sz w:val="22"/>
          <w:szCs w:val="22"/>
          <w:lang w:val="es-ES"/>
        </w:rPr>
        <w:t xml:space="preserve">Deberá además entregar a la </w:t>
      </w:r>
      <w:r w:rsidR="00545C1E">
        <w:rPr>
          <w:rFonts w:cs="Arial"/>
          <w:sz w:val="22"/>
          <w:szCs w:val="22"/>
          <w:lang w:val="es-ES"/>
        </w:rPr>
        <w:t>INSPECCIÓN TÉCNICA</w:t>
      </w:r>
      <w:r w:rsidRPr="00554C37">
        <w:rPr>
          <w:rFonts w:cs="Arial"/>
          <w:sz w:val="22"/>
          <w:szCs w:val="22"/>
          <w:lang w:val="es-ES"/>
        </w:rPr>
        <w:t xml:space="preserve"> del </w:t>
      </w:r>
      <w:r w:rsidR="00545C1E">
        <w:rPr>
          <w:rFonts w:cs="Arial"/>
          <w:sz w:val="22"/>
          <w:szCs w:val="22"/>
          <w:lang w:val="es-ES"/>
        </w:rPr>
        <w:t>ENTE CONTRATANTE</w:t>
      </w:r>
      <w:r w:rsidRPr="00554C37">
        <w:rPr>
          <w:rFonts w:cs="Arial"/>
          <w:sz w:val="22"/>
          <w:szCs w:val="22"/>
          <w:lang w:val="es-ES"/>
        </w:rPr>
        <w:t xml:space="preserve"> con igual antelación que la señalada (45 días) un detalle de los equipos y herramientas a utilizar, número de frentes de trabajo previstos, formación de cuadrilla, secuencia de las tareas, etc.</w:t>
      </w:r>
    </w:p>
    <w:p w:rsidR="00554C37" w:rsidRPr="00554C37" w:rsidRDefault="00554C37" w:rsidP="00554C37">
      <w:pPr>
        <w:jc w:val="both"/>
        <w:rPr>
          <w:rFonts w:cs="Arial"/>
          <w:sz w:val="22"/>
          <w:szCs w:val="22"/>
          <w:lang w:val="es-ES"/>
        </w:rPr>
      </w:pPr>
    </w:p>
    <w:p w:rsidR="00554C37" w:rsidRPr="00554C37" w:rsidRDefault="00554C37" w:rsidP="00554C37">
      <w:pPr>
        <w:jc w:val="both"/>
        <w:rPr>
          <w:rFonts w:cs="Arial"/>
          <w:sz w:val="22"/>
          <w:szCs w:val="22"/>
          <w:lang w:val="es-ES"/>
        </w:rPr>
      </w:pPr>
      <w:r w:rsidRPr="00554C37">
        <w:rPr>
          <w:rFonts w:cs="Arial"/>
          <w:sz w:val="22"/>
          <w:szCs w:val="22"/>
          <w:lang w:val="es-ES"/>
        </w:rPr>
        <w:t xml:space="preserve">En el caso de cruces con obstáculos, el </w:t>
      </w:r>
      <w:r w:rsidR="00545C1E">
        <w:rPr>
          <w:rFonts w:cs="Arial"/>
          <w:sz w:val="22"/>
          <w:szCs w:val="22"/>
          <w:lang w:val="es-ES"/>
        </w:rPr>
        <w:t>CONTRATISTA PPP</w:t>
      </w:r>
      <w:r w:rsidRPr="00554C37">
        <w:rPr>
          <w:rFonts w:cs="Arial"/>
          <w:sz w:val="22"/>
          <w:szCs w:val="22"/>
          <w:lang w:val="es-ES"/>
        </w:rPr>
        <w:t xml:space="preserve"> deberá presentar a la aprobación de la </w:t>
      </w:r>
      <w:r w:rsidR="00545C1E">
        <w:rPr>
          <w:rFonts w:cs="Arial"/>
          <w:sz w:val="22"/>
          <w:szCs w:val="22"/>
          <w:lang w:val="es-ES"/>
        </w:rPr>
        <w:t>INSPECCIÓN TÉCNICA</w:t>
      </w:r>
      <w:r w:rsidRPr="00554C37">
        <w:rPr>
          <w:rFonts w:cs="Arial"/>
          <w:sz w:val="22"/>
          <w:szCs w:val="22"/>
          <w:lang w:val="es-ES"/>
        </w:rPr>
        <w:t xml:space="preserve"> del </w:t>
      </w:r>
      <w:r w:rsidR="00545C1E">
        <w:rPr>
          <w:rFonts w:cs="Arial"/>
          <w:sz w:val="22"/>
          <w:szCs w:val="22"/>
          <w:lang w:val="es-ES"/>
        </w:rPr>
        <w:t>ENTE CONTRATANTE</w:t>
      </w:r>
      <w:r w:rsidRPr="00554C37">
        <w:rPr>
          <w:rFonts w:cs="Arial"/>
          <w:sz w:val="22"/>
          <w:szCs w:val="22"/>
          <w:lang w:val="es-ES"/>
        </w:rPr>
        <w:t xml:space="preserve"> uno o más Procedimientos o Instrucciones de Trabajo detallando la modalidad a adoptarse para la ejecución de estos trabajos, atendiendo en todos los casos las particularidades de cada cruce.</w:t>
      </w:r>
    </w:p>
    <w:p w:rsidR="00554C37" w:rsidRPr="00554C37" w:rsidRDefault="00554C37" w:rsidP="00554C37">
      <w:pPr>
        <w:jc w:val="both"/>
        <w:rPr>
          <w:rFonts w:cs="Arial"/>
          <w:sz w:val="22"/>
          <w:szCs w:val="22"/>
          <w:lang w:val="es-ES"/>
        </w:rPr>
      </w:pPr>
    </w:p>
    <w:p w:rsidR="00554C37" w:rsidRPr="00554C37" w:rsidRDefault="00554C37" w:rsidP="00554C37">
      <w:pPr>
        <w:jc w:val="both"/>
        <w:rPr>
          <w:rFonts w:cs="Arial"/>
          <w:sz w:val="22"/>
          <w:szCs w:val="22"/>
          <w:lang w:val="es-ES"/>
        </w:rPr>
      </w:pPr>
      <w:r w:rsidRPr="00554C37">
        <w:rPr>
          <w:rFonts w:cs="Arial"/>
          <w:sz w:val="22"/>
          <w:szCs w:val="22"/>
          <w:lang w:val="es-ES"/>
        </w:rPr>
        <w:t>c) Tendido de conductores y cables de guardia</w:t>
      </w:r>
    </w:p>
    <w:p w:rsidR="00554C37" w:rsidRPr="00554C37" w:rsidRDefault="00554C37" w:rsidP="00554C37">
      <w:pPr>
        <w:jc w:val="both"/>
        <w:rPr>
          <w:rFonts w:cs="Arial"/>
          <w:sz w:val="22"/>
          <w:szCs w:val="22"/>
          <w:lang w:val="es-ES"/>
        </w:rPr>
      </w:pPr>
    </w:p>
    <w:p w:rsidR="00554C37" w:rsidRPr="00554C37" w:rsidRDefault="00554C37" w:rsidP="009B3146">
      <w:pPr>
        <w:pStyle w:val="Ttulo8"/>
        <w:jc w:val="left"/>
        <w:rPr>
          <w:rFonts w:cs="Arial"/>
          <w:sz w:val="22"/>
          <w:szCs w:val="22"/>
          <w:lang w:val="es-ES"/>
        </w:rPr>
      </w:pPr>
      <w:r w:rsidRPr="00554C37">
        <w:rPr>
          <w:rFonts w:cs="Arial"/>
          <w:sz w:val="22"/>
          <w:szCs w:val="22"/>
          <w:lang w:val="es-ES"/>
        </w:rPr>
        <w:t>Plan de Tendido General</w:t>
      </w:r>
    </w:p>
    <w:p w:rsidR="00554C37" w:rsidRPr="00554C37" w:rsidRDefault="00554C37" w:rsidP="00554C37">
      <w:pPr>
        <w:rPr>
          <w:rFonts w:cs="Arial"/>
          <w:sz w:val="22"/>
          <w:szCs w:val="22"/>
          <w:lang w:val="es-ES"/>
        </w:rPr>
      </w:pPr>
    </w:p>
    <w:p w:rsidR="00554C37" w:rsidRPr="00554C37" w:rsidRDefault="00554C37" w:rsidP="00554C37">
      <w:pPr>
        <w:jc w:val="both"/>
        <w:rPr>
          <w:rFonts w:cs="Arial"/>
          <w:sz w:val="22"/>
          <w:szCs w:val="22"/>
          <w:lang w:val="es-ES"/>
        </w:rPr>
      </w:pPr>
      <w:r w:rsidRPr="00554C37">
        <w:rPr>
          <w:rFonts w:cs="Arial"/>
          <w:sz w:val="22"/>
          <w:szCs w:val="22"/>
          <w:lang w:val="es-ES"/>
        </w:rPr>
        <w:lastRenderedPageBreak/>
        <w:t>Este plan deberá estar contemplado en los Procedimientos indicados en el Apartado 4 de la presente Especificación.</w:t>
      </w:r>
    </w:p>
    <w:p w:rsidR="00554C37" w:rsidRPr="00554C37" w:rsidRDefault="00554C37" w:rsidP="00554C37">
      <w:pPr>
        <w:jc w:val="both"/>
        <w:rPr>
          <w:rFonts w:cs="Arial"/>
          <w:sz w:val="22"/>
          <w:szCs w:val="22"/>
          <w:lang w:val="es-ES"/>
        </w:rPr>
      </w:pPr>
    </w:p>
    <w:p w:rsidR="00554C37" w:rsidRPr="00554C37" w:rsidRDefault="00554C37" w:rsidP="00554C37">
      <w:pPr>
        <w:rPr>
          <w:rFonts w:cs="Arial"/>
          <w:sz w:val="22"/>
          <w:szCs w:val="22"/>
          <w:u w:val="single"/>
          <w:lang w:val="es-ES"/>
        </w:rPr>
      </w:pPr>
      <w:r w:rsidRPr="00554C37">
        <w:rPr>
          <w:rFonts w:cs="Arial"/>
          <w:sz w:val="22"/>
          <w:szCs w:val="22"/>
          <w:u w:val="single"/>
          <w:lang w:val="es-ES"/>
        </w:rPr>
        <w:t>Plan conforme a Obra.</w:t>
      </w:r>
    </w:p>
    <w:p w:rsidR="00554C37" w:rsidRPr="00554C37" w:rsidRDefault="00554C37" w:rsidP="00554C37">
      <w:pPr>
        <w:rPr>
          <w:rFonts w:cs="Arial"/>
          <w:sz w:val="22"/>
          <w:szCs w:val="22"/>
          <w:u w:val="single"/>
          <w:lang w:val="es-ES"/>
        </w:rPr>
      </w:pPr>
    </w:p>
    <w:p w:rsidR="00554C37" w:rsidRPr="00554C37" w:rsidRDefault="00554C37" w:rsidP="00554C37">
      <w:pPr>
        <w:jc w:val="both"/>
        <w:rPr>
          <w:rFonts w:cs="Arial"/>
          <w:sz w:val="22"/>
          <w:szCs w:val="22"/>
          <w:lang w:val="es-ES"/>
        </w:rPr>
      </w:pPr>
      <w:r w:rsidRPr="00554C37">
        <w:rPr>
          <w:rFonts w:cs="Arial"/>
          <w:sz w:val="22"/>
          <w:szCs w:val="22"/>
          <w:lang w:val="es-ES"/>
        </w:rPr>
        <w:t>Finalizado el tendido se presentará el plan conforme a Obra, en el que se incluirán todos los datos definitivos al respecto de: identificación de bobinas utilizadas, posicionamiento definitivo de empalmes y eventuales manguitos de reparación y ubicación de las cajas de empalmes del cable OPGW</w:t>
      </w:r>
    </w:p>
    <w:p w:rsidR="00554C37" w:rsidRPr="00554C37" w:rsidRDefault="00554C37" w:rsidP="00554C37">
      <w:pPr>
        <w:jc w:val="both"/>
        <w:rPr>
          <w:rFonts w:cs="Arial"/>
          <w:sz w:val="22"/>
          <w:szCs w:val="22"/>
          <w:lang w:val="es-ES"/>
        </w:rPr>
      </w:pPr>
    </w:p>
    <w:p w:rsidR="00554C37" w:rsidRPr="00554C37" w:rsidRDefault="00554C37" w:rsidP="00554C37">
      <w:pPr>
        <w:rPr>
          <w:rFonts w:cs="Arial"/>
          <w:sz w:val="22"/>
          <w:szCs w:val="22"/>
          <w:u w:val="single"/>
          <w:lang w:val="es-ES"/>
        </w:rPr>
      </w:pPr>
      <w:r w:rsidRPr="00554C37">
        <w:rPr>
          <w:rFonts w:cs="Arial"/>
          <w:sz w:val="22"/>
          <w:szCs w:val="22"/>
          <w:u w:val="single"/>
          <w:lang w:val="es-ES"/>
        </w:rPr>
        <w:t>Preparación del terreno</w:t>
      </w:r>
    </w:p>
    <w:p w:rsidR="00554C37" w:rsidRPr="00554C37" w:rsidRDefault="00554C37" w:rsidP="00554C37">
      <w:pPr>
        <w:rPr>
          <w:rFonts w:cs="Arial"/>
          <w:sz w:val="22"/>
          <w:szCs w:val="22"/>
          <w:u w:val="single"/>
          <w:lang w:val="es-ES"/>
        </w:rPr>
      </w:pPr>
    </w:p>
    <w:p w:rsidR="00554C37" w:rsidRPr="00554C37" w:rsidRDefault="00554C37" w:rsidP="00554C37">
      <w:pPr>
        <w:jc w:val="both"/>
        <w:rPr>
          <w:rFonts w:cs="Arial"/>
          <w:sz w:val="22"/>
          <w:szCs w:val="22"/>
          <w:lang w:val="es-ES"/>
        </w:rPr>
      </w:pPr>
      <w:r w:rsidRPr="00554C37">
        <w:rPr>
          <w:rFonts w:cs="Arial"/>
          <w:sz w:val="22"/>
          <w:szCs w:val="22"/>
          <w:lang w:val="es-ES"/>
        </w:rPr>
        <w:t xml:space="preserve">Antes de comenzar las operaciones de tendido el </w:t>
      </w:r>
      <w:r w:rsidR="00545C1E">
        <w:rPr>
          <w:rFonts w:cs="Arial"/>
          <w:sz w:val="22"/>
          <w:szCs w:val="22"/>
          <w:lang w:val="es-ES"/>
        </w:rPr>
        <w:t>CONTRATISTA PPP</w:t>
      </w:r>
      <w:r w:rsidRPr="00554C37">
        <w:rPr>
          <w:rFonts w:cs="Arial"/>
          <w:sz w:val="22"/>
          <w:szCs w:val="22"/>
          <w:lang w:val="es-ES"/>
        </w:rPr>
        <w:t xml:space="preserve"> deberá acondicionar toda la zona afectada. No se permitirá el tendido del cantón si no está realizada la limpieza de franja de servidumbre en forma definitiva. Además el acondicionamiento consistirá en corte de árboles bajo la zona de tendido, caballetes para el cruce de alambrados, estructuras para el cruce de rutas y otras líneas y, en general, en el retiro o neutralización de todo obstáculo que pueda causar enganches o rozamientos en la </w:t>
      </w:r>
      <w:proofErr w:type="spellStart"/>
      <w:r w:rsidRPr="00554C37">
        <w:rPr>
          <w:rFonts w:cs="Arial"/>
          <w:sz w:val="22"/>
          <w:szCs w:val="22"/>
          <w:lang w:val="es-ES"/>
        </w:rPr>
        <w:t>cordina</w:t>
      </w:r>
      <w:proofErr w:type="spellEnd"/>
      <w:r w:rsidRPr="00554C37">
        <w:rPr>
          <w:rFonts w:cs="Arial"/>
          <w:sz w:val="22"/>
          <w:szCs w:val="22"/>
          <w:lang w:val="es-ES"/>
        </w:rPr>
        <w:t xml:space="preserve"> y/o en los conductores durante las operaciones de tendido.</w:t>
      </w:r>
    </w:p>
    <w:p w:rsidR="00554C37" w:rsidRPr="00554C37" w:rsidRDefault="00554C37" w:rsidP="00554C37">
      <w:pPr>
        <w:jc w:val="both"/>
        <w:rPr>
          <w:rFonts w:cs="Arial"/>
          <w:sz w:val="22"/>
          <w:szCs w:val="22"/>
          <w:lang w:val="es-ES"/>
        </w:rPr>
      </w:pPr>
    </w:p>
    <w:p w:rsidR="00554C37" w:rsidRPr="00554C37" w:rsidRDefault="00554C37" w:rsidP="00554C37">
      <w:pPr>
        <w:rPr>
          <w:rFonts w:cs="Arial"/>
          <w:sz w:val="22"/>
          <w:szCs w:val="22"/>
          <w:u w:val="single"/>
          <w:lang w:val="es-ES"/>
        </w:rPr>
      </w:pPr>
      <w:r w:rsidRPr="00554C37">
        <w:rPr>
          <w:rFonts w:cs="Arial"/>
          <w:sz w:val="22"/>
          <w:szCs w:val="22"/>
          <w:u w:val="single"/>
          <w:lang w:val="es-ES"/>
        </w:rPr>
        <w:t>Tendido</w:t>
      </w:r>
    </w:p>
    <w:p w:rsidR="00554C37" w:rsidRPr="00554C37" w:rsidRDefault="00554C37" w:rsidP="00554C37">
      <w:pPr>
        <w:rPr>
          <w:rFonts w:cs="Arial"/>
          <w:sz w:val="22"/>
          <w:szCs w:val="22"/>
          <w:u w:val="single"/>
          <w:lang w:val="es-ES"/>
        </w:rPr>
      </w:pPr>
    </w:p>
    <w:p w:rsidR="00554C37" w:rsidRPr="00554C37" w:rsidRDefault="00554C37" w:rsidP="00554C37">
      <w:pPr>
        <w:jc w:val="both"/>
        <w:rPr>
          <w:rFonts w:cs="Arial"/>
          <w:sz w:val="22"/>
          <w:szCs w:val="22"/>
          <w:lang w:val="es-ES"/>
        </w:rPr>
      </w:pPr>
      <w:r w:rsidRPr="00554C37">
        <w:rPr>
          <w:rFonts w:cs="Arial"/>
          <w:sz w:val="22"/>
          <w:szCs w:val="22"/>
          <w:lang w:val="es-ES"/>
        </w:rPr>
        <w:t>El capataz general del tendido deberá demostrar poseer sólidos antecedentes como encargado de tendidos de conductores, en líneas de similar envergadura con conductores múltiples.</w:t>
      </w:r>
    </w:p>
    <w:p w:rsidR="00554C37" w:rsidRPr="00554C37" w:rsidRDefault="00554C37" w:rsidP="00554C37">
      <w:pPr>
        <w:jc w:val="both"/>
        <w:rPr>
          <w:rFonts w:cs="Arial"/>
          <w:sz w:val="22"/>
          <w:szCs w:val="22"/>
          <w:lang w:val="es-ES"/>
        </w:rPr>
      </w:pPr>
    </w:p>
    <w:p w:rsidR="00554C37" w:rsidRPr="00554C37" w:rsidRDefault="00554C37" w:rsidP="00554C37">
      <w:pPr>
        <w:jc w:val="both"/>
        <w:rPr>
          <w:rFonts w:cs="Arial"/>
          <w:sz w:val="22"/>
          <w:szCs w:val="22"/>
          <w:lang w:val="es-ES"/>
        </w:rPr>
      </w:pPr>
      <w:r w:rsidRPr="00554C37">
        <w:rPr>
          <w:rFonts w:cs="Arial"/>
          <w:sz w:val="22"/>
          <w:szCs w:val="22"/>
          <w:lang w:val="es-ES"/>
        </w:rPr>
        <w:t>Antes de comenzar las tareas de tendido, todas las estructuras del cantón deberán tener su puesta a tierra instalada, medida y aprobada.</w:t>
      </w:r>
    </w:p>
    <w:p w:rsidR="00554C37" w:rsidRPr="00554C37" w:rsidRDefault="00554C37" w:rsidP="00554C37">
      <w:pPr>
        <w:jc w:val="both"/>
        <w:rPr>
          <w:rFonts w:cs="Arial"/>
          <w:sz w:val="22"/>
          <w:szCs w:val="22"/>
          <w:lang w:val="es-ES"/>
        </w:rPr>
      </w:pPr>
    </w:p>
    <w:p w:rsidR="00554C37" w:rsidRPr="00554C37" w:rsidRDefault="00554C37" w:rsidP="00554C37">
      <w:pPr>
        <w:jc w:val="both"/>
        <w:rPr>
          <w:rFonts w:cs="Arial"/>
          <w:sz w:val="22"/>
          <w:szCs w:val="22"/>
          <w:lang w:val="es-ES"/>
        </w:rPr>
      </w:pPr>
      <w:r w:rsidRPr="00554C37">
        <w:rPr>
          <w:rFonts w:cs="Arial"/>
          <w:sz w:val="22"/>
          <w:szCs w:val="22"/>
          <w:lang w:val="es-ES"/>
        </w:rPr>
        <w:t>El tendido de cables y conductores se hará exclusivamente por el método de tensión controlada. Primero se tenderán ambos cables de guardia y después los conductores, empezando por la fase central.</w:t>
      </w:r>
    </w:p>
    <w:p w:rsidR="00554C37" w:rsidRPr="00554C37" w:rsidRDefault="00554C37" w:rsidP="00554C37">
      <w:pPr>
        <w:jc w:val="both"/>
        <w:rPr>
          <w:rFonts w:cs="Arial"/>
          <w:sz w:val="22"/>
          <w:szCs w:val="22"/>
          <w:lang w:val="es-ES"/>
        </w:rPr>
      </w:pPr>
    </w:p>
    <w:p w:rsidR="00554C37" w:rsidRPr="00554C37" w:rsidRDefault="00554C37" w:rsidP="00554C37">
      <w:pPr>
        <w:jc w:val="both"/>
        <w:rPr>
          <w:rFonts w:cs="Arial"/>
          <w:sz w:val="22"/>
          <w:szCs w:val="22"/>
          <w:lang w:val="es-ES"/>
        </w:rPr>
      </w:pPr>
      <w:r w:rsidRPr="00554C37">
        <w:rPr>
          <w:rFonts w:cs="Arial"/>
          <w:sz w:val="22"/>
          <w:szCs w:val="22"/>
          <w:lang w:val="es-ES"/>
        </w:rPr>
        <w:t xml:space="preserve">La ubicación de la frenadora deberá ser tal que el ángulo de salida del conductor o </w:t>
      </w:r>
      <w:proofErr w:type="spellStart"/>
      <w:r w:rsidRPr="00554C37">
        <w:rPr>
          <w:rFonts w:cs="Arial"/>
          <w:sz w:val="22"/>
          <w:szCs w:val="22"/>
          <w:lang w:val="es-ES"/>
        </w:rPr>
        <w:t>cordina</w:t>
      </w:r>
      <w:proofErr w:type="spellEnd"/>
      <w:r w:rsidRPr="00554C37">
        <w:rPr>
          <w:rFonts w:cs="Arial"/>
          <w:sz w:val="22"/>
          <w:szCs w:val="22"/>
          <w:lang w:val="es-ES"/>
        </w:rPr>
        <w:t xml:space="preserve"> con la horizontal no supere los 14 grados, siendo conveniente, en general, que esté ubicada cerca del centro del vano. </w:t>
      </w:r>
    </w:p>
    <w:p w:rsidR="00554C37" w:rsidRPr="00554C37" w:rsidRDefault="00554C37" w:rsidP="00554C37">
      <w:pPr>
        <w:jc w:val="both"/>
        <w:rPr>
          <w:rFonts w:cs="Arial"/>
          <w:sz w:val="22"/>
          <w:szCs w:val="22"/>
          <w:lang w:val="es-ES"/>
        </w:rPr>
      </w:pPr>
    </w:p>
    <w:p w:rsidR="00554C37" w:rsidRPr="00554C37" w:rsidRDefault="00554C37" w:rsidP="00554C37">
      <w:pPr>
        <w:jc w:val="both"/>
        <w:rPr>
          <w:rFonts w:cs="Arial"/>
          <w:sz w:val="22"/>
          <w:szCs w:val="22"/>
          <w:lang w:val="es-ES"/>
        </w:rPr>
      </w:pPr>
      <w:r w:rsidRPr="00554C37">
        <w:rPr>
          <w:rFonts w:cs="Arial"/>
          <w:sz w:val="22"/>
          <w:szCs w:val="22"/>
          <w:lang w:val="es-ES"/>
        </w:rPr>
        <w:t xml:space="preserve">Durante el tendido, el ángulo horizontal que forma el haz de conductores con la primera estructura a partir de la frenadora, no será mayor que el que formará la línea una vez terminado. El </w:t>
      </w:r>
      <w:r w:rsidR="00545C1E">
        <w:rPr>
          <w:rFonts w:cs="Arial"/>
          <w:sz w:val="22"/>
          <w:szCs w:val="22"/>
          <w:lang w:val="es-ES"/>
        </w:rPr>
        <w:t>CONTRATISTA PPP</w:t>
      </w:r>
      <w:r w:rsidRPr="00554C37">
        <w:rPr>
          <w:rFonts w:cs="Arial"/>
          <w:sz w:val="22"/>
          <w:szCs w:val="22"/>
          <w:lang w:val="es-ES"/>
        </w:rPr>
        <w:t xml:space="preserve"> no podrá someter a las estructuras a esfuerzos superiores a los previstos en la memoria de cálculo.</w:t>
      </w:r>
    </w:p>
    <w:p w:rsidR="00554C37" w:rsidRPr="00554C37" w:rsidRDefault="00554C37" w:rsidP="00554C37">
      <w:pPr>
        <w:jc w:val="both"/>
        <w:rPr>
          <w:rFonts w:cs="Arial"/>
          <w:sz w:val="22"/>
          <w:szCs w:val="22"/>
          <w:lang w:val="es-ES"/>
        </w:rPr>
      </w:pPr>
    </w:p>
    <w:p w:rsidR="00554C37" w:rsidRPr="00554C37" w:rsidRDefault="00554C37" w:rsidP="00554C37">
      <w:pPr>
        <w:jc w:val="both"/>
        <w:rPr>
          <w:rFonts w:cs="Arial"/>
          <w:sz w:val="22"/>
          <w:szCs w:val="22"/>
          <w:lang w:val="es-ES"/>
        </w:rPr>
      </w:pPr>
      <w:r w:rsidRPr="00554C37">
        <w:rPr>
          <w:rFonts w:cs="Arial"/>
          <w:sz w:val="22"/>
          <w:szCs w:val="22"/>
          <w:lang w:val="es-ES"/>
        </w:rPr>
        <w:t>Toda la operación de tendido, flechado, engrapado e instalación de espaciadores—amortiguadores y amortiguadores se llevará a cabo en el menor tiempo posible. A tal efecto no se comenzarán las tareas si el pronóstico del tiempo pone en duda la posibilidad de concluirla sin interrupciones.</w:t>
      </w:r>
    </w:p>
    <w:p w:rsidR="00554C37" w:rsidRPr="00554C37" w:rsidRDefault="00554C37" w:rsidP="00554C37">
      <w:pPr>
        <w:jc w:val="both"/>
        <w:rPr>
          <w:rFonts w:cs="Arial"/>
          <w:sz w:val="22"/>
          <w:szCs w:val="22"/>
          <w:lang w:val="es-ES"/>
        </w:rPr>
      </w:pPr>
    </w:p>
    <w:p w:rsidR="00554C37" w:rsidRPr="00554C37" w:rsidRDefault="00554C37" w:rsidP="00554C37">
      <w:pPr>
        <w:jc w:val="both"/>
        <w:rPr>
          <w:rFonts w:cs="Arial"/>
          <w:sz w:val="22"/>
          <w:szCs w:val="22"/>
          <w:lang w:val="es-ES"/>
        </w:rPr>
      </w:pPr>
      <w:r w:rsidRPr="00554C37">
        <w:rPr>
          <w:rFonts w:cs="Arial"/>
          <w:sz w:val="22"/>
          <w:szCs w:val="22"/>
          <w:lang w:val="es-ES"/>
        </w:rPr>
        <w:t xml:space="preserve">Cuando deban salvarse obstáculos tales como caminos, líneas aéreas de energía o telecomunicaciones, vías férreas, alambrados, </w:t>
      </w:r>
      <w:proofErr w:type="spellStart"/>
      <w:r w:rsidRPr="00554C37">
        <w:rPr>
          <w:rFonts w:cs="Arial"/>
          <w:sz w:val="22"/>
          <w:szCs w:val="22"/>
          <w:lang w:val="es-ES"/>
        </w:rPr>
        <w:t>etc</w:t>
      </w:r>
      <w:proofErr w:type="spellEnd"/>
      <w:r w:rsidRPr="00554C37">
        <w:rPr>
          <w:rFonts w:cs="Arial"/>
          <w:sz w:val="22"/>
          <w:szCs w:val="22"/>
          <w:lang w:val="es-ES"/>
        </w:rPr>
        <w:t xml:space="preserve">, el </w:t>
      </w:r>
      <w:r w:rsidR="00545C1E">
        <w:rPr>
          <w:rFonts w:cs="Arial"/>
          <w:sz w:val="22"/>
          <w:szCs w:val="22"/>
          <w:lang w:val="es-ES"/>
        </w:rPr>
        <w:t>CONTRATISTA PPP</w:t>
      </w:r>
      <w:r w:rsidRPr="00554C37">
        <w:rPr>
          <w:rFonts w:cs="Arial"/>
          <w:sz w:val="22"/>
          <w:szCs w:val="22"/>
          <w:lang w:val="es-ES"/>
        </w:rPr>
        <w:t xml:space="preserve"> construirá, </w:t>
      </w:r>
      <w:r w:rsidRPr="00554C37">
        <w:rPr>
          <w:rFonts w:cs="Arial"/>
          <w:sz w:val="22"/>
          <w:szCs w:val="22"/>
          <w:lang w:val="es-ES"/>
        </w:rPr>
        <w:lastRenderedPageBreak/>
        <w:t>estructuras para asegurar una altura mínima de</w:t>
      </w:r>
      <w:r w:rsidRPr="00554C37">
        <w:rPr>
          <w:rFonts w:cs="Arial"/>
          <w:sz w:val="22"/>
          <w:szCs w:val="22"/>
          <w:vertAlign w:val="superscript"/>
          <w:lang w:val="es-ES"/>
        </w:rPr>
        <w:t xml:space="preserve"> </w:t>
      </w:r>
      <w:r w:rsidRPr="00554C37">
        <w:rPr>
          <w:rFonts w:cs="Arial"/>
          <w:sz w:val="22"/>
          <w:szCs w:val="22"/>
          <w:lang w:val="es-ES"/>
        </w:rPr>
        <w:t>los cables durante el tendido y evitar daños a los conductores en caso de accidentes.</w:t>
      </w:r>
    </w:p>
    <w:p w:rsidR="00554C37" w:rsidRPr="00554C37" w:rsidRDefault="00554C37" w:rsidP="00554C37">
      <w:pPr>
        <w:jc w:val="both"/>
        <w:rPr>
          <w:rFonts w:cs="Arial"/>
          <w:sz w:val="22"/>
          <w:szCs w:val="22"/>
          <w:lang w:val="es-ES"/>
        </w:rPr>
      </w:pPr>
    </w:p>
    <w:p w:rsidR="00554C37" w:rsidRPr="00554C37" w:rsidRDefault="00554C37" w:rsidP="00554C37">
      <w:pPr>
        <w:jc w:val="both"/>
        <w:rPr>
          <w:rFonts w:cs="Arial"/>
          <w:sz w:val="22"/>
          <w:szCs w:val="22"/>
          <w:lang w:val="es-ES"/>
        </w:rPr>
      </w:pPr>
      <w:r w:rsidRPr="00554C37">
        <w:rPr>
          <w:rFonts w:cs="Arial"/>
          <w:sz w:val="22"/>
          <w:szCs w:val="22"/>
          <w:lang w:val="es-ES"/>
        </w:rPr>
        <w:t>Los cables no deberán rozar en ningún caso las estructuras provisorias; para ello se colocarán roldanas en los sitios apropiados. Al terminar el tendido de las estructuras se desarmarán, volviendo el sitio a su situación inicial.</w:t>
      </w:r>
    </w:p>
    <w:p w:rsidR="00554C37" w:rsidRPr="00554C37" w:rsidRDefault="00554C37" w:rsidP="00554C37">
      <w:pPr>
        <w:jc w:val="both"/>
        <w:rPr>
          <w:rFonts w:cs="Arial"/>
          <w:sz w:val="22"/>
          <w:szCs w:val="22"/>
          <w:lang w:val="es-ES"/>
        </w:rPr>
      </w:pPr>
    </w:p>
    <w:p w:rsidR="00554C37" w:rsidRPr="00554C37" w:rsidRDefault="00554C37" w:rsidP="00554C37">
      <w:pPr>
        <w:jc w:val="both"/>
        <w:rPr>
          <w:rFonts w:cs="Arial"/>
          <w:sz w:val="22"/>
          <w:szCs w:val="22"/>
          <w:lang w:val="es-ES"/>
        </w:rPr>
      </w:pPr>
      <w:r w:rsidRPr="00554C37">
        <w:rPr>
          <w:rFonts w:cs="Arial"/>
          <w:sz w:val="22"/>
          <w:szCs w:val="22"/>
          <w:lang w:val="es-ES"/>
        </w:rPr>
        <w:t xml:space="preserve">No se permitirá que los cables rocen el suelo u otros objetos, </w:t>
      </w:r>
      <w:proofErr w:type="spellStart"/>
      <w:r w:rsidRPr="00554C37">
        <w:rPr>
          <w:rFonts w:cs="Arial"/>
          <w:sz w:val="22"/>
          <w:szCs w:val="22"/>
          <w:lang w:val="es-ES"/>
        </w:rPr>
        <w:t>aún</w:t>
      </w:r>
      <w:proofErr w:type="spellEnd"/>
      <w:r w:rsidRPr="00554C37">
        <w:rPr>
          <w:rFonts w:cs="Arial"/>
          <w:sz w:val="22"/>
          <w:szCs w:val="22"/>
          <w:lang w:val="es-ES"/>
        </w:rPr>
        <w:t xml:space="preserve"> cuando deban ejecutarse empalmes.</w:t>
      </w:r>
    </w:p>
    <w:p w:rsidR="00554C37" w:rsidRPr="00554C37" w:rsidRDefault="00554C37" w:rsidP="00554C37">
      <w:pPr>
        <w:jc w:val="both"/>
        <w:rPr>
          <w:rFonts w:cs="Arial"/>
          <w:sz w:val="22"/>
          <w:szCs w:val="22"/>
          <w:lang w:val="es-ES"/>
        </w:rPr>
      </w:pPr>
    </w:p>
    <w:p w:rsidR="00554C37" w:rsidRPr="00554C37" w:rsidRDefault="00554C37" w:rsidP="00554C37">
      <w:pPr>
        <w:jc w:val="both"/>
        <w:rPr>
          <w:rFonts w:cs="Arial"/>
          <w:sz w:val="22"/>
          <w:szCs w:val="22"/>
          <w:lang w:val="es-ES"/>
        </w:rPr>
      </w:pPr>
      <w:r w:rsidRPr="00554C37">
        <w:rPr>
          <w:rFonts w:cs="Arial"/>
          <w:sz w:val="22"/>
          <w:szCs w:val="22"/>
          <w:lang w:val="es-ES"/>
        </w:rPr>
        <w:t>Los anclajes temporarios de los cables deberán cumplir con las siguientes condiciones:</w:t>
      </w:r>
    </w:p>
    <w:p w:rsidR="00554C37" w:rsidRPr="00554C37" w:rsidRDefault="00554C37" w:rsidP="00554C37">
      <w:pPr>
        <w:jc w:val="both"/>
        <w:rPr>
          <w:rFonts w:cs="Arial"/>
          <w:sz w:val="22"/>
          <w:szCs w:val="22"/>
          <w:lang w:val="es-ES"/>
        </w:rPr>
      </w:pPr>
    </w:p>
    <w:p w:rsidR="00554C37" w:rsidRPr="00554C37" w:rsidRDefault="00554C37" w:rsidP="00554C37">
      <w:pPr>
        <w:jc w:val="both"/>
        <w:rPr>
          <w:rFonts w:cs="Arial"/>
          <w:sz w:val="22"/>
          <w:szCs w:val="22"/>
          <w:lang w:val="es-ES"/>
        </w:rPr>
      </w:pPr>
      <w:r w:rsidRPr="00554C37">
        <w:rPr>
          <w:rFonts w:cs="Arial"/>
          <w:sz w:val="22"/>
          <w:szCs w:val="22"/>
          <w:lang w:val="es-ES"/>
        </w:rPr>
        <w:t>La pendiente del conductor no deberá ser mayor de 1:4.</w:t>
      </w:r>
    </w:p>
    <w:p w:rsidR="00554C37" w:rsidRPr="00554C37" w:rsidRDefault="00554C37" w:rsidP="00554C37">
      <w:pPr>
        <w:jc w:val="both"/>
        <w:rPr>
          <w:rFonts w:cs="Arial"/>
          <w:sz w:val="22"/>
          <w:szCs w:val="22"/>
          <w:lang w:val="es-ES"/>
        </w:rPr>
      </w:pPr>
    </w:p>
    <w:p w:rsidR="00554C37" w:rsidRPr="00554C37" w:rsidRDefault="00554C37" w:rsidP="00554C37">
      <w:pPr>
        <w:jc w:val="both"/>
        <w:rPr>
          <w:rFonts w:cs="Arial"/>
          <w:sz w:val="22"/>
          <w:szCs w:val="22"/>
          <w:lang w:val="es-ES"/>
        </w:rPr>
      </w:pPr>
      <w:r w:rsidRPr="00554C37">
        <w:rPr>
          <w:rFonts w:cs="Arial"/>
          <w:sz w:val="22"/>
          <w:szCs w:val="22"/>
          <w:lang w:val="es-ES"/>
        </w:rPr>
        <w:t>Los anclajes deberán estar alineados con la dirección de la línea.</w:t>
      </w:r>
    </w:p>
    <w:p w:rsidR="00554C37" w:rsidRPr="00554C37" w:rsidRDefault="00554C37" w:rsidP="00554C37">
      <w:pPr>
        <w:jc w:val="both"/>
        <w:rPr>
          <w:rFonts w:cs="Arial"/>
          <w:sz w:val="22"/>
          <w:szCs w:val="22"/>
          <w:lang w:val="es-ES"/>
        </w:rPr>
      </w:pPr>
    </w:p>
    <w:p w:rsidR="00554C37" w:rsidRPr="00554C37" w:rsidRDefault="00554C37" w:rsidP="00554C37">
      <w:pPr>
        <w:jc w:val="both"/>
        <w:rPr>
          <w:rFonts w:cs="Arial"/>
          <w:sz w:val="22"/>
          <w:szCs w:val="22"/>
          <w:lang w:val="es-ES"/>
        </w:rPr>
      </w:pPr>
      <w:r w:rsidRPr="00554C37">
        <w:rPr>
          <w:rFonts w:cs="Arial"/>
          <w:sz w:val="22"/>
          <w:szCs w:val="22"/>
          <w:lang w:val="es-ES"/>
        </w:rPr>
        <w:t>Los anclajes y sus accesorios deberán tener una resistencia igual al doble del tiro máximo del cable.</w:t>
      </w:r>
    </w:p>
    <w:p w:rsidR="00554C37" w:rsidRPr="00554C37" w:rsidRDefault="00554C37" w:rsidP="00554C37">
      <w:pPr>
        <w:jc w:val="both"/>
        <w:rPr>
          <w:rFonts w:cs="Arial"/>
          <w:sz w:val="22"/>
          <w:szCs w:val="22"/>
          <w:lang w:val="es-ES"/>
        </w:rPr>
      </w:pPr>
    </w:p>
    <w:p w:rsidR="00554C37" w:rsidRPr="00554C37" w:rsidRDefault="00554C37" w:rsidP="00554C37">
      <w:pPr>
        <w:jc w:val="both"/>
        <w:rPr>
          <w:rFonts w:cs="Arial"/>
          <w:sz w:val="22"/>
          <w:szCs w:val="22"/>
          <w:lang w:val="es-ES"/>
        </w:rPr>
      </w:pPr>
      <w:r w:rsidRPr="00554C37">
        <w:rPr>
          <w:rFonts w:cs="Arial"/>
          <w:sz w:val="22"/>
          <w:szCs w:val="22"/>
          <w:lang w:val="es-ES"/>
        </w:rPr>
        <w:t xml:space="preserve">El diseño y ubicación de los anclajes deberán ser aprobados por la </w:t>
      </w:r>
      <w:r w:rsidR="00545C1E">
        <w:rPr>
          <w:rFonts w:cs="Arial"/>
          <w:sz w:val="22"/>
          <w:szCs w:val="22"/>
          <w:lang w:val="es-ES"/>
        </w:rPr>
        <w:t>INSPECCIÓN TÉCNICA</w:t>
      </w:r>
      <w:r w:rsidRPr="00554C37">
        <w:rPr>
          <w:rFonts w:cs="Arial"/>
          <w:sz w:val="22"/>
          <w:szCs w:val="22"/>
          <w:lang w:val="es-ES"/>
        </w:rPr>
        <w:t xml:space="preserve"> del </w:t>
      </w:r>
      <w:r w:rsidR="00545C1E">
        <w:rPr>
          <w:rFonts w:cs="Arial"/>
          <w:sz w:val="22"/>
          <w:szCs w:val="22"/>
          <w:lang w:val="es-ES"/>
        </w:rPr>
        <w:t>ENTE CONTRATANTE</w:t>
      </w:r>
      <w:r w:rsidRPr="00554C37">
        <w:rPr>
          <w:rFonts w:cs="Arial"/>
          <w:sz w:val="22"/>
          <w:szCs w:val="22"/>
          <w:lang w:val="es-ES"/>
        </w:rPr>
        <w:t>.</w:t>
      </w:r>
    </w:p>
    <w:p w:rsidR="00554C37" w:rsidRPr="00554C37" w:rsidRDefault="00554C37" w:rsidP="00554C37">
      <w:pPr>
        <w:jc w:val="both"/>
        <w:rPr>
          <w:rFonts w:cs="Arial"/>
          <w:sz w:val="22"/>
          <w:szCs w:val="22"/>
          <w:lang w:val="es-ES"/>
        </w:rPr>
      </w:pPr>
    </w:p>
    <w:p w:rsidR="00554C37" w:rsidRPr="00554C37" w:rsidRDefault="00554C37" w:rsidP="00554C37">
      <w:pPr>
        <w:jc w:val="both"/>
        <w:rPr>
          <w:rFonts w:cs="Arial"/>
          <w:sz w:val="22"/>
          <w:szCs w:val="22"/>
          <w:lang w:val="es-ES"/>
        </w:rPr>
      </w:pPr>
      <w:r w:rsidRPr="00554C37">
        <w:rPr>
          <w:rFonts w:cs="Arial"/>
          <w:sz w:val="22"/>
          <w:szCs w:val="22"/>
          <w:lang w:val="es-ES"/>
        </w:rPr>
        <w:t xml:space="preserve">Se tomarán precauciones para que los </w:t>
      </w:r>
      <w:proofErr w:type="spellStart"/>
      <w:r w:rsidRPr="00554C37">
        <w:rPr>
          <w:rFonts w:cs="Arial"/>
          <w:sz w:val="22"/>
          <w:szCs w:val="22"/>
          <w:lang w:val="es-ES"/>
        </w:rPr>
        <w:t>subconductores</w:t>
      </w:r>
      <w:proofErr w:type="spellEnd"/>
      <w:r w:rsidRPr="00554C37">
        <w:rPr>
          <w:rFonts w:cs="Arial"/>
          <w:sz w:val="22"/>
          <w:szCs w:val="22"/>
          <w:lang w:val="es-ES"/>
        </w:rPr>
        <w:t xml:space="preserve"> del haz, en el tramo entre el anclaje y la estructura, no golpeen entre sí.</w:t>
      </w:r>
    </w:p>
    <w:p w:rsidR="00554C37" w:rsidRPr="00554C37" w:rsidRDefault="00554C37" w:rsidP="00554C37">
      <w:pPr>
        <w:jc w:val="both"/>
        <w:rPr>
          <w:rFonts w:cs="Arial"/>
          <w:sz w:val="22"/>
          <w:szCs w:val="22"/>
          <w:lang w:val="es-ES"/>
        </w:rPr>
      </w:pPr>
    </w:p>
    <w:p w:rsidR="00554C37" w:rsidRPr="00554C37" w:rsidRDefault="00554C37" w:rsidP="00554C37">
      <w:pPr>
        <w:jc w:val="both"/>
        <w:rPr>
          <w:rFonts w:cs="Arial"/>
          <w:sz w:val="22"/>
          <w:szCs w:val="22"/>
          <w:lang w:val="es-ES"/>
        </w:rPr>
      </w:pPr>
      <w:r w:rsidRPr="00554C37">
        <w:rPr>
          <w:rFonts w:cs="Arial"/>
          <w:sz w:val="22"/>
          <w:szCs w:val="22"/>
          <w:lang w:val="es-ES"/>
        </w:rPr>
        <w:t>No se permitirá el uso de estructuras de suspensión como anclaje provisorio.</w:t>
      </w:r>
    </w:p>
    <w:p w:rsidR="00554C37" w:rsidRPr="00554C37" w:rsidRDefault="00554C37" w:rsidP="00554C37">
      <w:pPr>
        <w:jc w:val="both"/>
        <w:rPr>
          <w:rFonts w:cs="Arial"/>
          <w:sz w:val="22"/>
          <w:szCs w:val="22"/>
          <w:lang w:val="es-ES"/>
        </w:rPr>
      </w:pPr>
    </w:p>
    <w:p w:rsidR="00554C37" w:rsidRPr="00554C37" w:rsidRDefault="00554C37" w:rsidP="00554C37">
      <w:pPr>
        <w:jc w:val="both"/>
        <w:rPr>
          <w:rFonts w:cs="Arial"/>
          <w:sz w:val="22"/>
          <w:szCs w:val="22"/>
          <w:lang w:val="es-ES"/>
        </w:rPr>
      </w:pPr>
      <w:r w:rsidRPr="00554C37">
        <w:rPr>
          <w:rFonts w:cs="Arial"/>
          <w:sz w:val="22"/>
          <w:szCs w:val="22"/>
          <w:lang w:val="es-ES"/>
        </w:rPr>
        <w:t>Una vez retirado el anclaje, el terreno deberá ser dejado en las condiciones primitivas.</w:t>
      </w:r>
    </w:p>
    <w:p w:rsidR="00554C37" w:rsidRPr="00554C37" w:rsidRDefault="00554C37" w:rsidP="00554C37">
      <w:pPr>
        <w:jc w:val="both"/>
        <w:rPr>
          <w:rFonts w:cs="Arial"/>
          <w:sz w:val="22"/>
          <w:szCs w:val="22"/>
          <w:lang w:val="es-ES"/>
        </w:rPr>
      </w:pPr>
    </w:p>
    <w:p w:rsidR="00554C37" w:rsidRPr="00554C37" w:rsidRDefault="00554C37" w:rsidP="00554C37">
      <w:pPr>
        <w:pStyle w:val="TxBrt16"/>
        <w:spacing w:line="240" w:lineRule="auto"/>
        <w:ind w:right="0"/>
        <w:rPr>
          <w:rFonts w:cs="Arial"/>
          <w:sz w:val="22"/>
          <w:szCs w:val="22"/>
        </w:rPr>
      </w:pPr>
      <w:r w:rsidRPr="00554C37">
        <w:rPr>
          <w:rFonts w:cs="Arial"/>
          <w:sz w:val="22"/>
          <w:szCs w:val="22"/>
        </w:rPr>
        <w:t>Las roldanas se ubicarán en las estructuras a una altura igual a la de sujeción de los cables. Deberá asegurarse que en todo momento éstos deslicen suavemente sobre las poleas.</w:t>
      </w:r>
      <w:r w:rsidRPr="00554C37">
        <w:rPr>
          <w:rFonts w:cs="Arial"/>
          <w:sz w:val="22"/>
          <w:szCs w:val="22"/>
        </w:rPr>
        <w:cr/>
      </w:r>
      <w:r w:rsidRPr="00554C37">
        <w:rPr>
          <w:rFonts w:cs="Arial"/>
          <w:sz w:val="22"/>
          <w:szCs w:val="22"/>
        </w:rPr>
        <w:cr/>
        <w:t>Las poleas deberán girar sin atascamiento ni rozamientos sobre sus rodamientos o sobre su chasis, verificándose su centrado, alabeo y resistencia al libre movimiento, debiéndose reemplazar de inmediato las defectuosas.</w:t>
      </w:r>
    </w:p>
    <w:p w:rsidR="00554C37" w:rsidRPr="00554C37" w:rsidRDefault="00554C37" w:rsidP="00554C37">
      <w:pPr>
        <w:jc w:val="both"/>
        <w:rPr>
          <w:rFonts w:cs="Arial"/>
          <w:sz w:val="22"/>
          <w:szCs w:val="22"/>
          <w:lang w:val="es-ES"/>
        </w:rPr>
      </w:pPr>
    </w:p>
    <w:p w:rsidR="00554C37" w:rsidRPr="00554C37" w:rsidRDefault="00554C37" w:rsidP="00554C37">
      <w:pPr>
        <w:jc w:val="both"/>
        <w:rPr>
          <w:rFonts w:cs="Arial"/>
          <w:sz w:val="22"/>
          <w:szCs w:val="22"/>
          <w:lang w:val="es-ES"/>
        </w:rPr>
      </w:pPr>
      <w:r w:rsidRPr="00554C37">
        <w:rPr>
          <w:rFonts w:cs="Arial"/>
          <w:sz w:val="22"/>
          <w:szCs w:val="22"/>
          <w:lang w:val="es-ES"/>
        </w:rPr>
        <w:t xml:space="preserve">La tensión de tendido de los conductores deberá ser como mínimo la necesaria para mantenerlos a una distancia no inferior a tres metros del suelo y como máximo a 29 </w:t>
      </w:r>
      <w:proofErr w:type="spellStart"/>
      <w:r w:rsidRPr="00554C37">
        <w:rPr>
          <w:rFonts w:cs="Arial"/>
          <w:sz w:val="22"/>
          <w:szCs w:val="22"/>
          <w:lang w:val="es-ES"/>
        </w:rPr>
        <w:t>kN</w:t>
      </w:r>
      <w:proofErr w:type="spellEnd"/>
      <w:r w:rsidRPr="00554C37">
        <w:rPr>
          <w:rFonts w:cs="Arial"/>
          <w:sz w:val="22"/>
          <w:szCs w:val="22"/>
          <w:lang w:val="es-ES"/>
        </w:rPr>
        <w:t xml:space="preserve"> por conductor.</w:t>
      </w:r>
    </w:p>
    <w:p w:rsidR="00554C37" w:rsidRPr="00554C37" w:rsidRDefault="00554C37" w:rsidP="00554C37">
      <w:pPr>
        <w:jc w:val="both"/>
        <w:rPr>
          <w:rFonts w:cs="Arial"/>
          <w:sz w:val="22"/>
          <w:szCs w:val="22"/>
          <w:lang w:val="es-ES"/>
        </w:rPr>
      </w:pPr>
    </w:p>
    <w:p w:rsidR="00554C37" w:rsidRPr="00554C37" w:rsidRDefault="00554C37" w:rsidP="00554C37">
      <w:pPr>
        <w:jc w:val="both"/>
        <w:rPr>
          <w:rFonts w:cs="Arial"/>
          <w:sz w:val="22"/>
          <w:szCs w:val="22"/>
          <w:lang w:val="es-ES"/>
        </w:rPr>
      </w:pPr>
      <w:r w:rsidRPr="00554C37">
        <w:rPr>
          <w:rFonts w:cs="Arial"/>
          <w:sz w:val="22"/>
          <w:szCs w:val="22"/>
          <w:lang w:val="es-ES"/>
        </w:rPr>
        <w:t>La tensión elegida deberá mantenerse constante y evitar sacudidas bruscas en los conductores.</w:t>
      </w:r>
    </w:p>
    <w:p w:rsidR="00554C37" w:rsidRPr="00554C37" w:rsidRDefault="00554C37" w:rsidP="00554C37">
      <w:pPr>
        <w:jc w:val="both"/>
        <w:rPr>
          <w:rFonts w:cs="Arial"/>
          <w:sz w:val="22"/>
          <w:szCs w:val="22"/>
          <w:lang w:val="es-ES"/>
        </w:rPr>
      </w:pPr>
    </w:p>
    <w:p w:rsidR="00554C37" w:rsidRPr="00554C37" w:rsidRDefault="00554C37" w:rsidP="00554C37">
      <w:pPr>
        <w:jc w:val="both"/>
        <w:rPr>
          <w:rFonts w:cs="Arial"/>
          <w:sz w:val="22"/>
          <w:szCs w:val="22"/>
          <w:lang w:val="es-ES"/>
        </w:rPr>
      </w:pPr>
      <w:r w:rsidRPr="00554C37">
        <w:rPr>
          <w:rFonts w:cs="Arial"/>
          <w:sz w:val="22"/>
          <w:szCs w:val="22"/>
          <w:lang w:val="es-ES"/>
        </w:rPr>
        <w:t>La velocidad de tendido estará comprendida entre 5 y 8 km/h para los conductores; para el cable de guardia se podrá llegar a los 10 km/h.</w:t>
      </w:r>
    </w:p>
    <w:p w:rsidR="00554C37" w:rsidRPr="00554C37" w:rsidRDefault="00554C37" w:rsidP="00554C37">
      <w:pPr>
        <w:jc w:val="both"/>
        <w:rPr>
          <w:rFonts w:cs="Arial"/>
          <w:sz w:val="22"/>
          <w:szCs w:val="22"/>
          <w:lang w:val="es-ES"/>
        </w:rPr>
      </w:pPr>
    </w:p>
    <w:p w:rsidR="00554C37" w:rsidRPr="00554C37" w:rsidRDefault="00554C37" w:rsidP="00554C37">
      <w:pPr>
        <w:jc w:val="both"/>
        <w:rPr>
          <w:rFonts w:cs="Arial"/>
          <w:sz w:val="22"/>
          <w:szCs w:val="22"/>
          <w:lang w:val="es-ES"/>
        </w:rPr>
      </w:pPr>
      <w:r w:rsidRPr="00554C37">
        <w:rPr>
          <w:rFonts w:cs="Arial"/>
          <w:sz w:val="22"/>
          <w:szCs w:val="22"/>
          <w:lang w:val="es-ES"/>
        </w:rPr>
        <w:t xml:space="preserve">Los cuatro </w:t>
      </w:r>
      <w:proofErr w:type="spellStart"/>
      <w:r w:rsidRPr="00554C37">
        <w:rPr>
          <w:rFonts w:cs="Arial"/>
          <w:sz w:val="22"/>
          <w:szCs w:val="22"/>
          <w:lang w:val="es-ES"/>
        </w:rPr>
        <w:t>subconductores</w:t>
      </w:r>
      <w:proofErr w:type="spellEnd"/>
      <w:r w:rsidRPr="00554C37">
        <w:rPr>
          <w:rFonts w:cs="Arial"/>
          <w:sz w:val="22"/>
          <w:szCs w:val="22"/>
          <w:lang w:val="es-ES"/>
        </w:rPr>
        <w:t xml:space="preserve"> de una fase serán tendidos y flechados simultáneamente. En lo posible se deberá tratar de flechar los </w:t>
      </w:r>
      <w:proofErr w:type="spellStart"/>
      <w:r w:rsidRPr="00554C37">
        <w:rPr>
          <w:rFonts w:cs="Arial"/>
          <w:sz w:val="22"/>
          <w:szCs w:val="22"/>
          <w:lang w:val="es-ES"/>
        </w:rPr>
        <w:t>subconductores</w:t>
      </w:r>
      <w:proofErr w:type="spellEnd"/>
      <w:r w:rsidRPr="00554C37">
        <w:rPr>
          <w:rFonts w:cs="Arial"/>
          <w:sz w:val="22"/>
          <w:szCs w:val="22"/>
          <w:lang w:val="es-ES"/>
        </w:rPr>
        <w:t xml:space="preserve"> de las tres fases el mismo día.</w:t>
      </w:r>
    </w:p>
    <w:p w:rsidR="00554C37" w:rsidRPr="00554C37" w:rsidRDefault="00554C37" w:rsidP="00554C37">
      <w:pPr>
        <w:jc w:val="both"/>
        <w:rPr>
          <w:rFonts w:cs="Arial"/>
          <w:sz w:val="22"/>
          <w:szCs w:val="22"/>
          <w:lang w:val="es-ES"/>
        </w:rPr>
      </w:pPr>
    </w:p>
    <w:p w:rsidR="00554C37" w:rsidRPr="00554C37" w:rsidRDefault="00554C37" w:rsidP="00554C37">
      <w:pPr>
        <w:jc w:val="both"/>
        <w:rPr>
          <w:rFonts w:cs="Arial"/>
          <w:sz w:val="22"/>
          <w:szCs w:val="22"/>
          <w:lang w:val="es-ES"/>
        </w:rPr>
      </w:pPr>
      <w:r w:rsidRPr="00554C37">
        <w:rPr>
          <w:rFonts w:cs="Arial"/>
          <w:sz w:val="22"/>
          <w:szCs w:val="22"/>
          <w:lang w:val="es-ES"/>
        </w:rPr>
        <w:lastRenderedPageBreak/>
        <w:t xml:space="preserve">Si ello no fuera posible, esa secuencia deberá realizarse de un día a otro, dejando los </w:t>
      </w:r>
      <w:proofErr w:type="spellStart"/>
      <w:r w:rsidRPr="00554C37">
        <w:rPr>
          <w:rFonts w:cs="Arial"/>
          <w:sz w:val="22"/>
          <w:szCs w:val="22"/>
          <w:lang w:val="es-ES"/>
        </w:rPr>
        <w:t>subconductores</w:t>
      </w:r>
      <w:proofErr w:type="spellEnd"/>
      <w:r w:rsidRPr="00554C37">
        <w:rPr>
          <w:rFonts w:cs="Arial"/>
          <w:sz w:val="22"/>
          <w:szCs w:val="22"/>
          <w:lang w:val="es-ES"/>
        </w:rPr>
        <w:t xml:space="preserve"> tendidos a una tensión del 80 % de la tensión de flechado.</w:t>
      </w:r>
    </w:p>
    <w:p w:rsidR="00554C37" w:rsidRPr="00554C37" w:rsidRDefault="00554C37" w:rsidP="00554C37">
      <w:pPr>
        <w:jc w:val="both"/>
        <w:rPr>
          <w:rFonts w:cs="Arial"/>
          <w:sz w:val="22"/>
          <w:szCs w:val="22"/>
          <w:lang w:val="es-ES"/>
        </w:rPr>
      </w:pPr>
    </w:p>
    <w:p w:rsidR="00554C37" w:rsidRPr="00554C37" w:rsidRDefault="00554C37" w:rsidP="00554C37">
      <w:pPr>
        <w:jc w:val="both"/>
        <w:rPr>
          <w:rFonts w:cs="Arial"/>
          <w:sz w:val="22"/>
          <w:szCs w:val="22"/>
          <w:lang w:val="es-ES"/>
        </w:rPr>
      </w:pPr>
      <w:r w:rsidRPr="00554C37">
        <w:rPr>
          <w:rFonts w:cs="Arial"/>
          <w:sz w:val="22"/>
          <w:szCs w:val="22"/>
          <w:lang w:val="es-ES"/>
        </w:rPr>
        <w:t>El conductor deberá ingresar a la frenadora por medio de guías por la parte superior izquierda y salir por la parte superior derecha.</w:t>
      </w:r>
    </w:p>
    <w:p w:rsidR="00554C37" w:rsidRPr="00554C37" w:rsidRDefault="00554C37" w:rsidP="00554C37">
      <w:pPr>
        <w:jc w:val="both"/>
        <w:rPr>
          <w:rFonts w:cs="Arial"/>
          <w:sz w:val="22"/>
          <w:szCs w:val="22"/>
          <w:lang w:val="es-ES"/>
        </w:rPr>
      </w:pPr>
    </w:p>
    <w:p w:rsidR="00554C37" w:rsidRPr="00554C37" w:rsidRDefault="00554C37" w:rsidP="00554C37">
      <w:pPr>
        <w:jc w:val="both"/>
        <w:rPr>
          <w:rFonts w:cs="Arial"/>
          <w:sz w:val="22"/>
          <w:szCs w:val="22"/>
          <w:lang w:val="es-ES"/>
        </w:rPr>
      </w:pPr>
      <w:r w:rsidRPr="00554C37">
        <w:rPr>
          <w:rFonts w:cs="Arial"/>
          <w:sz w:val="22"/>
          <w:szCs w:val="22"/>
          <w:lang w:val="es-ES"/>
        </w:rPr>
        <w:t xml:space="preserve">Las bobinas deberán estar colocadas a una distancia no inferior a 10 m de la frenadora, para evitar el aflojamiento de la capa superior del cableado. Se intercalarán caballetes con rodillos de </w:t>
      </w:r>
      <w:proofErr w:type="spellStart"/>
      <w:r w:rsidRPr="00554C37">
        <w:rPr>
          <w:rFonts w:cs="Arial"/>
          <w:sz w:val="22"/>
          <w:szCs w:val="22"/>
          <w:lang w:val="es-ES"/>
        </w:rPr>
        <w:t>neoprene</w:t>
      </w:r>
      <w:proofErr w:type="spellEnd"/>
      <w:r w:rsidRPr="00554C37">
        <w:rPr>
          <w:rFonts w:cs="Arial"/>
          <w:sz w:val="22"/>
          <w:szCs w:val="22"/>
          <w:lang w:val="es-ES"/>
        </w:rPr>
        <w:t xml:space="preserve"> para evitar que los cables toquen el suelo. Se deberá orientar la bobina de forma tal que el ángulo de salida del conductor sea aproximadamente normal al eje de la misma.</w:t>
      </w:r>
    </w:p>
    <w:p w:rsidR="00554C37" w:rsidRPr="00554C37" w:rsidRDefault="00554C37" w:rsidP="00554C37">
      <w:pPr>
        <w:jc w:val="both"/>
        <w:rPr>
          <w:rFonts w:cs="Arial"/>
          <w:sz w:val="22"/>
          <w:szCs w:val="22"/>
          <w:lang w:val="es-ES"/>
        </w:rPr>
      </w:pPr>
    </w:p>
    <w:p w:rsidR="00554C37" w:rsidRPr="00554C37" w:rsidRDefault="00554C37" w:rsidP="00554C37">
      <w:pPr>
        <w:jc w:val="both"/>
        <w:rPr>
          <w:rFonts w:cs="Arial"/>
          <w:sz w:val="22"/>
          <w:szCs w:val="22"/>
          <w:lang w:val="es-ES"/>
        </w:rPr>
      </w:pPr>
      <w:r w:rsidRPr="00554C37">
        <w:rPr>
          <w:rFonts w:cs="Arial"/>
          <w:sz w:val="22"/>
          <w:szCs w:val="22"/>
          <w:lang w:val="es-ES"/>
        </w:rPr>
        <w:t xml:space="preserve">Durante el tendido, de ser necesario, se deberá aflojar periódicamente los frenos de los caballetes </w:t>
      </w:r>
      <w:proofErr w:type="spellStart"/>
      <w:r w:rsidRPr="00554C37">
        <w:rPr>
          <w:rFonts w:cs="Arial"/>
          <w:sz w:val="22"/>
          <w:szCs w:val="22"/>
          <w:lang w:val="es-ES"/>
        </w:rPr>
        <w:t>portabobina</w:t>
      </w:r>
      <w:proofErr w:type="spellEnd"/>
      <w:r w:rsidRPr="00554C37">
        <w:rPr>
          <w:rFonts w:cs="Arial"/>
          <w:sz w:val="22"/>
          <w:szCs w:val="22"/>
          <w:lang w:val="es-ES"/>
        </w:rPr>
        <w:t xml:space="preserve"> a fin de evitar que el conductor se introduzca en la capa inferior. Antes de empezar a retirar el conductor de la bobina deberá soltarse el otro extremo del conductor clavado contra el lateral.</w:t>
      </w:r>
    </w:p>
    <w:p w:rsidR="00554C37" w:rsidRPr="00554C37" w:rsidRDefault="00554C37" w:rsidP="00554C37">
      <w:pPr>
        <w:jc w:val="both"/>
        <w:rPr>
          <w:rFonts w:cs="Arial"/>
          <w:sz w:val="22"/>
          <w:szCs w:val="22"/>
          <w:lang w:val="es-ES"/>
        </w:rPr>
      </w:pPr>
    </w:p>
    <w:p w:rsidR="00554C37" w:rsidRPr="00554C37" w:rsidRDefault="00554C37" w:rsidP="00554C37">
      <w:pPr>
        <w:jc w:val="both"/>
        <w:rPr>
          <w:rFonts w:cs="Arial"/>
          <w:sz w:val="22"/>
          <w:szCs w:val="22"/>
          <w:lang w:val="es-ES"/>
        </w:rPr>
      </w:pPr>
      <w:r w:rsidRPr="00554C37">
        <w:rPr>
          <w:rFonts w:cs="Arial"/>
          <w:sz w:val="22"/>
          <w:szCs w:val="22"/>
          <w:lang w:val="es-ES"/>
        </w:rPr>
        <w:t xml:space="preserve">Durante el tendido de cada fase, los cuatro </w:t>
      </w:r>
      <w:proofErr w:type="spellStart"/>
      <w:r w:rsidRPr="00554C37">
        <w:rPr>
          <w:rFonts w:cs="Arial"/>
          <w:sz w:val="22"/>
          <w:szCs w:val="22"/>
          <w:lang w:val="es-ES"/>
        </w:rPr>
        <w:t>subconductores</w:t>
      </w:r>
      <w:proofErr w:type="spellEnd"/>
      <w:r w:rsidRPr="00554C37">
        <w:rPr>
          <w:rFonts w:cs="Arial"/>
          <w:sz w:val="22"/>
          <w:szCs w:val="22"/>
          <w:lang w:val="es-ES"/>
        </w:rPr>
        <w:t xml:space="preserve"> deberán estar formados por bobinas del mismo </w:t>
      </w:r>
      <w:proofErr w:type="spellStart"/>
      <w:r w:rsidRPr="00554C37">
        <w:rPr>
          <w:rFonts w:cs="Arial"/>
          <w:sz w:val="22"/>
          <w:szCs w:val="22"/>
          <w:lang w:val="es-ES"/>
        </w:rPr>
        <w:t>sublote</w:t>
      </w:r>
      <w:proofErr w:type="spellEnd"/>
      <w:r w:rsidRPr="00554C37">
        <w:rPr>
          <w:rFonts w:cs="Arial"/>
          <w:sz w:val="22"/>
          <w:szCs w:val="22"/>
          <w:lang w:val="es-ES"/>
        </w:rPr>
        <w:t xml:space="preserve"> de fabricación, caso contrario deberá contar con la previa autorización de la </w:t>
      </w:r>
      <w:r w:rsidR="00545C1E">
        <w:rPr>
          <w:rFonts w:cs="Arial"/>
          <w:sz w:val="22"/>
          <w:szCs w:val="22"/>
          <w:lang w:val="es-ES"/>
        </w:rPr>
        <w:t>INSPECCIÓN TÉCNICA</w:t>
      </w:r>
      <w:r w:rsidRPr="00554C37">
        <w:rPr>
          <w:rFonts w:cs="Arial"/>
          <w:sz w:val="22"/>
          <w:szCs w:val="22"/>
          <w:lang w:val="es-ES"/>
        </w:rPr>
        <w:t xml:space="preserve"> del </w:t>
      </w:r>
      <w:r w:rsidR="00545C1E">
        <w:rPr>
          <w:rFonts w:cs="Arial"/>
          <w:sz w:val="22"/>
          <w:szCs w:val="22"/>
          <w:lang w:val="es-ES"/>
        </w:rPr>
        <w:t>ENTE CONTRATANTE</w:t>
      </w:r>
      <w:r w:rsidRPr="00554C37">
        <w:rPr>
          <w:rFonts w:cs="Arial"/>
          <w:sz w:val="22"/>
          <w:szCs w:val="22"/>
          <w:lang w:val="es-ES"/>
        </w:rPr>
        <w:t>.</w:t>
      </w:r>
    </w:p>
    <w:p w:rsidR="00554C37" w:rsidRPr="00554C37" w:rsidRDefault="00554C37" w:rsidP="00554C37">
      <w:pPr>
        <w:jc w:val="both"/>
        <w:rPr>
          <w:rFonts w:cs="Arial"/>
          <w:sz w:val="22"/>
          <w:szCs w:val="22"/>
          <w:lang w:val="es-ES"/>
        </w:rPr>
      </w:pPr>
    </w:p>
    <w:p w:rsidR="00554C37" w:rsidRPr="00554C37" w:rsidRDefault="00554C37" w:rsidP="00554C37">
      <w:pPr>
        <w:jc w:val="both"/>
        <w:rPr>
          <w:rFonts w:cs="Arial"/>
          <w:sz w:val="22"/>
          <w:szCs w:val="22"/>
          <w:lang w:val="es-ES"/>
        </w:rPr>
      </w:pPr>
      <w:r w:rsidRPr="00554C37">
        <w:rPr>
          <w:rFonts w:cs="Arial"/>
          <w:sz w:val="22"/>
          <w:szCs w:val="22"/>
          <w:lang w:val="es-ES"/>
        </w:rPr>
        <w:t xml:space="preserve">Cada conductor, a la salida de la frenadora deberá tener colocada una puesta a tierra deslizante que no le provoque daños. También habrá una puesta a tierra deslizante en el árgano a la entrada de la </w:t>
      </w:r>
      <w:proofErr w:type="spellStart"/>
      <w:r w:rsidRPr="00554C37">
        <w:rPr>
          <w:rFonts w:cs="Arial"/>
          <w:sz w:val="22"/>
          <w:szCs w:val="22"/>
          <w:lang w:val="es-ES"/>
        </w:rPr>
        <w:t>cordina</w:t>
      </w:r>
      <w:proofErr w:type="spellEnd"/>
      <w:r w:rsidRPr="00554C37">
        <w:rPr>
          <w:rFonts w:cs="Arial"/>
          <w:sz w:val="22"/>
          <w:szCs w:val="22"/>
          <w:lang w:val="es-ES"/>
        </w:rPr>
        <w:t>. La frenadora y el árgano deberán ser puestos a tierra.</w:t>
      </w:r>
    </w:p>
    <w:p w:rsidR="00554C37" w:rsidRPr="00554C37" w:rsidRDefault="00554C37" w:rsidP="00554C37">
      <w:pPr>
        <w:jc w:val="both"/>
        <w:rPr>
          <w:rFonts w:cs="Arial"/>
          <w:sz w:val="22"/>
          <w:szCs w:val="22"/>
          <w:lang w:val="es-ES"/>
        </w:rPr>
      </w:pPr>
    </w:p>
    <w:p w:rsidR="00554C37" w:rsidRPr="00554C37" w:rsidRDefault="00554C37" w:rsidP="00554C37">
      <w:pPr>
        <w:jc w:val="both"/>
        <w:rPr>
          <w:rFonts w:cs="Arial"/>
          <w:sz w:val="22"/>
          <w:szCs w:val="22"/>
          <w:lang w:val="es-ES"/>
        </w:rPr>
      </w:pPr>
      <w:r w:rsidRPr="00554C37">
        <w:rPr>
          <w:rFonts w:cs="Arial"/>
          <w:sz w:val="22"/>
          <w:szCs w:val="22"/>
          <w:lang w:val="es-ES"/>
        </w:rPr>
        <w:t>Durante el tendido, por lo menos una roldana por fase cada diez estructuras deberá estar puesta a tierra. Esta cantidad se elevará a una cada tres estructuras si existiera en las proximidades otra línea energizada paralela. También deberán ser puestas a tierra las roldanas a ambos lados del cruce de otra línea energizada. Las tres fases deberán tener puestas a tierra provisorias cada 12 torres como mínimo hasta el término de la revisión final. Dichas puestas a tierra serán retiradas durante la revisión final.</w:t>
      </w:r>
    </w:p>
    <w:p w:rsidR="00554C37" w:rsidRPr="00554C37" w:rsidRDefault="00554C37" w:rsidP="00554C37">
      <w:pPr>
        <w:jc w:val="both"/>
        <w:rPr>
          <w:rFonts w:cs="Arial"/>
          <w:sz w:val="22"/>
          <w:szCs w:val="22"/>
          <w:lang w:val="es-ES"/>
        </w:rPr>
      </w:pPr>
    </w:p>
    <w:p w:rsidR="00554C37" w:rsidRPr="00554C37" w:rsidRDefault="00554C37" w:rsidP="00554C37">
      <w:pPr>
        <w:jc w:val="both"/>
        <w:rPr>
          <w:rFonts w:cs="Arial"/>
          <w:sz w:val="22"/>
          <w:szCs w:val="22"/>
          <w:lang w:val="es-ES"/>
        </w:rPr>
      </w:pPr>
      <w:r w:rsidRPr="00554C37">
        <w:rPr>
          <w:rFonts w:cs="Arial"/>
          <w:sz w:val="22"/>
          <w:szCs w:val="22"/>
          <w:lang w:val="es-ES"/>
        </w:rPr>
        <w:t>Se tomarán todas las precauciones necesarias para evitar que los operarios queden eléctricamente en serie con elementos manipulados. Todos los operarios serán instruidos sobre estrictos procedimientos de seguridad.</w:t>
      </w:r>
    </w:p>
    <w:p w:rsidR="00554C37" w:rsidRPr="00554C37" w:rsidRDefault="00554C37" w:rsidP="00554C37">
      <w:pPr>
        <w:jc w:val="both"/>
        <w:rPr>
          <w:rFonts w:cs="Arial"/>
          <w:sz w:val="22"/>
          <w:szCs w:val="22"/>
          <w:lang w:val="es-ES"/>
        </w:rPr>
      </w:pPr>
    </w:p>
    <w:p w:rsidR="00554C37" w:rsidRPr="00554C37" w:rsidRDefault="00554C37" w:rsidP="00554C37">
      <w:pPr>
        <w:jc w:val="both"/>
        <w:rPr>
          <w:rFonts w:cs="Arial"/>
          <w:sz w:val="22"/>
          <w:szCs w:val="22"/>
          <w:lang w:val="es-ES"/>
        </w:rPr>
      </w:pPr>
      <w:r w:rsidRPr="00554C37">
        <w:rPr>
          <w:rFonts w:cs="Arial"/>
          <w:sz w:val="22"/>
          <w:szCs w:val="22"/>
          <w:lang w:val="es-ES"/>
        </w:rPr>
        <w:t xml:space="preserve">Durante las tareas de tendido, el </w:t>
      </w:r>
      <w:r w:rsidR="00545C1E">
        <w:rPr>
          <w:rFonts w:cs="Arial"/>
          <w:sz w:val="22"/>
          <w:szCs w:val="22"/>
          <w:lang w:val="es-ES"/>
        </w:rPr>
        <w:t>CONTRATISTA PPP</w:t>
      </w:r>
      <w:r w:rsidRPr="00554C37">
        <w:rPr>
          <w:rFonts w:cs="Arial"/>
          <w:sz w:val="22"/>
          <w:szCs w:val="22"/>
          <w:lang w:val="es-ES"/>
        </w:rPr>
        <w:t xml:space="preserve"> deberá utilizar equipos de comunicaciones de potencia suficiente como para permitir un contacto directo y de buena calidad entre la persona responsable de la operación del guinche y la correspondiente en la frenadora. No se permitirá el uso de equipos de potencia insuficiente que requieran estaciones repetidoras intermedias. En tales condiciones no se permitirá el tendido. Será obligatorio el seguimiento de las puntas de los </w:t>
      </w:r>
      <w:proofErr w:type="spellStart"/>
      <w:r w:rsidRPr="00554C37">
        <w:rPr>
          <w:rFonts w:cs="Arial"/>
          <w:sz w:val="22"/>
          <w:szCs w:val="22"/>
          <w:lang w:val="es-ES"/>
        </w:rPr>
        <w:t>subconductores</w:t>
      </w:r>
      <w:proofErr w:type="spellEnd"/>
      <w:r w:rsidRPr="00554C37">
        <w:rPr>
          <w:rFonts w:cs="Arial"/>
          <w:sz w:val="22"/>
          <w:szCs w:val="22"/>
          <w:lang w:val="es-ES"/>
        </w:rPr>
        <w:t xml:space="preserve"> a su paso por los carrocines, con un equipo de radio móvil que pueda comunicarse en todo momento con los dos extremos en forma directa.</w:t>
      </w:r>
    </w:p>
    <w:p w:rsidR="00554C37" w:rsidRPr="00554C37" w:rsidRDefault="00554C37" w:rsidP="00554C37">
      <w:pPr>
        <w:jc w:val="both"/>
        <w:rPr>
          <w:rFonts w:cs="Arial"/>
          <w:sz w:val="22"/>
          <w:szCs w:val="22"/>
          <w:lang w:val="es-ES"/>
        </w:rPr>
      </w:pPr>
    </w:p>
    <w:p w:rsidR="00554C37" w:rsidRPr="00554C37" w:rsidRDefault="00554C37" w:rsidP="00554C37">
      <w:pPr>
        <w:jc w:val="both"/>
        <w:rPr>
          <w:rFonts w:cs="Arial"/>
          <w:sz w:val="22"/>
          <w:szCs w:val="22"/>
          <w:lang w:val="es-ES"/>
        </w:rPr>
      </w:pPr>
      <w:r w:rsidRPr="00554C37">
        <w:rPr>
          <w:rFonts w:cs="Arial"/>
          <w:sz w:val="22"/>
          <w:szCs w:val="22"/>
          <w:lang w:val="es-ES"/>
        </w:rPr>
        <w:t xml:space="preserve">Durante la operación de tendido, el </w:t>
      </w:r>
      <w:r w:rsidR="00545C1E">
        <w:rPr>
          <w:rFonts w:cs="Arial"/>
          <w:sz w:val="22"/>
          <w:szCs w:val="22"/>
          <w:lang w:val="es-ES"/>
        </w:rPr>
        <w:t>CONTRATISTA PPP</w:t>
      </w:r>
      <w:r w:rsidRPr="00554C37">
        <w:rPr>
          <w:rFonts w:cs="Arial"/>
          <w:sz w:val="22"/>
          <w:szCs w:val="22"/>
          <w:lang w:val="es-ES"/>
        </w:rPr>
        <w:t xml:space="preserve"> inspeccionará visualmente todos los elementos. Ante la detección de alguna anormalidad deberá detener la operación y notificar a la </w:t>
      </w:r>
      <w:r w:rsidR="00545C1E">
        <w:rPr>
          <w:rFonts w:cs="Arial"/>
          <w:sz w:val="22"/>
          <w:szCs w:val="22"/>
          <w:lang w:val="es-ES"/>
        </w:rPr>
        <w:t>INSPECCIÓN TÉCNICA</w:t>
      </w:r>
      <w:r w:rsidRPr="00554C37">
        <w:rPr>
          <w:rFonts w:cs="Arial"/>
          <w:sz w:val="22"/>
          <w:szCs w:val="22"/>
          <w:lang w:val="es-ES"/>
        </w:rPr>
        <w:t xml:space="preserve"> del </w:t>
      </w:r>
      <w:r w:rsidR="00545C1E">
        <w:rPr>
          <w:rFonts w:cs="Arial"/>
          <w:sz w:val="22"/>
          <w:szCs w:val="22"/>
          <w:lang w:val="es-ES"/>
        </w:rPr>
        <w:t>ENTE CONTRATANTE</w:t>
      </w:r>
      <w:r w:rsidRPr="00554C37">
        <w:rPr>
          <w:rFonts w:cs="Arial"/>
          <w:sz w:val="22"/>
          <w:szCs w:val="22"/>
          <w:lang w:val="es-ES"/>
        </w:rPr>
        <w:t>.</w:t>
      </w:r>
    </w:p>
    <w:p w:rsidR="00554C37" w:rsidRPr="00554C37" w:rsidRDefault="00554C37" w:rsidP="00554C37">
      <w:pPr>
        <w:jc w:val="both"/>
        <w:rPr>
          <w:rFonts w:cs="Arial"/>
          <w:sz w:val="22"/>
          <w:szCs w:val="22"/>
          <w:lang w:val="es-ES"/>
        </w:rPr>
      </w:pPr>
    </w:p>
    <w:p w:rsidR="00554C37" w:rsidRPr="00554C37" w:rsidRDefault="00554C37" w:rsidP="00554C37">
      <w:pPr>
        <w:jc w:val="both"/>
        <w:rPr>
          <w:rFonts w:cs="Arial"/>
          <w:sz w:val="22"/>
          <w:szCs w:val="22"/>
          <w:lang w:val="es-ES"/>
        </w:rPr>
      </w:pPr>
      <w:r w:rsidRPr="00554C37">
        <w:rPr>
          <w:rFonts w:cs="Arial"/>
          <w:sz w:val="22"/>
          <w:szCs w:val="22"/>
          <w:lang w:val="es-ES"/>
        </w:rPr>
        <w:lastRenderedPageBreak/>
        <w:t xml:space="preserve">El </w:t>
      </w:r>
      <w:r w:rsidR="00545C1E">
        <w:rPr>
          <w:rFonts w:cs="Arial"/>
          <w:sz w:val="22"/>
          <w:szCs w:val="22"/>
          <w:lang w:val="es-ES"/>
        </w:rPr>
        <w:t>CONTRATISTA PPP</w:t>
      </w:r>
      <w:r w:rsidRPr="00554C37">
        <w:rPr>
          <w:rFonts w:cs="Arial"/>
          <w:sz w:val="22"/>
          <w:szCs w:val="22"/>
          <w:lang w:val="es-ES"/>
        </w:rPr>
        <w:t xml:space="preserve"> será responsable por los daños causados por las malas maniobras o fallas en sus equipos durante, las operaciones de colocación de conductores. La reposición de materiales dañados así como la compensación de daños a terceros será por su cuenta y cargo.</w:t>
      </w:r>
    </w:p>
    <w:p w:rsidR="00554C37" w:rsidRPr="00554C37" w:rsidRDefault="00554C37" w:rsidP="00554C37">
      <w:pPr>
        <w:jc w:val="both"/>
        <w:rPr>
          <w:rFonts w:cs="Arial"/>
          <w:sz w:val="22"/>
          <w:szCs w:val="22"/>
          <w:lang w:val="es-ES"/>
        </w:rPr>
      </w:pPr>
    </w:p>
    <w:p w:rsidR="00554C37" w:rsidRPr="00554C37" w:rsidRDefault="00554C37" w:rsidP="00554C37">
      <w:pPr>
        <w:jc w:val="both"/>
        <w:rPr>
          <w:rFonts w:cs="Arial"/>
          <w:sz w:val="22"/>
          <w:szCs w:val="22"/>
          <w:lang w:val="es-ES"/>
        </w:rPr>
      </w:pPr>
      <w:r w:rsidRPr="00554C37">
        <w:rPr>
          <w:rFonts w:cs="Arial"/>
          <w:sz w:val="22"/>
          <w:szCs w:val="22"/>
          <w:lang w:val="es-ES"/>
        </w:rPr>
        <w:t xml:space="preserve">EL </w:t>
      </w:r>
      <w:r w:rsidR="00545C1E">
        <w:rPr>
          <w:rFonts w:cs="Arial"/>
          <w:sz w:val="22"/>
          <w:szCs w:val="22"/>
          <w:lang w:val="es-ES"/>
        </w:rPr>
        <w:t>CONTRATISTA PPP</w:t>
      </w:r>
      <w:r w:rsidRPr="00554C37">
        <w:rPr>
          <w:rFonts w:cs="Arial"/>
          <w:sz w:val="22"/>
          <w:szCs w:val="22"/>
          <w:lang w:val="es-ES"/>
        </w:rPr>
        <w:t xml:space="preserve"> deberá confeccionar una Instrucción de Trabajo que contenga el Control del Tendido, consignando los formularios donde se llevará el registro de las tareas en orden cronológico, debiendo consignar como mínimo lo siguiente:</w:t>
      </w:r>
    </w:p>
    <w:p w:rsidR="00554C37" w:rsidRPr="00554C37" w:rsidRDefault="00554C37" w:rsidP="00554C37">
      <w:pPr>
        <w:jc w:val="both"/>
        <w:rPr>
          <w:rFonts w:cs="Arial"/>
          <w:sz w:val="22"/>
          <w:szCs w:val="22"/>
          <w:lang w:val="es-ES"/>
        </w:rPr>
      </w:pPr>
    </w:p>
    <w:p w:rsidR="00554C37" w:rsidRPr="00554C37" w:rsidRDefault="00554C37" w:rsidP="00554C37">
      <w:pPr>
        <w:numPr>
          <w:ilvl w:val="0"/>
          <w:numId w:val="26"/>
        </w:numPr>
        <w:jc w:val="both"/>
        <w:rPr>
          <w:rFonts w:cs="Arial"/>
          <w:sz w:val="22"/>
          <w:szCs w:val="22"/>
          <w:lang w:val="es-ES"/>
        </w:rPr>
      </w:pPr>
      <w:r w:rsidRPr="00554C37">
        <w:rPr>
          <w:rFonts w:cs="Arial"/>
          <w:sz w:val="22"/>
          <w:szCs w:val="22"/>
          <w:lang w:val="es-ES"/>
        </w:rPr>
        <w:t xml:space="preserve">Tarea (extendido, empalmado, flechado, marcado, engrapado, instalación de sistemas </w:t>
      </w:r>
      <w:proofErr w:type="spellStart"/>
      <w:r w:rsidRPr="00554C37">
        <w:rPr>
          <w:rFonts w:cs="Arial"/>
          <w:sz w:val="22"/>
          <w:szCs w:val="22"/>
          <w:lang w:val="es-ES"/>
        </w:rPr>
        <w:t>amortiguantes</w:t>
      </w:r>
      <w:proofErr w:type="spellEnd"/>
      <w:r w:rsidRPr="00554C37">
        <w:rPr>
          <w:rFonts w:cs="Arial"/>
          <w:sz w:val="22"/>
          <w:szCs w:val="22"/>
          <w:lang w:val="es-ES"/>
        </w:rPr>
        <w:t>)</w:t>
      </w:r>
    </w:p>
    <w:p w:rsidR="00554C37" w:rsidRPr="00554C37" w:rsidRDefault="00554C37" w:rsidP="00554C37">
      <w:pPr>
        <w:numPr>
          <w:ilvl w:val="0"/>
          <w:numId w:val="26"/>
        </w:numPr>
        <w:jc w:val="both"/>
        <w:rPr>
          <w:rFonts w:cs="Arial"/>
          <w:sz w:val="22"/>
          <w:szCs w:val="22"/>
          <w:lang w:val="es-ES"/>
        </w:rPr>
      </w:pPr>
      <w:r w:rsidRPr="00554C37">
        <w:rPr>
          <w:rFonts w:cs="Arial"/>
          <w:sz w:val="22"/>
          <w:szCs w:val="22"/>
          <w:lang w:val="es-ES"/>
        </w:rPr>
        <w:t>Fecha y hora de inicio y finalización de cada tarea</w:t>
      </w:r>
    </w:p>
    <w:p w:rsidR="00554C37" w:rsidRPr="00554C37" w:rsidRDefault="00554C37" w:rsidP="00554C37">
      <w:pPr>
        <w:numPr>
          <w:ilvl w:val="0"/>
          <w:numId w:val="26"/>
        </w:numPr>
        <w:jc w:val="both"/>
        <w:rPr>
          <w:rFonts w:cs="Arial"/>
          <w:sz w:val="22"/>
          <w:szCs w:val="22"/>
          <w:lang w:val="es-ES"/>
        </w:rPr>
      </w:pPr>
      <w:r w:rsidRPr="00554C37">
        <w:rPr>
          <w:rFonts w:cs="Arial"/>
          <w:sz w:val="22"/>
          <w:szCs w:val="22"/>
          <w:lang w:val="es-ES"/>
        </w:rPr>
        <w:t>Condiciones meteorológicas, temperatura del ambiente y del conductor, viento estimado y declinación del conductor</w:t>
      </w:r>
    </w:p>
    <w:p w:rsidR="00554C37" w:rsidRPr="00554C37" w:rsidRDefault="00554C37" w:rsidP="00554C37">
      <w:pPr>
        <w:numPr>
          <w:ilvl w:val="0"/>
          <w:numId w:val="26"/>
        </w:numPr>
        <w:jc w:val="both"/>
        <w:rPr>
          <w:rFonts w:cs="Arial"/>
          <w:sz w:val="22"/>
          <w:szCs w:val="22"/>
          <w:lang w:val="es-ES"/>
        </w:rPr>
      </w:pPr>
      <w:r w:rsidRPr="00554C37">
        <w:rPr>
          <w:rFonts w:cs="Arial"/>
          <w:sz w:val="22"/>
          <w:szCs w:val="22"/>
          <w:lang w:val="es-ES"/>
        </w:rPr>
        <w:t>Conforme a obra del Plan de Tendido</w:t>
      </w:r>
    </w:p>
    <w:p w:rsidR="00554C37" w:rsidRPr="00676F82" w:rsidRDefault="00554C37" w:rsidP="00554C37">
      <w:pPr>
        <w:numPr>
          <w:ilvl w:val="0"/>
          <w:numId w:val="26"/>
        </w:numPr>
        <w:jc w:val="both"/>
        <w:rPr>
          <w:rFonts w:cs="Arial"/>
          <w:sz w:val="22"/>
          <w:szCs w:val="22"/>
          <w:lang w:val="es-AR"/>
        </w:rPr>
      </w:pPr>
      <w:r w:rsidRPr="00676F82">
        <w:rPr>
          <w:rFonts w:cs="Arial"/>
          <w:sz w:val="22"/>
          <w:szCs w:val="22"/>
          <w:lang w:val="es-AR"/>
        </w:rPr>
        <w:t>Conductores/Cables de guardia</w:t>
      </w:r>
    </w:p>
    <w:p w:rsidR="00554C37" w:rsidRPr="00676F82" w:rsidRDefault="00554C37" w:rsidP="00554C37">
      <w:pPr>
        <w:numPr>
          <w:ilvl w:val="0"/>
          <w:numId w:val="26"/>
        </w:numPr>
        <w:jc w:val="both"/>
        <w:rPr>
          <w:rFonts w:cs="Arial"/>
          <w:sz w:val="22"/>
          <w:szCs w:val="22"/>
          <w:lang w:val="es-AR"/>
        </w:rPr>
      </w:pPr>
      <w:r w:rsidRPr="00676F82">
        <w:rPr>
          <w:rFonts w:cs="Arial"/>
          <w:sz w:val="22"/>
          <w:szCs w:val="22"/>
          <w:lang w:val="es-AR"/>
        </w:rPr>
        <w:t>Desperdicios, indicar número de bobina</w:t>
      </w:r>
    </w:p>
    <w:p w:rsidR="00554C37" w:rsidRPr="00676F82" w:rsidRDefault="00554C37" w:rsidP="00554C37">
      <w:pPr>
        <w:numPr>
          <w:ilvl w:val="0"/>
          <w:numId w:val="26"/>
        </w:numPr>
        <w:jc w:val="both"/>
        <w:rPr>
          <w:rFonts w:cs="Arial"/>
          <w:sz w:val="22"/>
          <w:szCs w:val="22"/>
          <w:lang w:val="es-AR"/>
        </w:rPr>
      </w:pPr>
      <w:r w:rsidRPr="00676F82">
        <w:rPr>
          <w:rFonts w:cs="Arial"/>
          <w:sz w:val="22"/>
          <w:szCs w:val="22"/>
          <w:lang w:val="es-AR"/>
        </w:rPr>
        <w:t>Sobrantes, indicar número de bobina</w:t>
      </w:r>
    </w:p>
    <w:p w:rsidR="00554C37" w:rsidRPr="00676F82" w:rsidRDefault="00554C37" w:rsidP="00554C37">
      <w:pPr>
        <w:numPr>
          <w:ilvl w:val="0"/>
          <w:numId w:val="26"/>
        </w:numPr>
        <w:jc w:val="both"/>
        <w:rPr>
          <w:rFonts w:cs="Arial"/>
          <w:sz w:val="22"/>
          <w:szCs w:val="22"/>
          <w:lang w:val="es-AR"/>
        </w:rPr>
      </w:pPr>
      <w:r w:rsidRPr="00676F82">
        <w:rPr>
          <w:rFonts w:cs="Arial"/>
          <w:sz w:val="22"/>
          <w:szCs w:val="22"/>
          <w:lang w:val="es-AR"/>
        </w:rPr>
        <w:t>Velocidad de extendido, valor máximo y mínimo de la operación</w:t>
      </w:r>
    </w:p>
    <w:p w:rsidR="00554C37" w:rsidRPr="00676F82" w:rsidRDefault="00554C37" w:rsidP="00554C37">
      <w:pPr>
        <w:numPr>
          <w:ilvl w:val="0"/>
          <w:numId w:val="26"/>
        </w:numPr>
        <w:jc w:val="both"/>
        <w:rPr>
          <w:rFonts w:cs="Arial"/>
          <w:sz w:val="22"/>
          <w:szCs w:val="22"/>
          <w:lang w:val="es-AR"/>
        </w:rPr>
      </w:pPr>
      <w:r w:rsidRPr="00676F82">
        <w:rPr>
          <w:rFonts w:cs="Arial"/>
          <w:sz w:val="22"/>
          <w:szCs w:val="22"/>
          <w:lang w:val="es-AR"/>
        </w:rPr>
        <w:t>Tiro de extendido, valor máximo y mínimo de la operación</w:t>
      </w:r>
    </w:p>
    <w:p w:rsidR="00554C37" w:rsidRPr="00676F82" w:rsidRDefault="00554C37" w:rsidP="00554C37">
      <w:pPr>
        <w:numPr>
          <w:ilvl w:val="0"/>
          <w:numId w:val="26"/>
        </w:numPr>
        <w:jc w:val="both"/>
        <w:rPr>
          <w:rFonts w:cs="Arial"/>
          <w:sz w:val="22"/>
          <w:szCs w:val="22"/>
          <w:lang w:val="es-AR"/>
        </w:rPr>
      </w:pPr>
      <w:r w:rsidRPr="00676F82">
        <w:rPr>
          <w:rFonts w:cs="Arial"/>
          <w:sz w:val="22"/>
          <w:szCs w:val="22"/>
          <w:lang w:val="es-AR"/>
        </w:rPr>
        <w:t>Manguitos de empalme y de reparación</w:t>
      </w:r>
    </w:p>
    <w:p w:rsidR="00554C37" w:rsidRPr="00676F82" w:rsidRDefault="00554C37" w:rsidP="00554C37">
      <w:pPr>
        <w:numPr>
          <w:ilvl w:val="0"/>
          <w:numId w:val="26"/>
        </w:numPr>
        <w:jc w:val="both"/>
        <w:rPr>
          <w:rFonts w:cs="Arial"/>
          <w:sz w:val="22"/>
          <w:szCs w:val="22"/>
          <w:lang w:val="es-AR"/>
        </w:rPr>
      </w:pPr>
      <w:r w:rsidRPr="00676F82">
        <w:rPr>
          <w:rFonts w:cs="Arial"/>
          <w:sz w:val="22"/>
          <w:szCs w:val="22"/>
          <w:lang w:val="es-AR"/>
        </w:rPr>
        <w:t>Lote de fabricación.</w:t>
      </w:r>
    </w:p>
    <w:p w:rsidR="00554C37" w:rsidRPr="00676F82" w:rsidRDefault="00554C37" w:rsidP="00554C37">
      <w:pPr>
        <w:numPr>
          <w:ilvl w:val="0"/>
          <w:numId w:val="26"/>
        </w:numPr>
        <w:jc w:val="both"/>
        <w:rPr>
          <w:rFonts w:cs="Arial"/>
          <w:sz w:val="22"/>
          <w:szCs w:val="22"/>
          <w:lang w:val="es-AR"/>
        </w:rPr>
      </w:pPr>
      <w:r w:rsidRPr="00676F82">
        <w:rPr>
          <w:rFonts w:cs="Arial"/>
          <w:sz w:val="22"/>
          <w:szCs w:val="22"/>
          <w:lang w:val="es-AR"/>
        </w:rPr>
        <w:t>Cantidad</w:t>
      </w:r>
    </w:p>
    <w:p w:rsidR="00554C37" w:rsidRPr="00676F82" w:rsidRDefault="00554C37" w:rsidP="00554C37">
      <w:pPr>
        <w:numPr>
          <w:ilvl w:val="0"/>
          <w:numId w:val="26"/>
        </w:numPr>
        <w:jc w:val="both"/>
        <w:rPr>
          <w:rFonts w:cs="Arial"/>
          <w:sz w:val="22"/>
          <w:szCs w:val="22"/>
          <w:lang w:val="es-AR"/>
        </w:rPr>
      </w:pPr>
      <w:r w:rsidRPr="00676F82">
        <w:rPr>
          <w:rFonts w:cs="Arial"/>
          <w:sz w:val="22"/>
          <w:szCs w:val="22"/>
          <w:lang w:val="es-AR"/>
        </w:rPr>
        <w:t>Ubicación, vano</w:t>
      </w:r>
    </w:p>
    <w:p w:rsidR="00554C37" w:rsidRPr="00676F82" w:rsidRDefault="00554C37" w:rsidP="00554C37">
      <w:pPr>
        <w:numPr>
          <w:ilvl w:val="0"/>
          <w:numId w:val="26"/>
        </w:numPr>
        <w:jc w:val="both"/>
        <w:rPr>
          <w:rFonts w:cs="Arial"/>
          <w:sz w:val="22"/>
          <w:szCs w:val="22"/>
          <w:lang w:val="es-AR"/>
        </w:rPr>
      </w:pPr>
      <w:r w:rsidRPr="00676F82">
        <w:rPr>
          <w:rFonts w:cs="Arial"/>
          <w:sz w:val="22"/>
          <w:szCs w:val="22"/>
          <w:lang w:val="es-AR"/>
        </w:rPr>
        <w:t>Desperdicios</w:t>
      </w:r>
    </w:p>
    <w:p w:rsidR="00554C37" w:rsidRPr="00554C37" w:rsidRDefault="00554C37" w:rsidP="00554C37">
      <w:pPr>
        <w:jc w:val="both"/>
        <w:rPr>
          <w:rFonts w:cs="Arial"/>
          <w:sz w:val="22"/>
          <w:szCs w:val="22"/>
        </w:rPr>
      </w:pPr>
    </w:p>
    <w:p w:rsidR="00554C37" w:rsidRPr="00554C37" w:rsidRDefault="00554C37" w:rsidP="00554C37">
      <w:pPr>
        <w:jc w:val="both"/>
        <w:rPr>
          <w:rFonts w:cs="Arial"/>
          <w:sz w:val="22"/>
          <w:szCs w:val="22"/>
          <w:lang w:val="es-ES"/>
        </w:rPr>
      </w:pPr>
      <w:r w:rsidRPr="00554C37">
        <w:rPr>
          <w:rFonts w:cs="Arial"/>
          <w:sz w:val="22"/>
          <w:szCs w:val="22"/>
          <w:lang w:val="es-ES"/>
        </w:rPr>
        <w:t>El formulario deberá permitir una rápida identificación de elementos posteriormente al tendido.</w:t>
      </w:r>
    </w:p>
    <w:p w:rsidR="00554C37" w:rsidRPr="00554C37" w:rsidRDefault="00554C37" w:rsidP="00554C37">
      <w:pPr>
        <w:jc w:val="both"/>
        <w:rPr>
          <w:rFonts w:cs="Arial"/>
          <w:sz w:val="22"/>
          <w:szCs w:val="22"/>
          <w:lang w:val="es-ES"/>
        </w:rPr>
      </w:pPr>
    </w:p>
    <w:p w:rsidR="00554C37" w:rsidRPr="00554C37" w:rsidRDefault="00554C37" w:rsidP="00554C37">
      <w:pPr>
        <w:jc w:val="both"/>
        <w:rPr>
          <w:rFonts w:cs="Arial"/>
          <w:sz w:val="22"/>
          <w:szCs w:val="22"/>
          <w:lang w:val="es-ES"/>
        </w:rPr>
      </w:pPr>
      <w:r w:rsidRPr="00554C37">
        <w:rPr>
          <w:rFonts w:cs="Arial"/>
          <w:sz w:val="22"/>
          <w:szCs w:val="22"/>
          <w:lang w:val="es-ES"/>
        </w:rPr>
        <w:t>En este formulario también deberán registrarse los valores de verificación y contraste de los instrumentos de medición de cargas para las máquinas de tiro y frenado que se citan en 6.2.1.</w:t>
      </w:r>
    </w:p>
    <w:p w:rsidR="00554C37" w:rsidRPr="00554C37" w:rsidRDefault="00554C37" w:rsidP="00554C37">
      <w:pPr>
        <w:jc w:val="both"/>
        <w:rPr>
          <w:rFonts w:cs="Arial"/>
          <w:sz w:val="22"/>
          <w:szCs w:val="22"/>
          <w:lang w:val="es-ES"/>
        </w:rPr>
      </w:pPr>
    </w:p>
    <w:p w:rsidR="00554C37" w:rsidRPr="00554C37" w:rsidRDefault="00554C37" w:rsidP="00554C37">
      <w:pPr>
        <w:jc w:val="both"/>
        <w:rPr>
          <w:rFonts w:cs="Arial"/>
          <w:sz w:val="22"/>
          <w:szCs w:val="22"/>
          <w:lang w:val="es-ES"/>
        </w:rPr>
      </w:pPr>
      <w:r w:rsidRPr="00554C37">
        <w:rPr>
          <w:rFonts w:cs="Arial"/>
          <w:sz w:val="22"/>
          <w:szCs w:val="22"/>
          <w:lang w:val="es-ES"/>
        </w:rPr>
        <w:t xml:space="preserve">Cualquier anomalía que a juicio del </w:t>
      </w:r>
      <w:r w:rsidR="00545C1E">
        <w:rPr>
          <w:rFonts w:cs="Arial"/>
          <w:sz w:val="22"/>
          <w:szCs w:val="22"/>
          <w:lang w:val="es-ES"/>
        </w:rPr>
        <w:t>CONTRATISTA PPP</w:t>
      </w:r>
      <w:r w:rsidRPr="00554C37">
        <w:rPr>
          <w:rFonts w:cs="Arial"/>
          <w:sz w:val="22"/>
          <w:szCs w:val="22"/>
          <w:lang w:val="es-ES"/>
        </w:rPr>
        <w:t>, pudiera afectar el funcionamiento de la línea, será indicada en dicha planilla.</w:t>
      </w:r>
    </w:p>
    <w:p w:rsidR="00554C37" w:rsidRPr="00554C37" w:rsidRDefault="00554C37" w:rsidP="00554C37">
      <w:pPr>
        <w:jc w:val="both"/>
        <w:rPr>
          <w:rFonts w:cs="Arial"/>
          <w:sz w:val="22"/>
          <w:szCs w:val="22"/>
          <w:lang w:val="es-ES"/>
        </w:rPr>
      </w:pPr>
    </w:p>
    <w:p w:rsidR="00554C37" w:rsidRPr="00554C37" w:rsidRDefault="00554C37" w:rsidP="00554C37">
      <w:pPr>
        <w:pStyle w:val="Ttulo4"/>
        <w:rPr>
          <w:rFonts w:cs="Arial"/>
          <w:b/>
          <w:sz w:val="22"/>
          <w:szCs w:val="22"/>
          <w:lang w:val="es-ES"/>
        </w:rPr>
      </w:pPr>
      <w:bookmarkStart w:id="13" w:name="_Toc533263714"/>
      <w:r w:rsidRPr="00554C37">
        <w:rPr>
          <w:rFonts w:cs="Arial"/>
          <w:b/>
          <w:sz w:val="22"/>
          <w:szCs w:val="22"/>
          <w:lang w:val="es-ES"/>
        </w:rPr>
        <w:t>6.2.3.  Empalmes</w:t>
      </w:r>
      <w:bookmarkEnd w:id="13"/>
    </w:p>
    <w:p w:rsidR="00554C37" w:rsidRPr="00554C37" w:rsidRDefault="00554C37" w:rsidP="00554C37">
      <w:pPr>
        <w:rPr>
          <w:rFonts w:cs="Arial"/>
          <w:sz w:val="22"/>
          <w:szCs w:val="22"/>
          <w:lang w:val="es-ES"/>
        </w:rPr>
      </w:pPr>
    </w:p>
    <w:p w:rsidR="00554C37" w:rsidRPr="00554C37" w:rsidRDefault="00554C37" w:rsidP="00554C37">
      <w:pPr>
        <w:jc w:val="both"/>
        <w:rPr>
          <w:rFonts w:cs="Arial"/>
          <w:sz w:val="22"/>
          <w:szCs w:val="22"/>
          <w:lang w:val="es-ES"/>
        </w:rPr>
      </w:pPr>
      <w:r w:rsidRPr="00554C37">
        <w:rPr>
          <w:rFonts w:cs="Arial"/>
          <w:sz w:val="22"/>
          <w:szCs w:val="22"/>
          <w:lang w:val="es-ES"/>
        </w:rPr>
        <w:t xml:space="preserve">Antes de ejecutar el primer empalme de cada tipo de cable, el </w:t>
      </w:r>
      <w:r w:rsidR="00545C1E">
        <w:rPr>
          <w:rFonts w:cs="Arial"/>
          <w:sz w:val="22"/>
          <w:szCs w:val="22"/>
          <w:lang w:val="es-ES"/>
        </w:rPr>
        <w:t>CONTRATISTA PPP</w:t>
      </w:r>
      <w:r w:rsidRPr="00554C37">
        <w:rPr>
          <w:rFonts w:cs="Arial"/>
          <w:sz w:val="22"/>
          <w:szCs w:val="22"/>
          <w:lang w:val="es-ES"/>
        </w:rPr>
        <w:t xml:space="preserve"> ejecutará muestras de cada uno, para determinar en cuánto hay que recortar los componentes del cable para evitar interferencia dentro del empalme durante su ejecución. En su elaboración deberán tenerse presente las indicaciones de los fabricantes de cables y de empalmes. Se observarán estrictamente las dimensiones finales, el </w:t>
      </w:r>
      <w:r w:rsidR="00545C1E">
        <w:rPr>
          <w:rFonts w:cs="Arial"/>
          <w:sz w:val="22"/>
          <w:szCs w:val="22"/>
          <w:lang w:val="es-ES"/>
        </w:rPr>
        <w:t>ENTE CONTRATANTE</w:t>
      </w:r>
      <w:r w:rsidRPr="00554C37">
        <w:rPr>
          <w:rFonts w:cs="Arial"/>
          <w:sz w:val="22"/>
          <w:szCs w:val="22"/>
          <w:lang w:val="es-ES"/>
        </w:rPr>
        <w:t xml:space="preserve"> podrá ordenar la realización de otras muestras, para efectuar ensayos tales como gammagrafía, tracción, etc. y cuyos costos serán por cuenta del </w:t>
      </w:r>
      <w:r w:rsidR="00545C1E">
        <w:rPr>
          <w:rFonts w:cs="Arial"/>
          <w:sz w:val="22"/>
          <w:szCs w:val="22"/>
          <w:lang w:val="es-ES"/>
        </w:rPr>
        <w:t>CONTRATISTA PPP</w:t>
      </w:r>
      <w:r w:rsidRPr="00554C37">
        <w:rPr>
          <w:rFonts w:cs="Arial"/>
          <w:sz w:val="22"/>
          <w:szCs w:val="22"/>
          <w:lang w:val="es-ES"/>
        </w:rPr>
        <w:t>.</w:t>
      </w:r>
    </w:p>
    <w:p w:rsidR="00554C37" w:rsidRPr="00554C37" w:rsidRDefault="00554C37" w:rsidP="00554C37">
      <w:pPr>
        <w:jc w:val="both"/>
        <w:rPr>
          <w:rFonts w:cs="Arial"/>
          <w:sz w:val="22"/>
          <w:szCs w:val="22"/>
          <w:lang w:val="es-ES"/>
        </w:rPr>
      </w:pPr>
    </w:p>
    <w:p w:rsidR="00554C37" w:rsidRPr="00554C37" w:rsidRDefault="00554C37" w:rsidP="00554C37">
      <w:pPr>
        <w:jc w:val="both"/>
        <w:rPr>
          <w:rFonts w:cs="Arial"/>
          <w:sz w:val="22"/>
          <w:szCs w:val="22"/>
          <w:lang w:val="es-ES"/>
        </w:rPr>
      </w:pPr>
      <w:r w:rsidRPr="00554C37">
        <w:rPr>
          <w:rFonts w:cs="Arial"/>
          <w:sz w:val="22"/>
          <w:szCs w:val="22"/>
          <w:lang w:val="es-ES"/>
        </w:rPr>
        <w:t>Los empalmes deberán ser ejecutados inmediatamente después de tendidos el conductor y el cable de guardia.</w:t>
      </w:r>
    </w:p>
    <w:p w:rsidR="00554C37" w:rsidRPr="00554C37" w:rsidRDefault="00554C37" w:rsidP="00554C37">
      <w:pPr>
        <w:jc w:val="both"/>
        <w:rPr>
          <w:rFonts w:cs="Arial"/>
          <w:sz w:val="22"/>
          <w:szCs w:val="22"/>
          <w:lang w:val="es-ES"/>
        </w:rPr>
      </w:pPr>
    </w:p>
    <w:p w:rsidR="00554C37" w:rsidRPr="00554C37" w:rsidRDefault="00554C37" w:rsidP="00554C37">
      <w:pPr>
        <w:jc w:val="both"/>
        <w:rPr>
          <w:rFonts w:cs="Arial"/>
          <w:sz w:val="22"/>
          <w:szCs w:val="22"/>
          <w:lang w:val="es-ES"/>
        </w:rPr>
      </w:pPr>
      <w:r w:rsidRPr="00554C37">
        <w:rPr>
          <w:rFonts w:cs="Arial"/>
          <w:sz w:val="22"/>
          <w:szCs w:val="22"/>
          <w:lang w:val="es-ES"/>
        </w:rPr>
        <w:t>Al bajar los conductores para ejecutar los empalmes, se deberá controlar que el ángulo de inclinación de los cables en la roldana no supere los 11 grados. De ser así se deberán bajar parcial o totalmente las cadenas, y evitar el contacto con el suelo.</w:t>
      </w:r>
    </w:p>
    <w:p w:rsidR="00554C37" w:rsidRPr="00554C37" w:rsidRDefault="00554C37" w:rsidP="00554C37">
      <w:pPr>
        <w:jc w:val="both"/>
        <w:rPr>
          <w:rFonts w:cs="Arial"/>
          <w:sz w:val="22"/>
          <w:szCs w:val="22"/>
          <w:lang w:val="es-ES"/>
        </w:rPr>
      </w:pPr>
      <w:r w:rsidRPr="00554C37">
        <w:rPr>
          <w:rFonts w:cs="Arial"/>
          <w:sz w:val="22"/>
          <w:szCs w:val="22"/>
          <w:lang w:val="es-ES"/>
        </w:rPr>
        <w:lastRenderedPageBreak/>
        <w:t>Antes de ejecutar el empalme deberán ponerse a tierra ambos extremos del conductor con puesta a tierra separadas interconectadas.</w:t>
      </w:r>
    </w:p>
    <w:p w:rsidR="00554C37" w:rsidRPr="00554C37" w:rsidRDefault="00554C37" w:rsidP="00554C37">
      <w:pPr>
        <w:jc w:val="both"/>
        <w:rPr>
          <w:rFonts w:cs="Arial"/>
          <w:sz w:val="22"/>
          <w:szCs w:val="22"/>
          <w:lang w:val="es-ES"/>
        </w:rPr>
      </w:pPr>
    </w:p>
    <w:p w:rsidR="00554C37" w:rsidRPr="00554C37" w:rsidRDefault="00554C37" w:rsidP="00554C37">
      <w:pPr>
        <w:jc w:val="both"/>
        <w:rPr>
          <w:rFonts w:cs="Arial"/>
          <w:sz w:val="22"/>
          <w:szCs w:val="22"/>
          <w:lang w:val="es-ES"/>
        </w:rPr>
      </w:pPr>
      <w:r w:rsidRPr="00554C37">
        <w:rPr>
          <w:rFonts w:cs="Arial"/>
          <w:sz w:val="22"/>
          <w:szCs w:val="22"/>
          <w:lang w:val="es-ES"/>
        </w:rPr>
        <w:t xml:space="preserve">Los empalmes sucesivos en un mismo cable deberán estar distanciados por lo menos dos vanos. No se admitirán empalmes en vanos de cruces con líneas eléctricas de 132 </w:t>
      </w:r>
      <w:proofErr w:type="spellStart"/>
      <w:r w:rsidRPr="00554C37">
        <w:rPr>
          <w:rFonts w:cs="Arial"/>
          <w:sz w:val="22"/>
          <w:szCs w:val="22"/>
          <w:lang w:val="es-ES"/>
        </w:rPr>
        <w:t>kV</w:t>
      </w:r>
      <w:proofErr w:type="spellEnd"/>
      <w:r w:rsidRPr="00554C37">
        <w:rPr>
          <w:rFonts w:cs="Arial"/>
          <w:sz w:val="22"/>
          <w:szCs w:val="22"/>
          <w:lang w:val="es-ES"/>
        </w:rPr>
        <w:t xml:space="preserve"> y mayores, telefónicas, rutas y ferrocarriles, salvo aprobación especial de la </w:t>
      </w:r>
      <w:r w:rsidR="00545C1E">
        <w:rPr>
          <w:rFonts w:cs="Arial"/>
          <w:sz w:val="22"/>
          <w:szCs w:val="22"/>
          <w:lang w:val="es-ES"/>
        </w:rPr>
        <w:t>INSPECCIÓN TÉCNICA</w:t>
      </w:r>
      <w:r w:rsidRPr="00554C37">
        <w:rPr>
          <w:rFonts w:cs="Arial"/>
          <w:sz w:val="22"/>
          <w:szCs w:val="22"/>
          <w:lang w:val="es-ES"/>
        </w:rPr>
        <w:t xml:space="preserve"> del </w:t>
      </w:r>
      <w:r w:rsidR="00545C1E">
        <w:rPr>
          <w:rFonts w:cs="Arial"/>
          <w:sz w:val="22"/>
          <w:szCs w:val="22"/>
          <w:lang w:val="es-ES"/>
        </w:rPr>
        <w:t>ENTE CONTRATANTE</w:t>
      </w:r>
      <w:r w:rsidRPr="00554C37">
        <w:rPr>
          <w:rFonts w:cs="Arial"/>
          <w:sz w:val="22"/>
          <w:szCs w:val="22"/>
          <w:lang w:val="es-ES"/>
        </w:rPr>
        <w:t xml:space="preserve">. Se requerirá autorización para hacer más de una unión en una extensión menor de 1 200 m de la línea. Para el cable de guardia de </w:t>
      </w:r>
      <w:proofErr w:type="spellStart"/>
      <w:r w:rsidRPr="00554C37">
        <w:rPr>
          <w:rFonts w:cs="Arial"/>
          <w:sz w:val="22"/>
          <w:szCs w:val="22"/>
          <w:lang w:val="es-ES"/>
        </w:rPr>
        <w:t>A°G°</w:t>
      </w:r>
      <w:proofErr w:type="spellEnd"/>
      <w:r w:rsidRPr="00554C37">
        <w:rPr>
          <w:rFonts w:cs="Arial"/>
          <w:sz w:val="22"/>
          <w:szCs w:val="22"/>
          <w:lang w:val="es-ES"/>
        </w:rPr>
        <w:t xml:space="preserve"> la extensión mencionada será de 450 m.</w:t>
      </w:r>
    </w:p>
    <w:p w:rsidR="00554C37" w:rsidRPr="00554C37" w:rsidRDefault="00554C37" w:rsidP="00554C37">
      <w:pPr>
        <w:jc w:val="both"/>
        <w:rPr>
          <w:rFonts w:cs="Arial"/>
          <w:sz w:val="22"/>
          <w:szCs w:val="22"/>
          <w:lang w:val="es-ES"/>
        </w:rPr>
      </w:pPr>
    </w:p>
    <w:p w:rsidR="00554C37" w:rsidRPr="00554C37" w:rsidRDefault="00554C37" w:rsidP="00554C37">
      <w:pPr>
        <w:jc w:val="both"/>
        <w:rPr>
          <w:rFonts w:cs="Arial"/>
          <w:sz w:val="22"/>
          <w:szCs w:val="22"/>
          <w:lang w:val="es-ES"/>
        </w:rPr>
      </w:pPr>
      <w:r w:rsidRPr="00554C37">
        <w:rPr>
          <w:rFonts w:cs="Arial"/>
          <w:sz w:val="22"/>
          <w:szCs w:val="22"/>
          <w:lang w:val="es-ES"/>
        </w:rPr>
        <w:t>En lo posible se evitarán empalmes en los vanos adyacentes a estructuras de retención y en los tramos entre retenciones con menos de cuatro vanos intermedios.</w:t>
      </w:r>
    </w:p>
    <w:p w:rsidR="00554C37" w:rsidRPr="00554C37" w:rsidRDefault="00554C37" w:rsidP="00554C37">
      <w:pPr>
        <w:jc w:val="both"/>
        <w:rPr>
          <w:rFonts w:cs="Arial"/>
          <w:sz w:val="22"/>
          <w:szCs w:val="22"/>
          <w:lang w:val="es-ES"/>
        </w:rPr>
      </w:pPr>
    </w:p>
    <w:p w:rsidR="00554C37" w:rsidRPr="00554C37" w:rsidRDefault="00554C37" w:rsidP="00554C37">
      <w:pPr>
        <w:jc w:val="both"/>
        <w:rPr>
          <w:rFonts w:cs="Arial"/>
          <w:sz w:val="22"/>
          <w:szCs w:val="22"/>
          <w:lang w:val="es-ES"/>
        </w:rPr>
      </w:pPr>
      <w:r w:rsidRPr="00554C37">
        <w:rPr>
          <w:rFonts w:cs="Arial"/>
          <w:sz w:val="22"/>
          <w:szCs w:val="22"/>
          <w:lang w:val="es-ES"/>
        </w:rPr>
        <w:t xml:space="preserve">Los empalmes deberán ejecutarse utilizando, si corresponde, la pasta antioxidante que suministrará el </w:t>
      </w:r>
      <w:r w:rsidR="00545C1E">
        <w:rPr>
          <w:rFonts w:cs="Arial"/>
          <w:sz w:val="22"/>
          <w:szCs w:val="22"/>
          <w:lang w:val="es-ES"/>
        </w:rPr>
        <w:t>CONTRATISTA PPP</w:t>
      </w:r>
      <w:r w:rsidRPr="00554C37">
        <w:rPr>
          <w:rFonts w:cs="Arial"/>
          <w:sz w:val="22"/>
          <w:szCs w:val="22"/>
          <w:lang w:val="es-ES"/>
        </w:rPr>
        <w:t xml:space="preserve"> y luego deberán ser enderezados y pulidos para eliminar los cantos vivos.</w:t>
      </w:r>
    </w:p>
    <w:p w:rsidR="00554C37" w:rsidRPr="00554C37" w:rsidRDefault="00554C37" w:rsidP="00554C37">
      <w:pPr>
        <w:jc w:val="both"/>
        <w:rPr>
          <w:rFonts w:cs="Arial"/>
          <w:sz w:val="22"/>
          <w:szCs w:val="22"/>
          <w:lang w:val="es-ES"/>
        </w:rPr>
      </w:pPr>
    </w:p>
    <w:p w:rsidR="00554C37" w:rsidRPr="00554C37" w:rsidRDefault="00554C37" w:rsidP="00554C37">
      <w:pPr>
        <w:jc w:val="both"/>
        <w:rPr>
          <w:rFonts w:cs="Arial"/>
          <w:sz w:val="22"/>
          <w:szCs w:val="22"/>
          <w:lang w:val="es-ES"/>
        </w:rPr>
      </w:pPr>
      <w:r w:rsidRPr="00554C37">
        <w:rPr>
          <w:rFonts w:cs="Arial"/>
          <w:sz w:val="22"/>
          <w:szCs w:val="22"/>
          <w:lang w:val="es-ES"/>
        </w:rPr>
        <w:t xml:space="preserve">Se aceptará el uso de empalmes temporarios especialmente diseñados para pasar por las poleas y en este caso tanto el material como el método a emplear, deberá estar aprobado por la </w:t>
      </w:r>
      <w:r w:rsidR="00545C1E">
        <w:rPr>
          <w:rFonts w:cs="Arial"/>
          <w:sz w:val="22"/>
          <w:szCs w:val="22"/>
          <w:lang w:val="es-ES"/>
        </w:rPr>
        <w:t>INSPECCIÓN TÉCNICA</w:t>
      </w:r>
      <w:r w:rsidRPr="00554C37">
        <w:rPr>
          <w:rFonts w:cs="Arial"/>
          <w:sz w:val="22"/>
          <w:szCs w:val="22"/>
          <w:lang w:val="es-ES"/>
        </w:rPr>
        <w:t xml:space="preserve"> del </w:t>
      </w:r>
      <w:r w:rsidR="00545C1E">
        <w:rPr>
          <w:rFonts w:cs="Arial"/>
          <w:sz w:val="22"/>
          <w:szCs w:val="22"/>
          <w:lang w:val="es-ES"/>
        </w:rPr>
        <w:t>ENTE CONTRATANTE</w:t>
      </w:r>
      <w:r w:rsidRPr="00554C37">
        <w:rPr>
          <w:rFonts w:cs="Arial"/>
          <w:sz w:val="22"/>
          <w:szCs w:val="22"/>
          <w:lang w:val="es-ES"/>
        </w:rPr>
        <w:t>.</w:t>
      </w:r>
    </w:p>
    <w:p w:rsidR="00554C37" w:rsidRPr="00554C37" w:rsidRDefault="00554C37" w:rsidP="00554C37">
      <w:pPr>
        <w:jc w:val="both"/>
        <w:rPr>
          <w:rFonts w:cs="Arial"/>
          <w:sz w:val="22"/>
          <w:szCs w:val="22"/>
          <w:lang w:val="es-ES"/>
        </w:rPr>
      </w:pPr>
    </w:p>
    <w:p w:rsidR="00554C37" w:rsidRPr="00554C37" w:rsidRDefault="00554C37" w:rsidP="00554C37">
      <w:pPr>
        <w:jc w:val="both"/>
        <w:rPr>
          <w:rFonts w:cs="Arial"/>
          <w:sz w:val="22"/>
          <w:szCs w:val="22"/>
          <w:lang w:val="es-ES"/>
        </w:rPr>
      </w:pPr>
      <w:r w:rsidRPr="00554C37">
        <w:rPr>
          <w:rFonts w:cs="Arial"/>
          <w:sz w:val="22"/>
          <w:szCs w:val="22"/>
          <w:lang w:val="es-ES"/>
        </w:rPr>
        <w:t xml:space="preserve">Los empalmes del cable OPGW se efectuarán por medio de especiales cajas de empalme, las que serán montadas y fijadas a uno de los mástiles de las torres Cross </w:t>
      </w:r>
      <w:proofErr w:type="spellStart"/>
      <w:r w:rsidRPr="00554C37">
        <w:rPr>
          <w:rFonts w:cs="Arial"/>
          <w:sz w:val="22"/>
          <w:szCs w:val="22"/>
          <w:lang w:val="es-ES"/>
        </w:rPr>
        <w:t>Rope</w:t>
      </w:r>
      <w:proofErr w:type="spellEnd"/>
      <w:r w:rsidRPr="00554C37">
        <w:rPr>
          <w:rFonts w:cs="Arial"/>
          <w:sz w:val="22"/>
          <w:szCs w:val="22"/>
          <w:lang w:val="es-ES"/>
        </w:rPr>
        <w:t xml:space="preserve">, o bien sobre torre </w:t>
      </w:r>
      <w:proofErr w:type="spellStart"/>
      <w:r w:rsidRPr="00554C37">
        <w:rPr>
          <w:rFonts w:cs="Arial"/>
          <w:sz w:val="22"/>
          <w:szCs w:val="22"/>
          <w:lang w:val="es-ES"/>
        </w:rPr>
        <w:t>autosoportada</w:t>
      </w:r>
      <w:proofErr w:type="spellEnd"/>
      <w:r w:rsidRPr="00554C37">
        <w:rPr>
          <w:rFonts w:cs="Arial"/>
          <w:sz w:val="22"/>
          <w:szCs w:val="22"/>
          <w:lang w:val="es-ES"/>
        </w:rPr>
        <w:t>, según corresponda.</w:t>
      </w:r>
    </w:p>
    <w:p w:rsidR="00554C37" w:rsidRPr="00554C37" w:rsidRDefault="00554C37" w:rsidP="00554C37">
      <w:pPr>
        <w:jc w:val="both"/>
        <w:rPr>
          <w:rFonts w:cs="Arial"/>
          <w:sz w:val="22"/>
          <w:szCs w:val="22"/>
          <w:lang w:val="es-ES"/>
        </w:rPr>
      </w:pPr>
    </w:p>
    <w:p w:rsidR="00554C37" w:rsidRPr="00554C37" w:rsidRDefault="00554C37" w:rsidP="00554C37">
      <w:pPr>
        <w:pStyle w:val="Ttulo4"/>
        <w:rPr>
          <w:rFonts w:cs="Arial"/>
          <w:b/>
          <w:sz w:val="22"/>
          <w:szCs w:val="22"/>
          <w:lang w:val="es-ES"/>
        </w:rPr>
      </w:pPr>
      <w:bookmarkStart w:id="14" w:name="_Toc533263715"/>
      <w:r w:rsidRPr="00554C37">
        <w:rPr>
          <w:rFonts w:cs="Arial"/>
          <w:b/>
          <w:sz w:val="22"/>
          <w:szCs w:val="22"/>
          <w:lang w:val="es-ES"/>
        </w:rPr>
        <w:t>6.2.4. Reparaciones</w:t>
      </w:r>
      <w:bookmarkEnd w:id="14"/>
    </w:p>
    <w:p w:rsidR="00554C37" w:rsidRPr="00554C37" w:rsidRDefault="00554C37" w:rsidP="00554C37">
      <w:pPr>
        <w:rPr>
          <w:rFonts w:cs="Arial"/>
          <w:sz w:val="22"/>
          <w:szCs w:val="22"/>
          <w:lang w:val="es-ES"/>
        </w:rPr>
      </w:pPr>
    </w:p>
    <w:p w:rsidR="00554C37" w:rsidRPr="00554C37" w:rsidRDefault="00554C37" w:rsidP="00554C37">
      <w:pPr>
        <w:jc w:val="both"/>
        <w:rPr>
          <w:rFonts w:cs="Arial"/>
          <w:sz w:val="22"/>
          <w:szCs w:val="22"/>
          <w:lang w:val="es-ES"/>
        </w:rPr>
      </w:pPr>
      <w:r w:rsidRPr="00554C37">
        <w:rPr>
          <w:rFonts w:cs="Arial"/>
          <w:sz w:val="22"/>
          <w:szCs w:val="22"/>
          <w:lang w:val="es-ES"/>
        </w:rPr>
        <w:t xml:space="preserve">Las </w:t>
      </w:r>
      <w:proofErr w:type="spellStart"/>
      <w:r w:rsidRPr="00554C37">
        <w:rPr>
          <w:rFonts w:cs="Arial"/>
          <w:sz w:val="22"/>
          <w:szCs w:val="22"/>
          <w:lang w:val="es-ES"/>
        </w:rPr>
        <w:t>escariaduras</w:t>
      </w:r>
      <w:proofErr w:type="spellEnd"/>
      <w:r w:rsidRPr="00554C37">
        <w:rPr>
          <w:rFonts w:cs="Arial"/>
          <w:sz w:val="22"/>
          <w:szCs w:val="22"/>
          <w:lang w:val="es-ES"/>
        </w:rPr>
        <w:t xml:space="preserve"> o melladuras aisladas de los alambres de aluminio podrán ser reparadas con tela esmeril, con la autorización previa de la </w:t>
      </w:r>
      <w:r w:rsidR="00545C1E">
        <w:rPr>
          <w:rFonts w:cs="Arial"/>
          <w:sz w:val="22"/>
          <w:szCs w:val="22"/>
          <w:lang w:val="es-ES"/>
        </w:rPr>
        <w:t>INSPECCIÓN TÉCNICA</w:t>
      </w:r>
      <w:r w:rsidRPr="00554C37">
        <w:rPr>
          <w:rFonts w:cs="Arial"/>
          <w:sz w:val="22"/>
          <w:szCs w:val="22"/>
          <w:lang w:val="es-ES"/>
        </w:rPr>
        <w:t xml:space="preserve"> del </w:t>
      </w:r>
      <w:r w:rsidR="00545C1E">
        <w:rPr>
          <w:rFonts w:cs="Arial"/>
          <w:sz w:val="22"/>
          <w:szCs w:val="22"/>
          <w:lang w:val="es-ES"/>
        </w:rPr>
        <w:t>ENTE CONTRATANTE</w:t>
      </w:r>
      <w:r w:rsidRPr="00554C37">
        <w:rPr>
          <w:rFonts w:cs="Arial"/>
          <w:sz w:val="22"/>
          <w:szCs w:val="22"/>
          <w:lang w:val="es-ES"/>
        </w:rPr>
        <w:t>, no admitiéndose el uso de lana de acero. Si el daño fuera mayor, deberán emplearse manguitos de reparación, con las siguientes limitaciones:</w:t>
      </w:r>
    </w:p>
    <w:p w:rsidR="00554C37" w:rsidRPr="00554C37" w:rsidRDefault="00554C37" w:rsidP="00554C37">
      <w:pPr>
        <w:jc w:val="both"/>
        <w:rPr>
          <w:rFonts w:cs="Arial"/>
          <w:sz w:val="22"/>
          <w:szCs w:val="22"/>
          <w:lang w:val="es-ES"/>
        </w:rPr>
      </w:pPr>
    </w:p>
    <w:p w:rsidR="00554C37" w:rsidRPr="00554C37" w:rsidRDefault="00554C37" w:rsidP="00554C37">
      <w:pPr>
        <w:numPr>
          <w:ilvl w:val="0"/>
          <w:numId w:val="27"/>
        </w:numPr>
        <w:jc w:val="both"/>
        <w:rPr>
          <w:rFonts w:cs="Arial"/>
          <w:sz w:val="22"/>
          <w:szCs w:val="22"/>
          <w:lang w:val="es-ES"/>
        </w:rPr>
      </w:pPr>
      <w:r w:rsidRPr="00554C37">
        <w:rPr>
          <w:rFonts w:cs="Arial"/>
          <w:sz w:val="22"/>
          <w:szCs w:val="22"/>
          <w:lang w:val="es-ES"/>
        </w:rPr>
        <w:t>Solo se autorizará UNA (1) reparación por cable y por vano y no más de DOS (2) en un mismo cable en 2 500 m</w:t>
      </w:r>
      <w:r w:rsidRPr="00554C37">
        <w:rPr>
          <w:rFonts w:cs="Arial"/>
          <w:i/>
          <w:sz w:val="22"/>
          <w:szCs w:val="22"/>
          <w:lang w:val="es-ES"/>
        </w:rPr>
        <w:t xml:space="preserve"> </w:t>
      </w:r>
      <w:r w:rsidRPr="00554C37">
        <w:rPr>
          <w:rFonts w:cs="Arial"/>
          <w:sz w:val="22"/>
          <w:szCs w:val="22"/>
          <w:lang w:val="es-ES"/>
        </w:rPr>
        <w:t>de línea;</w:t>
      </w:r>
    </w:p>
    <w:p w:rsidR="00554C37" w:rsidRPr="00554C37" w:rsidRDefault="00554C37" w:rsidP="00554C37">
      <w:pPr>
        <w:jc w:val="both"/>
        <w:rPr>
          <w:rFonts w:cs="Arial"/>
          <w:sz w:val="22"/>
          <w:szCs w:val="22"/>
          <w:lang w:val="es-ES"/>
        </w:rPr>
      </w:pPr>
    </w:p>
    <w:p w:rsidR="00554C37" w:rsidRPr="00554C37" w:rsidRDefault="00554C37" w:rsidP="00554C37">
      <w:pPr>
        <w:numPr>
          <w:ilvl w:val="0"/>
          <w:numId w:val="27"/>
        </w:numPr>
        <w:jc w:val="both"/>
        <w:rPr>
          <w:rFonts w:cs="Arial"/>
          <w:sz w:val="22"/>
          <w:szCs w:val="22"/>
          <w:lang w:val="es-ES"/>
        </w:rPr>
      </w:pPr>
      <w:r w:rsidRPr="00554C37">
        <w:rPr>
          <w:rFonts w:cs="Arial"/>
          <w:sz w:val="22"/>
          <w:szCs w:val="22"/>
          <w:lang w:val="es-ES"/>
        </w:rPr>
        <w:t xml:space="preserve">Se admitirá su uso en el </w:t>
      </w:r>
      <w:proofErr w:type="spellStart"/>
      <w:r w:rsidRPr="00554C37">
        <w:rPr>
          <w:rFonts w:cs="Arial"/>
          <w:sz w:val="22"/>
          <w:szCs w:val="22"/>
          <w:lang w:val="es-ES"/>
        </w:rPr>
        <w:t>subconductor</w:t>
      </w:r>
      <w:proofErr w:type="spellEnd"/>
      <w:r w:rsidRPr="00554C37">
        <w:rPr>
          <w:rFonts w:cs="Arial"/>
          <w:sz w:val="22"/>
          <w:szCs w:val="22"/>
          <w:lang w:val="es-ES"/>
        </w:rPr>
        <w:t xml:space="preserve"> cuando se hubieran roto hasta TRES (3) alambres de la última capa o se hubieran dañado severamente hasta SEIS (6) alambres.</w:t>
      </w:r>
    </w:p>
    <w:p w:rsidR="00554C37" w:rsidRPr="00554C37" w:rsidRDefault="00554C37" w:rsidP="00554C37">
      <w:pPr>
        <w:jc w:val="both"/>
        <w:rPr>
          <w:rFonts w:cs="Arial"/>
          <w:sz w:val="22"/>
          <w:szCs w:val="22"/>
          <w:lang w:val="es-ES"/>
        </w:rPr>
      </w:pPr>
    </w:p>
    <w:p w:rsidR="00554C37" w:rsidRPr="00554C37" w:rsidRDefault="00554C37" w:rsidP="00554C37">
      <w:pPr>
        <w:jc w:val="both"/>
        <w:rPr>
          <w:rFonts w:cs="Arial"/>
          <w:sz w:val="22"/>
          <w:szCs w:val="22"/>
          <w:lang w:val="es-ES"/>
        </w:rPr>
      </w:pPr>
      <w:r w:rsidRPr="00554C37">
        <w:rPr>
          <w:rFonts w:cs="Arial"/>
          <w:sz w:val="22"/>
          <w:szCs w:val="22"/>
          <w:lang w:val="es-ES"/>
        </w:rPr>
        <w:t xml:space="preserve">Para daños mayores en el </w:t>
      </w:r>
      <w:proofErr w:type="spellStart"/>
      <w:r w:rsidRPr="00554C37">
        <w:rPr>
          <w:rFonts w:cs="Arial"/>
          <w:sz w:val="22"/>
          <w:szCs w:val="22"/>
          <w:lang w:val="es-ES"/>
        </w:rPr>
        <w:t>subconductor</w:t>
      </w:r>
      <w:proofErr w:type="spellEnd"/>
      <w:r w:rsidRPr="00554C37">
        <w:rPr>
          <w:rFonts w:cs="Arial"/>
          <w:sz w:val="22"/>
          <w:szCs w:val="22"/>
          <w:lang w:val="es-ES"/>
        </w:rPr>
        <w:t xml:space="preserve"> o cuando se hubiera cortado UN (1) alambre de cable de guardia de </w:t>
      </w:r>
      <w:proofErr w:type="spellStart"/>
      <w:r w:rsidRPr="00554C37">
        <w:rPr>
          <w:rFonts w:cs="Arial"/>
          <w:sz w:val="22"/>
          <w:szCs w:val="22"/>
          <w:lang w:val="es-ES"/>
        </w:rPr>
        <w:t>A°G°</w:t>
      </w:r>
      <w:proofErr w:type="spellEnd"/>
      <w:r w:rsidRPr="00554C37">
        <w:rPr>
          <w:rFonts w:cs="Arial"/>
          <w:sz w:val="22"/>
          <w:szCs w:val="22"/>
          <w:lang w:val="es-ES"/>
        </w:rPr>
        <w:t>, se cortará y empalmará el cable.</w:t>
      </w:r>
    </w:p>
    <w:p w:rsidR="00554C37" w:rsidRPr="00554C37" w:rsidRDefault="00554C37" w:rsidP="00554C37">
      <w:pPr>
        <w:jc w:val="both"/>
        <w:rPr>
          <w:rFonts w:cs="Arial"/>
          <w:sz w:val="22"/>
          <w:szCs w:val="22"/>
          <w:lang w:val="es-ES"/>
        </w:rPr>
      </w:pPr>
    </w:p>
    <w:p w:rsidR="00554C37" w:rsidRPr="00554C37" w:rsidRDefault="00554C37" w:rsidP="00554C37">
      <w:pPr>
        <w:jc w:val="both"/>
        <w:rPr>
          <w:rFonts w:cs="Arial"/>
          <w:sz w:val="22"/>
          <w:szCs w:val="22"/>
          <w:lang w:val="es-ES"/>
        </w:rPr>
      </w:pPr>
      <w:r w:rsidRPr="00554C37">
        <w:rPr>
          <w:rFonts w:cs="Arial"/>
          <w:sz w:val="22"/>
          <w:szCs w:val="22"/>
          <w:lang w:val="es-ES"/>
        </w:rPr>
        <w:t xml:space="preserve">El </w:t>
      </w:r>
      <w:r w:rsidR="00545C1E">
        <w:rPr>
          <w:rFonts w:cs="Arial"/>
          <w:sz w:val="22"/>
          <w:szCs w:val="22"/>
          <w:lang w:val="es-ES"/>
        </w:rPr>
        <w:t>CONTRATISTA PPP</w:t>
      </w:r>
      <w:r w:rsidRPr="00554C37">
        <w:rPr>
          <w:rFonts w:cs="Arial"/>
          <w:sz w:val="22"/>
          <w:szCs w:val="22"/>
          <w:lang w:val="es-ES"/>
        </w:rPr>
        <w:t xml:space="preserve"> someterá a aprobación una muestra para cada tipo de cable. Para la ejecución se seguirán las indicaciones de su fabricante.</w:t>
      </w:r>
    </w:p>
    <w:p w:rsidR="00554C37" w:rsidRPr="00554C37" w:rsidRDefault="00554C37" w:rsidP="00554C37">
      <w:pPr>
        <w:jc w:val="both"/>
        <w:rPr>
          <w:rFonts w:cs="Arial"/>
          <w:sz w:val="22"/>
          <w:szCs w:val="22"/>
          <w:lang w:val="es-ES"/>
        </w:rPr>
      </w:pPr>
    </w:p>
    <w:p w:rsidR="00554C37" w:rsidRPr="00554C37" w:rsidRDefault="00554C37" w:rsidP="00554C37">
      <w:pPr>
        <w:jc w:val="both"/>
        <w:rPr>
          <w:rFonts w:cs="Arial"/>
          <w:sz w:val="22"/>
          <w:szCs w:val="22"/>
          <w:lang w:val="es-ES"/>
        </w:rPr>
      </w:pPr>
      <w:r w:rsidRPr="00554C37">
        <w:rPr>
          <w:rFonts w:cs="Arial"/>
          <w:sz w:val="22"/>
          <w:szCs w:val="22"/>
          <w:lang w:val="es-ES"/>
        </w:rPr>
        <w:t>Los manguitos de reparación de conductores no se colocarán a una distancia menor de un metro de la grapa del espaciador—amortiguador o menor de diez metros del punto de sujeción de los cables.</w:t>
      </w:r>
    </w:p>
    <w:p w:rsidR="00554C37" w:rsidRPr="00554C37" w:rsidRDefault="00554C37" w:rsidP="00554C37">
      <w:pPr>
        <w:jc w:val="both"/>
        <w:rPr>
          <w:rFonts w:cs="Arial"/>
          <w:sz w:val="22"/>
          <w:szCs w:val="22"/>
          <w:lang w:val="es-ES"/>
        </w:rPr>
      </w:pPr>
    </w:p>
    <w:p w:rsidR="00554C37" w:rsidRPr="00554C37" w:rsidRDefault="00554C37" w:rsidP="00554C37">
      <w:pPr>
        <w:jc w:val="both"/>
        <w:rPr>
          <w:rFonts w:cs="Arial"/>
          <w:sz w:val="22"/>
          <w:szCs w:val="22"/>
          <w:lang w:val="es-ES"/>
        </w:rPr>
      </w:pPr>
      <w:r w:rsidRPr="00554C37">
        <w:rPr>
          <w:rFonts w:cs="Arial"/>
          <w:sz w:val="22"/>
          <w:szCs w:val="22"/>
          <w:lang w:val="es-ES"/>
        </w:rPr>
        <w:lastRenderedPageBreak/>
        <w:t xml:space="preserve">La decisión de autorizar reparaciones y en qué extensión, corresponderá a la </w:t>
      </w:r>
      <w:r w:rsidR="00545C1E">
        <w:rPr>
          <w:rFonts w:cs="Arial"/>
          <w:sz w:val="22"/>
          <w:szCs w:val="22"/>
          <w:lang w:val="es-ES"/>
        </w:rPr>
        <w:t>INSPECCIÓN TÉCNICA</w:t>
      </w:r>
      <w:r w:rsidRPr="00554C37">
        <w:rPr>
          <w:rFonts w:cs="Arial"/>
          <w:sz w:val="22"/>
          <w:szCs w:val="22"/>
          <w:lang w:val="es-ES"/>
        </w:rPr>
        <w:t xml:space="preserve"> </w:t>
      </w:r>
      <w:proofErr w:type="spellStart"/>
      <w:r w:rsidRPr="00554C37">
        <w:rPr>
          <w:rFonts w:cs="Arial"/>
          <w:sz w:val="22"/>
          <w:szCs w:val="22"/>
          <w:lang w:val="es-ES"/>
        </w:rPr>
        <w:t>deL</w:t>
      </w:r>
      <w:proofErr w:type="spellEnd"/>
      <w:r w:rsidRPr="00554C37">
        <w:rPr>
          <w:rFonts w:cs="Arial"/>
          <w:sz w:val="22"/>
          <w:szCs w:val="22"/>
          <w:lang w:val="es-ES"/>
        </w:rPr>
        <w:t xml:space="preserve"> </w:t>
      </w:r>
      <w:r w:rsidR="00545C1E">
        <w:rPr>
          <w:rFonts w:cs="Arial"/>
          <w:caps/>
          <w:sz w:val="22"/>
          <w:szCs w:val="22"/>
          <w:lang w:val="es-ES"/>
        </w:rPr>
        <w:t>ENTE CONTRATANTE</w:t>
      </w:r>
      <w:r w:rsidRPr="00554C37">
        <w:rPr>
          <w:rFonts w:cs="Arial"/>
          <w:sz w:val="22"/>
          <w:szCs w:val="22"/>
          <w:lang w:val="es-ES"/>
        </w:rPr>
        <w:t xml:space="preserve">. En el caso que los daños sean mayores que los descriptos anteriormente, la sección dañada deberá ser cortada y aún podrá ocurrir que toda la longitud del cable de ese tendido deba ser removida, por cuenta y cargo del </w:t>
      </w:r>
      <w:r w:rsidR="00545C1E">
        <w:rPr>
          <w:rFonts w:cs="Arial"/>
          <w:sz w:val="22"/>
          <w:szCs w:val="22"/>
          <w:lang w:val="es-ES"/>
        </w:rPr>
        <w:t>CONTRATISTA PPP</w:t>
      </w:r>
      <w:r w:rsidRPr="00554C37">
        <w:rPr>
          <w:rFonts w:cs="Arial"/>
          <w:sz w:val="22"/>
          <w:szCs w:val="22"/>
          <w:lang w:val="es-ES"/>
        </w:rPr>
        <w:t>.</w:t>
      </w:r>
    </w:p>
    <w:p w:rsidR="00554C37" w:rsidRPr="00554C37" w:rsidRDefault="00554C37" w:rsidP="00554C37">
      <w:pPr>
        <w:pStyle w:val="Normal-Arial11"/>
        <w:rPr>
          <w:b/>
          <w:szCs w:val="22"/>
        </w:rPr>
      </w:pPr>
    </w:p>
    <w:p w:rsidR="00554C37" w:rsidRPr="00554C37" w:rsidRDefault="00554C37" w:rsidP="00554C37">
      <w:pPr>
        <w:pStyle w:val="Ttulo4"/>
        <w:rPr>
          <w:rFonts w:cs="Arial"/>
          <w:b/>
          <w:sz w:val="22"/>
          <w:szCs w:val="22"/>
          <w:lang w:val="es-ES"/>
        </w:rPr>
      </w:pPr>
      <w:bookmarkStart w:id="15" w:name="_Toc533263716"/>
      <w:r w:rsidRPr="00554C37">
        <w:rPr>
          <w:rFonts w:cs="Arial"/>
          <w:b/>
          <w:sz w:val="22"/>
          <w:szCs w:val="22"/>
          <w:lang w:val="es-ES"/>
        </w:rPr>
        <w:t>6.2.5. Cruces</w:t>
      </w:r>
      <w:bookmarkEnd w:id="15"/>
    </w:p>
    <w:p w:rsidR="00554C37" w:rsidRPr="00554C37" w:rsidRDefault="00554C37" w:rsidP="00554C37">
      <w:pPr>
        <w:rPr>
          <w:rFonts w:cs="Arial"/>
          <w:sz w:val="22"/>
          <w:szCs w:val="22"/>
          <w:lang w:val="es-ES"/>
        </w:rPr>
      </w:pPr>
    </w:p>
    <w:p w:rsidR="00554C37" w:rsidRPr="00554C37" w:rsidRDefault="00554C37" w:rsidP="00554C37">
      <w:pPr>
        <w:jc w:val="both"/>
        <w:rPr>
          <w:rFonts w:cs="Arial"/>
          <w:sz w:val="22"/>
          <w:szCs w:val="22"/>
          <w:lang w:val="es-ES"/>
        </w:rPr>
      </w:pPr>
      <w:r w:rsidRPr="00554C37">
        <w:rPr>
          <w:rFonts w:cs="Arial"/>
          <w:sz w:val="22"/>
          <w:szCs w:val="22"/>
          <w:lang w:val="es-ES"/>
        </w:rPr>
        <w:t xml:space="preserve">El </w:t>
      </w:r>
      <w:r w:rsidR="00545C1E">
        <w:rPr>
          <w:rFonts w:cs="Arial"/>
          <w:sz w:val="22"/>
          <w:szCs w:val="22"/>
          <w:lang w:val="es-ES"/>
        </w:rPr>
        <w:t>CONTRATISTA PPP</w:t>
      </w:r>
      <w:r w:rsidRPr="00554C37">
        <w:rPr>
          <w:rFonts w:cs="Arial"/>
          <w:sz w:val="22"/>
          <w:szCs w:val="22"/>
          <w:lang w:val="es-ES"/>
        </w:rPr>
        <w:t xml:space="preserve"> deberá cumplimentar todos los requisitos, condiciones y medidas de seguridad que impongan los entes u organismos responsables o propietarios, de rutas y caminos, ferrocarril, líneas eléctricas, líneas telefónicas, gasoductos, etc. para efectuar el cruce de la línea.</w:t>
      </w:r>
    </w:p>
    <w:p w:rsidR="00554C37" w:rsidRPr="00554C37" w:rsidRDefault="00554C37" w:rsidP="00554C37">
      <w:pPr>
        <w:jc w:val="both"/>
        <w:rPr>
          <w:rFonts w:cs="Arial"/>
          <w:sz w:val="22"/>
          <w:szCs w:val="22"/>
          <w:lang w:val="es-ES"/>
        </w:rPr>
      </w:pPr>
    </w:p>
    <w:p w:rsidR="00554C37" w:rsidRPr="00554C37" w:rsidRDefault="00554C37" w:rsidP="00554C37">
      <w:pPr>
        <w:jc w:val="both"/>
        <w:rPr>
          <w:rFonts w:cs="Arial"/>
          <w:sz w:val="22"/>
          <w:szCs w:val="22"/>
          <w:lang w:val="es-ES"/>
        </w:rPr>
      </w:pPr>
      <w:r w:rsidRPr="00554C37">
        <w:rPr>
          <w:rFonts w:cs="Arial"/>
          <w:sz w:val="22"/>
          <w:szCs w:val="22"/>
          <w:lang w:val="es-ES"/>
        </w:rPr>
        <w:t>Esto incluye también las ejecuciones de obras sobre las instalaciones a cruzar necesarias para su adecuación según lo dispuesto por los entes oficiales titulares del dominio.</w:t>
      </w:r>
    </w:p>
    <w:p w:rsidR="00554C37" w:rsidRPr="00554C37" w:rsidRDefault="00554C37" w:rsidP="00554C37">
      <w:pPr>
        <w:jc w:val="both"/>
        <w:rPr>
          <w:rFonts w:cs="Arial"/>
          <w:sz w:val="22"/>
          <w:szCs w:val="22"/>
          <w:lang w:val="es-ES"/>
        </w:rPr>
      </w:pPr>
    </w:p>
    <w:p w:rsidR="00554C37" w:rsidRPr="00554C37" w:rsidRDefault="00554C37" w:rsidP="00554C37">
      <w:pPr>
        <w:jc w:val="both"/>
        <w:rPr>
          <w:rFonts w:cs="Arial"/>
          <w:sz w:val="22"/>
          <w:szCs w:val="22"/>
          <w:lang w:val="es-ES"/>
        </w:rPr>
      </w:pPr>
      <w:r w:rsidRPr="00554C37">
        <w:rPr>
          <w:rFonts w:cs="Arial"/>
          <w:sz w:val="22"/>
          <w:szCs w:val="22"/>
          <w:lang w:val="es-ES"/>
        </w:rPr>
        <w:t xml:space="preserve">Asimismo, estarán a su exclusivo cargo todas estas operaciones y será de su responsabilidad la obtención de las autorizaciones pertinentes </w:t>
      </w:r>
      <w:r w:rsidRPr="00554C37">
        <w:rPr>
          <w:rFonts w:cs="Arial"/>
          <w:i/>
          <w:sz w:val="22"/>
          <w:szCs w:val="22"/>
          <w:lang w:val="es-ES"/>
        </w:rPr>
        <w:t xml:space="preserve">y </w:t>
      </w:r>
      <w:r w:rsidRPr="00554C37">
        <w:rPr>
          <w:rFonts w:cs="Arial"/>
          <w:sz w:val="22"/>
          <w:szCs w:val="22"/>
          <w:lang w:val="es-ES"/>
        </w:rPr>
        <w:t>la elaboración de la documentación correspondiente.</w:t>
      </w:r>
    </w:p>
    <w:p w:rsidR="00554C37" w:rsidRPr="00554C37" w:rsidRDefault="00554C37" w:rsidP="00554C37">
      <w:pPr>
        <w:jc w:val="both"/>
        <w:rPr>
          <w:rFonts w:cs="Arial"/>
          <w:sz w:val="22"/>
          <w:szCs w:val="22"/>
          <w:lang w:val="es-ES"/>
        </w:rPr>
      </w:pPr>
    </w:p>
    <w:p w:rsidR="00554C37" w:rsidRPr="00554C37" w:rsidRDefault="00554C37" w:rsidP="00554C37">
      <w:pPr>
        <w:pStyle w:val="Textoindependiente"/>
        <w:rPr>
          <w:rFonts w:cs="Arial"/>
          <w:sz w:val="22"/>
          <w:szCs w:val="22"/>
          <w:u w:val="single"/>
          <w:lang w:val="es-ES"/>
        </w:rPr>
      </w:pPr>
      <w:r w:rsidRPr="00554C37">
        <w:rPr>
          <w:rFonts w:cs="Arial"/>
          <w:sz w:val="22"/>
          <w:szCs w:val="22"/>
          <w:u w:val="single"/>
          <w:lang w:val="es-ES"/>
        </w:rPr>
        <w:t>Cruce con líneas eléctricas</w:t>
      </w:r>
    </w:p>
    <w:p w:rsidR="00554C37" w:rsidRPr="00554C37" w:rsidRDefault="00554C37" w:rsidP="00554C37">
      <w:pPr>
        <w:pStyle w:val="Textoindependiente"/>
        <w:rPr>
          <w:rFonts w:cs="Arial"/>
          <w:sz w:val="22"/>
          <w:szCs w:val="22"/>
          <w:u w:val="single"/>
          <w:lang w:val="es-ES"/>
        </w:rPr>
      </w:pPr>
    </w:p>
    <w:p w:rsidR="00554C37" w:rsidRPr="00554C37" w:rsidRDefault="00554C37" w:rsidP="00554C37">
      <w:pPr>
        <w:jc w:val="both"/>
        <w:rPr>
          <w:rFonts w:cs="Arial"/>
          <w:sz w:val="22"/>
          <w:szCs w:val="22"/>
          <w:lang w:val="es-ES"/>
        </w:rPr>
      </w:pPr>
      <w:r w:rsidRPr="00554C37">
        <w:rPr>
          <w:rFonts w:cs="Arial"/>
          <w:sz w:val="22"/>
          <w:szCs w:val="22"/>
          <w:lang w:val="es-ES"/>
        </w:rPr>
        <w:t>No se aceptará la ejecución de cruces de líneas eléctricas energizadas, cualquiera sea el nivel de tensión.</w:t>
      </w:r>
    </w:p>
    <w:p w:rsidR="00554C37" w:rsidRPr="00554C37" w:rsidRDefault="00554C37" w:rsidP="00554C37">
      <w:pPr>
        <w:jc w:val="both"/>
        <w:rPr>
          <w:rFonts w:cs="Arial"/>
          <w:sz w:val="22"/>
          <w:szCs w:val="22"/>
          <w:lang w:val="es-ES"/>
        </w:rPr>
      </w:pPr>
    </w:p>
    <w:p w:rsidR="00554C37" w:rsidRPr="00554C37" w:rsidRDefault="00554C37" w:rsidP="00554C37">
      <w:pPr>
        <w:jc w:val="both"/>
        <w:rPr>
          <w:rFonts w:cs="Arial"/>
          <w:sz w:val="22"/>
          <w:szCs w:val="22"/>
          <w:lang w:val="es-ES"/>
        </w:rPr>
      </w:pPr>
      <w:r w:rsidRPr="00554C37">
        <w:rPr>
          <w:rFonts w:cs="Arial"/>
          <w:sz w:val="22"/>
          <w:szCs w:val="22"/>
          <w:lang w:val="es-ES"/>
        </w:rPr>
        <w:t xml:space="preserve">El </w:t>
      </w:r>
      <w:r w:rsidR="00545C1E">
        <w:rPr>
          <w:rFonts w:cs="Arial"/>
          <w:sz w:val="22"/>
          <w:szCs w:val="22"/>
          <w:lang w:val="es-ES"/>
        </w:rPr>
        <w:t>CONTRATISTA PPP</w:t>
      </w:r>
      <w:r w:rsidRPr="00554C37">
        <w:rPr>
          <w:rFonts w:cs="Arial"/>
          <w:sz w:val="22"/>
          <w:szCs w:val="22"/>
          <w:lang w:val="es-ES"/>
        </w:rPr>
        <w:t xml:space="preserve"> solicitará la </w:t>
      </w:r>
      <w:proofErr w:type="spellStart"/>
      <w:r w:rsidRPr="00554C37">
        <w:rPr>
          <w:rFonts w:cs="Arial"/>
          <w:sz w:val="22"/>
          <w:szCs w:val="22"/>
          <w:lang w:val="es-ES"/>
        </w:rPr>
        <w:t>desenergización</w:t>
      </w:r>
      <w:proofErr w:type="spellEnd"/>
      <w:r w:rsidRPr="00554C37">
        <w:rPr>
          <w:rFonts w:cs="Arial"/>
          <w:sz w:val="22"/>
          <w:szCs w:val="22"/>
          <w:lang w:val="es-ES"/>
        </w:rPr>
        <w:t xml:space="preserve"> de las líneas eléctricas a cruzar. Se planificarán las tareas con métodos confiables y seguros, de manera tal de efectuar el corte en días feriados y durante el menor tiempo posible. Tal planificación deberá contar con </w:t>
      </w:r>
      <w:proofErr w:type="spellStart"/>
      <w:r w:rsidRPr="00554C37">
        <w:rPr>
          <w:rFonts w:cs="Arial"/>
          <w:sz w:val="22"/>
          <w:szCs w:val="22"/>
          <w:lang w:val="es-ES"/>
        </w:rPr>
        <w:t>al</w:t>
      </w:r>
      <w:proofErr w:type="spellEnd"/>
      <w:r w:rsidRPr="00554C37">
        <w:rPr>
          <w:rFonts w:cs="Arial"/>
          <w:sz w:val="22"/>
          <w:szCs w:val="22"/>
          <w:lang w:val="es-ES"/>
        </w:rPr>
        <w:t xml:space="preserve"> intervención del sector de Seguridad Industrial del </w:t>
      </w:r>
      <w:r w:rsidR="00545C1E">
        <w:rPr>
          <w:rFonts w:cs="Arial"/>
          <w:sz w:val="22"/>
          <w:szCs w:val="22"/>
          <w:lang w:val="es-ES"/>
        </w:rPr>
        <w:t>CONTRATISTA PPP</w:t>
      </w:r>
      <w:r w:rsidRPr="00554C37">
        <w:rPr>
          <w:rFonts w:cs="Arial"/>
          <w:sz w:val="22"/>
          <w:szCs w:val="22"/>
          <w:lang w:val="es-ES"/>
        </w:rPr>
        <w:t>, a fin de otorgar la habilitación correspondiente para la realización de los trabajos</w:t>
      </w:r>
    </w:p>
    <w:p w:rsidR="00554C37" w:rsidRPr="00554C37" w:rsidRDefault="00554C37" w:rsidP="00554C37">
      <w:pPr>
        <w:jc w:val="both"/>
        <w:rPr>
          <w:rFonts w:cs="Arial"/>
          <w:sz w:val="22"/>
          <w:szCs w:val="22"/>
          <w:lang w:val="es-ES"/>
        </w:rPr>
      </w:pPr>
    </w:p>
    <w:p w:rsidR="00554C37" w:rsidRPr="00554C37" w:rsidRDefault="00554C37" w:rsidP="00554C37">
      <w:pPr>
        <w:jc w:val="both"/>
        <w:rPr>
          <w:rFonts w:cs="Arial"/>
          <w:sz w:val="22"/>
          <w:szCs w:val="22"/>
          <w:lang w:val="es-ES"/>
        </w:rPr>
      </w:pPr>
      <w:r w:rsidRPr="00554C37">
        <w:rPr>
          <w:rFonts w:cs="Arial"/>
          <w:sz w:val="22"/>
          <w:szCs w:val="22"/>
          <w:lang w:val="es-ES"/>
        </w:rPr>
        <w:t>La solicitud de corte deberá ser presentada por lo menos con SESENTA (60) días de anticipación sobre la fecha prevista y SIETE (7) días para la confirmación definitiva de ejecución.</w:t>
      </w:r>
    </w:p>
    <w:p w:rsidR="00554C37" w:rsidRPr="00554C37" w:rsidRDefault="00554C37" w:rsidP="00554C37">
      <w:pPr>
        <w:jc w:val="both"/>
        <w:rPr>
          <w:rFonts w:cs="Arial"/>
          <w:sz w:val="22"/>
          <w:szCs w:val="22"/>
          <w:lang w:val="es-ES"/>
        </w:rPr>
      </w:pPr>
    </w:p>
    <w:p w:rsidR="00554C37" w:rsidRPr="00554C37" w:rsidRDefault="00554C37" w:rsidP="00554C37">
      <w:pPr>
        <w:jc w:val="both"/>
        <w:rPr>
          <w:rFonts w:cs="Arial"/>
          <w:sz w:val="22"/>
          <w:szCs w:val="22"/>
          <w:lang w:val="es-ES"/>
        </w:rPr>
      </w:pPr>
      <w:r w:rsidRPr="00554C37">
        <w:rPr>
          <w:rFonts w:cs="Arial"/>
          <w:sz w:val="22"/>
          <w:szCs w:val="22"/>
          <w:lang w:val="es-ES"/>
        </w:rPr>
        <w:t xml:space="preserve">El </w:t>
      </w:r>
      <w:r w:rsidR="00545C1E">
        <w:rPr>
          <w:rFonts w:cs="Arial"/>
          <w:sz w:val="22"/>
          <w:szCs w:val="22"/>
          <w:lang w:val="es-ES"/>
        </w:rPr>
        <w:t>CONTRATISTA PPP</w:t>
      </w:r>
      <w:r w:rsidRPr="00554C37">
        <w:rPr>
          <w:rFonts w:cs="Arial"/>
          <w:sz w:val="22"/>
          <w:szCs w:val="22"/>
          <w:lang w:val="es-ES"/>
        </w:rPr>
        <w:t xml:space="preserve"> comunicará a la </w:t>
      </w:r>
      <w:r w:rsidR="00545C1E">
        <w:rPr>
          <w:rFonts w:cs="Arial"/>
          <w:sz w:val="22"/>
          <w:szCs w:val="22"/>
          <w:lang w:val="es-ES"/>
        </w:rPr>
        <w:t>INSPECCIÓN TÉCNICA</w:t>
      </w:r>
      <w:r w:rsidRPr="00554C37">
        <w:rPr>
          <w:rFonts w:cs="Arial"/>
          <w:sz w:val="22"/>
          <w:szCs w:val="22"/>
          <w:lang w:val="es-ES"/>
        </w:rPr>
        <w:t xml:space="preserve"> del </w:t>
      </w:r>
      <w:r w:rsidR="00545C1E">
        <w:rPr>
          <w:rFonts w:cs="Arial"/>
          <w:sz w:val="22"/>
          <w:szCs w:val="22"/>
          <w:lang w:val="es-ES"/>
        </w:rPr>
        <w:t>ENTE CONTRATANTE</w:t>
      </w:r>
      <w:r w:rsidRPr="00554C37">
        <w:rPr>
          <w:rFonts w:cs="Arial"/>
          <w:sz w:val="22"/>
          <w:szCs w:val="22"/>
          <w:lang w:val="es-ES"/>
        </w:rPr>
        <w:t xml:space="preserve"> la fecha y horas en que la línea a cruzar quedará fuera de servicio, responsabilizándose aquel de efectuar todas las tareas en el lapso acordado. </w:t>
      </w:r>
    </w:p>
    <w:p w:rsidR="00554C37" w:rsidRPr="00554C37" w:rsidRDefault="00554C37" w:rsidP="00554C37">
      <w:pPr>
        <w:jc w:val="both"/>
        <w:rPr>
          <w:rFonts w:cs="Arial"/>
          <w:sz w:val="22"/>
          <w:szCs w:val="22"/>
          <w:lang w:val="es-ES"/>
        </w:rPr>
      </w:pPr>
    </w:p>
    <w:p w:rsidR="00554C37" w:rsidRPr="00554C37" w:rsidRDefault="00554C37" w:rsidP="00554C37">
      <w:pPr>
        <w:jc w:val="both"/>
        <w:rPr>
          <w:rFonts w:cs="Arial"/>
          <w:sz w:val="22"/>
          <w:szCs w:val="22"/>
          <w:lang w:val="es-ES"/>
        </w:rPr>
      </w:pPr>
      <w:r w:rsidRPr="00554C37">
        <w:rPr>
          <w:rFonts w:cs="Arial"/>
          <w:sz w:val="22"/>
          <w:szCs w:val="22"/>
          <w:lang w:val="es-ES"/>
        </w:rPr>
        <w:t xml:space="preserve">Antes de efectuar el cruce, el </w:t>
      </w:r>
      <w:r w:rsidR="00545C1E">
        <w:rPr>
          <w:rFonts w:cs="Arial"/>
          <w:sz w:val="22"/>
          <w:szCs w:val="22"/>
          <w:lang w:val="es-ES"/>
        </w:rPr>
        <w:t>CONTRATISTA PPP</w:t>
      </w:r>
      <w:r w:rsidRPr="00554C37">
        <w:rPr>
          <w:rFonts w:cs="Arial"/>
          <w:sz w:val="22"/>
          <w:szCs w:val="22"/>
          <w:lang w:val="es-ES"/>
        </w:rPr>
        <w:t xml:space="preserve"> deberá construir estructuras que permitan tender la </w:t>
      </w:r>
      <w:proofErr w:type="spellStart"/>
      <w:r w:rsidRPr="00554C37">
        <w:rPr>
          <w:rFonts w:cs="Arial"/>
          <w:sz w:val="22"/>
          <w:szCs w:val="22"/>
          <w:lang w:val="es-ES"/>
        </w:rPr>
        <w:t>cordina</w:t>
      </w:r>
      <w:proofErr w:type="spellEnd"/>
      <w:r w:rsidRPr="00554C37">
        <w:rPr>
          <w:rFonts w:cs="Arial"/>
          <w:sz w:val="22"/>
          <w:szCs w:val="22"/>
          <w:lang w:val="es-ES"/>
        </w:rPr>
        <w:t xml:space="preserve"> y los conductores sin que éstos toquen en ningún momento a la línea a cruzar.</w:t>
      </w:r>
    </w:p>
    <w:p w:rsidR="00554C37" w:rsidRPr="00554C37" w:rsidRDefault="00554C37" w:rsidP="00554C37">
      <w:pPr>
        <w:jc w:val="both"/>
        <w:rPr>
          <w:rFonts w:cs="Arial"/>
          <w:sz w:val="22"/>
          <w:szCs w:val="22"/>
          <w:lang w:val="es-ES"/>
        </w:rPr>
      </w:pPr>
    </w:p>
    <w:p w:rsidR="00554C37" w:rsidRPr="00554C37" w:rsidRDefault="00554C37" w:rsidP="00554C37">
      <w:pPr>
        <w:jc w:val="both"/>
        <w:rPr>
          <w:rFonts w:cs="Arial"/>
          <w:sz w:val="22"/>
          <w:szCs w:val="22"/>
          <w:u w:val="single"/>
          <w:lang w:val="es-ES"/>
        </w:rPr>
      </w:pPr>
      <w:r w:rsidRPr="00554C37">
        <w:rPr>
          <w:rFonts w:cs="Arial"/>
          <w:sz w:val="22"/>
          <w:szCs w:val="22"/>
          <w:u w:val="single"/>
          <w:lang w:val="es-ES"/>
        </w:rPr>
        <w:t>Cruce con rutas y vías del FF.CC.</w:t>
      </w:r>
    </w:p>
    <w:p w:rsidR="00554C37" w:rsidRPr="00554C37" w:rsidRDefault="00554C37" w:rsidP="00554C37">
      <w:pPr>
        <w:jc w:val="both"/>
        <w:rPr>
          <w:rFonts w:cs="Arial"/>
          <w:sz w:val="22"/>
          <w:szCs w:val="22"/>
          <w:u w:val="single"/>
          <w:lang w:val="es-ES"/>
        </w:rPr>
      </w:pPr>
    </w:p>
    <w:p w:rsidR="00554C37" w:rsidRPr="00554C37" w:rsidRDefault="00554C37" w:rsidP="00554C37">
      <w:pPr>
        <w:jc w:val="both"/>
        <w:rPr>
          <w:rFonts w:cs="Arial"/>
          <w:sz w:val="22"/>
          <w:szCs w:val="22"/>
          <w:lang w:val="es-ES"/>
        </w:rPr>
      </w:pPr>
      <w:r w:rsidRPr="00554C37">
        <w:rPr>
          <w:rFonts w:cs="Arial"/>
          <w:sz w:val="22"/>
          <w:szCs w:val="22"/>
          <w:lang w:val="es-ES"/>
        </w:rPr>
        <w:t xml:space="preserve">El </w:t>
      </w:r>
      <w:r w:rsidR="00545C1E">
        <w:rPr>
          <w:rFonts w:cs="Arial"/>
          <w:sz w:val="22"/>
          <w:szCs w:val="22"/>
          <w:lang w:val="es-ES"/>
        </w:rPr>
        <w:t>CONTRATISTA PPP</w:t>
      </w:r>
      <w:r w:rsidRPr="00554C37">
        <w:rPr>
          <w:rFonts w:cs="Arial"/>
          <w:sz w:val="22"/>
          <w:szCs w:val="22"/>
          <w:lang w:val="es-ES"/>
        </w:rPr>
        <w:t xml:space="preserve"> elaborará los planos de cruce de rutas o vías férreas y tramitará los permisos de cruce en las reparticiones respectivas con la antelación necesaria. El original y copias de dichos permisos, una vez obtenidos, deberán ser entregados a la </w:t>
      </w:r>
      <w:r w:rsidR="00545C1E">
        <w:rPr>
          <w:rFonts w:cs="Arial"/>
          <w:sz w:val="22"/>
          <w:szCs w:val="22"/>
          <w:lang w:val="es-ES"/>
        </w:rPr>
        <w:t>INSPECCIÓN TÉCNICA</w:t>
      </w:r>
      <w:r w:rsidRPr="00554C37">
        <w:rPr>
          <w:rFonts w:cs="Arial"/>
          <w:sz w:val="22"/>
          <w:szCs w:val="22"/>
          <w:lang w:val="es-ES"/>
        </w:rPr>
        <w:t xml:space="preserve"> del </w:t>
      </w:r>
      <w:r w:rsidR="00545C1E">
        <w:rPr>
          <w:rFonts w:cs="Arial"/>
          <w:sz w:val="22"/>
          <w:szCs w:val="22"/>
          <w:lang w:val="es-ES"/>
        </w:rPr>
        <w:t>ENTE CONTRATANTE</w:t>
      </w:r>
      <w:r w:rsidRPr="00554C37">
        <w:rPr>
          <w:rFonts w:cs="Arial"/>
          <w:sz w:val="22"/>
          <w:szCs w:val="22"/>
          <w:lang w:val="es-ES"/>
        </w:rPr>
        <w:t>.</w:t>
      </w:r>
    </w:p>
    <w:p w:rsidR="00554C37" w:rsidRPr="00554C37" w:rsidRDefault="00554C37" w:rsidP="00554C37">
      <w:pPr>
        <w:jc w:val="both"/>
        <w:rPr>
          <w:rFonts w:cs="Arial"/>
          <w:sz w:val="22"/>
          <w:szCs w:val="22"/>
          <w:lang w:val="es-ES"/>
        </w:rPr>
      </w:pPr>
    </w:p>
    <w:p w:rsidR="00554C37" w:rsidRPr="00554C37" w:rsidRDefault="00554C37" w:rsidP="00554C37">
      <w:pPr>
        <w:jc w:val="both"/>
        <w:rPr>
          <w:rFonts w:cs="Arial"/>
          <w:sz w:val="22"/>
          <w:szCs w:val="22"/>
          <w:lang w:val="es-ES"/>
        </w:rPr>
      </w:pPr>
      <w:r w:rsidRPr="00554C37">
        <w:rPr>
          <w:rFonts w:cs="Arial"/>
          <w:sz w:val="22"/>
          <w:szCs w:val="22"/>
          <w:lang w:val="es-ES"/>
        </w:rPr>
        <w:t>No se podrá iniciar ningún tipo de tarea en los cruces sin contar con el permiso respectivo.</w:t>
      </w:r>
    </w:p>
    <w:p w:rsidR="00554C37" w:rsidRPr="00554C37" w:rsidRDefault="00554C37" w:rsidP="00554C37">
      <w:pPr>
        <w:jc w:val="both"/>
        <w:rPr>
          <w:rFonts w:cs="Arial"/>
          <w:sz w:val="22"/>
          <w:szCs w:val="22"/>
          <w:lang w:val="es-ES"/>
        </w:rPr>
      </w:pPr>
    </w:p>
    <w:p w:rsidR="00554C37" w:rsidRPr="00554C37" w:rsidRDefault="00554C37" w:rsidP="00554C37">
      <w:pPr>
        <w:jc w:val="both"/>
        <w:rPr>
          <w:rFonts w:cs="Arial"/>
          <w:sz w:val="22"/>
          <w:szCs w:val="22"/>
          <w:lang w:val="es-ES"/>
        </w:rPr>
      </w:pPr>
      <w:r w:rsidRPr="00554C37">
        <w:rPr>
          <w:rFonts w:cs="Arial"/>
          <w:sz w:val="22"/>
          <w:szCs w:val="22"/>
          <w:lang w:val="es-ES"/>
        </w:rPr>
        <w:t xml:space="preserve">Los aranceles por permiso de cruce que deban abonar a cada propietario o repartición, estarán a costo y cargo del </w:t>
      </w:r>
      <w:r w:rsidR="00545C1E">
        <w:rPr>
          <w:rFonts w:cs="Arial"/>
          <w:sz w:val="22"/>
          <w:szCs w:val="22"/>
          <w:lang w:val="es-ES"/>
        </w:rPr>
        <w:t>CONTRATISTA PPP</w:t>
      </w:r>
      <w:r w:rsidRPr="00554C37">
        <w:rPr>
          <w:rFonts w:cs="Arial"/>
          <w:sz w:val="22"/>
          <w:szCs w:val="22"/>
          <w:lang w:val="es-ES"/>
        </w:rPr>
        <w:t>.</w:t>
      </w:r>
    </w:p>
    <w:p w:rsidR="00554C37" w:rsidRPr="00554C37" w:rsidRDefault="00554C37" w:rsidP="00554C37">
      <w:pPr>
        <w:jc w:val="both"/>
        <w:rPr>
          <w:rFonts w:cs="Arial"/>
          <w:sz w:val="22"/>
          <w:szCs w:val="22"/>
          <w:lang w:val="es-ES"/>
        </w:rPr>
      </w:pPr>
    </w:p>
    <w:p w:rsidR="00554C37" w:rsidRPr="00554C37" w:rsidRDefault="00554C37" w:rsidP="00554C37">
      <w:pPr>
        <w:jc w:val="both"/>
        <w:rPr>
          <w:rFonts w:cs="Arial"/>
          <w:sz w:val="22"/>
          <w:szCs w:val="22"/>
          <w:lang w:val="es-ES"/>
        </w:rPr>
      </w:pPr>
      <w:r w:rsidRPr="00554C37">
        <w:rPr>
          <w:rFonts w:cs="Arial"/>
          <w:sz w:val="22"/>
          <w:szCs w:val="22"/>
          <w:lang w:val="es-ES"/>
        </w:rPr>
        <w:t xml:space="preserve">Las estructuras auxiliares de cruce deberán </w:t>
      </w:r>
      <w:proofErr w:type="spellStart"/>
      <w:r w:rsidRPr="00554C37">
        <w:rPr>
          <w:rFonts w:cs="Arial"/>
          <w:sz w:val="22"/>
          <w:szCs w:val="22"/>
          <w:lang w:val="es-ES"/>
        </w:rPr>
        <w:t>se</w:t>
      </w:r>
      <w:proofErr w:type="spellEnd"/>
      <w:r w:rsidRPr="00554C37">
        <w:rPr>
          <w:rFonts w:cs="Arial"/>
          <w:sz w:val="22"/>
          <w:szCs w:val="22"/>
          <w:lang w:val="es-ES"/>
        </w:rPr>
        <w:t xml:space="preserve"> construidas en forma tal que en ningún momento la </w:t>
      </w:r>
      <w:proofErr w:type="spellStart"/>
      <w:r w:rsidRPr="00554C37">
        <w:rPr>
          <w:rFonts w:cs="Arial"/>
          <w:sz w:val="22"/>
          <w:szCs w:val="22"/>
          <w:lang w:val="es-ES"/>
        </w:rPr>
        <w:t>cordina</w:t>
      </w:r>
      <w:proofErr w:type="spellEnd"/>
      <w:r w:rsidRPr="00554C37">
        <w:rPr>
          <w:rFonts w:cs="Arial"/>
          <w:sz w:val="22"/>
          <w:szCs w:val="22"/>
          <w:lang w:val="es-ES"/>
        </w:rPr>
        <w:t xml:space="preserve"> o conductores queden dentro del gálibo de los vehículos que transitan por la vía a cruzar. En el caso de cruce de rutas deberán agregarse además los carteles indicadores y el personal de señalización necesario a fin de evitar accidentes.</w:t>
      </w:r>
    </w:p>
    <w:p w:rsidR="00554C37" w:rsidRPr="00554C37" w:rsidRDefault="00554C37" w:rsidP="00554C37">
      <w:pPr>
        <w:jc w:val="both"/>
        <w:rPr>
          <w:rFonts w:cs="Arial"/>
          <w:sz w:val="22"/>
          <w:szCs w:val="22"/>
          <w:lang w:val="es-ES"/>
        </w:rPr>
      </w:pPr>
    </w:p>
    <w:p w:rsidR="00554C37" w:rsidRPr="00554C37" w:rsidRDefault="00554C37" w:rsidP="00554C37">
      <w:pPr>
        <w:pStyle w:val="Ttulo4"/>
        <w:rPr>
          <w:rFonts w:cs="Arial"/>
          <w:b/>
          <w:sz w:val="22"/>
          <w:szCs w:val="22"/>
          <w:lang w:val="es-ES"/>
        </w:rPr>
      </w:pPr>
      <w:bookmarkStart w:id="16" w:name="_Toc533263717"/>
      <w:r w:rsidRPr="00554C37">
        <w:rPr>
          <w:rFonts w:cs="Arial"/>
          <w:b/>
          <w:sz w:val="22"/>
          <w:szCs w:val="22"/>
          <w:lang w:val="es-ES"/>
        </w:rPr>
        <w:t>6.3. Tensado y flechado de cables</w:t>
      </w:r>
      <w:bookmarkEnd w:id="16"/>
    </w:p>
    <w:p w:rsidR="00554C37" w:rsidRPr="00554C37" w:rsidRDefault="00554C37" w:rsidP="00554C37">
      <w:pPr>
        <w:rPr>
          <w:rFonts w:cs="Arial"/>
          <w:sz w:val="22"/>
          <w:szCs w:val="22"/>
          <w:lang w:val="es-ES"/>
        </w:rPr>
      </w:pPr>
    </w:p>
    <w:p w:rsidR="00554C37" w:rsidRPr="00554C37" w:rsidRDefault="00554C37" w:rsidP="00554C37">
      <w:pPr>
        <w:pStyle w:val="Ttulo4"/>
        <w:rPr>
          <w:rFonts w:cs="Arial"/>
          <w:b/>
          <w:sz w:val="22"/>
          <w:szCs w:val="22"/>
          <w:lang w:val="es-ES"/>
        </w:rPr>
      </w:pPr>
      <w:bookmarkStart w:id="17" w:name="_Toc533263718"/>
      <w:r w:rsidRPr="00554C37">
        <w:rPr>
          <w:rFonts w:cs="Arial"/>
          <w:b/>
          <w:sz w:val="22"/>
          <w:szCs w:val="22"/>
          <w:lang w:val="es-ES"/>
        </w:rPr>
        <w:t>6.3.1. Generalidades</w:t>
      </w:r>
      <w:bookmarkEnd w:id="17"/>
    </w:p>
    <w:p w:rsidR="00554C37" w:rsidRPr="00554C37" w:rsidRDefault="00554C37" w:rsidP="00554C37">
      <w:pPr>
        <w:rPr>
          <w:rFonts w:cs="Arial"/>
          <w:sz w:val="22"/>
          <w:szCs w:val="22"/>
          <w:lang w:val="es-ES"/>
        </w:rPr>
      </w:pPr>
    </w:p>
    <w:p w:rsidR="00554C37" w:rsidRPr="00554C37" w:rsidRDefault="00554C37" w:rsidP="00554C37">
      <w:pPr>
        <w:jc w:val="both"/>
        <w:rPr>
          <w:rFonts w:cs="Arial"/>
          <w:sz w:val="22"/>
          <w:szCs w:val="22"/>
          <w:lang w:val="es-ES"/>
        </w:rPr>
      </w:pPr>
      <w:r w:rsidRPr="00554C37">
        <w:rPr>
          <w:rFonts w:cs="Arial"/>
          <w:sz w:val="22"/>
          <w:szCs w:val="22"/>
          <w:lang w:val="es-ES"/>
        </w:rPr>
        <w:t xml:space="preserve">Las operaciones de flechado se iniciarán inmediatamente después de finalizadas las operaciones de tendido y empalmes y de acuerdo con los valores contenidos en las tablas de flechado para montaje. La tolerancia prevista para su realización es de 24 horas como mínimo y 72 horas como máximo, después de finalizado el tendido de cada fase del mismo tramo. De no cumplirse lo especificado anteriormente, el </w:t>
      </w:r>
      <w:r w:rsidR="00545C1E">
        <w:rPr>
          <w:rFonts w:cs="Arial"/>
          <w:sz w:val="22"/>
          <w:szCs w:val="22"/>
          <w:lang w:val="es-ES"/>
        </w:rPr>
        <w:t>CONTRATISTA PPP</w:t>
      </w:r>
      <w:r w:rsidRPr="00554C37">
        <w:rPr>
          <w:rFonts w:cs="Arial"/>
          <w:sz w:val="22"/>
          <w:szCs w:val="22"/>
          <w:lang w:val="es-ES"/>
        </w:rPr>
        <w:t xml:space="preserve"> deberá presentar una nueva tabla de flechado ajustándose a las nuevas condiciones.</w:t>
      </w:r>
    </w:p>
    <w:p w:rsidR="00554C37" w:rsidRPr="00554C37" w:rsidRDefault="00554C37" w:rsidP="00554C37">
      <w:pPr>
        <w:jc w:val="both"/>
        <w:rPr>
          <w:rFonts w:cs="Arial"/>
          <w:sz w:val="22"/>
          <w:szCs w:val="22"/>
          <w:lang w:val="es-ES"/>
        </w:rPr>
      </w:pPr>
    </w:p>
    <w:p w:rsidR="00554C37" w:rsidRPr="00554C37" w:rsidRDefault="00554C37" w:rsidP="00554C37">
      <w:pPr>
        <w:jc w:val="both"/>
        <w:rPr>
          <w:rFonts w:cs="Arial"/>
          <w:sz w:val="22"/>
          <w:szCs w:val="22"/>
          <w:lang w:val="es-ES"/>
        </w:rPr>
      </w:pPr>
      <w:r w:rsidRPr="00554C37">
        <w:rPr>
          <w:rFonts w:cs="Arial"/>
          <w:sz w:val="22"/>
          <w:szCs w:val="22"/>
          <w:lang w:val="es-ES"/>
        </w:rPr>
        <w:t xml:space="preserve">No se permitirá el flechado en tramos de más de </w:t>
      </w:r>
      <w:r w:rsidRPr="00554C37">
        <w:rPr>
          <w:rFonts w:cs="Arial"/>
          <w:caps/>
          <w:sz w:val="22"/>
          <w:szCs w:val="22"/>
          <w:lang w:val="es-ES"/>
        </w:rPr>
        <w:t>Dieciocho</w:t>
      </w:r>
      <w:r w:rsidRPr="00554C37">
        <w:rPr>
          <w:rFonts w:cs="Arial"/>
          <w:sz w:val="22"/>
          <w:szCs w:val="22"/>
          <w:lang w:val="es-ES"/>
        </w:rPr>
        <w:t xml:space="preserve"> (18) vanos.</w:t>
      </w:r>
    </w:p>
    <w:p w:rsidR="00554C37" w:rsidRPr="00554C37" w:rsidRDefault="00554C37" w:rsidP="00554C37">
      <w:pPr>
        <w:jc w:val="both"/>
        <w:rPr>
          <w:rFonts w:cs="Arial"/>
          <w:sz w:val="22"/>
          <w:szCs w:val="22"/>
          <w:lang w:val="es-ES"/>
        </w:rPr>
      </w:pPr>
    </w:p>
    <w:p w:rsidR="00554C37" w:rsidRPr="00554C37" w:rsidRDefault="00554C37" w:rsidP="00554C37">
      <w:pPr>
        <w:pStyle w:val="Textoindependiente"/>
        <w:rPr>
          <w:rFonts w:cs="Arial"/>
          <w:b w:val="0"/>
          <w:sz w:val="22"/>
          <w:szCs w:val="22"/>
          <w:lang w:val="es-ES"/>
        </w:rPr>
      </w:pPr>
      <w:r w:rsidRPr="00554C37">
        <w:rPr>
          <w:rFonts w:cs="Arial"/>
          <w:b w:val="0"/>
          <w:sz w:val="22"/>
          <w:szCs w:val="22"/>
          <w:lang w:val="es-ES"/>
        </w:rPr>
        <w:t>El flechado se realizará con teodolitos o instrumental equivalente.</w:t>
      </w:r>
    </w:p>
    <w:p w:rsidR="00554C37" w:rsidRPr="00554C37" w:rsidRDefault="00554C37" w:rsidP="00554C37">
      <w:pPr>
        <w:jc w:val="both"/>
        <w:rPr>
          <w:rFonts w:cs="Arial"/>
          <w:sz w:val="22"/>
          <w:szCs w:val="22"/>
          <w:lang w:val="es-ES"/>
        </w:rPr>
      </w:pPr>
    </w:p>
    <w:p w:rsidR="00554C37" w:rsidRPr="00554C37" w:rsidRDefault="00554C37" w:rsidP="00554C37">
      <w:pPr>
        <w:jc w:val="both"/>
        <w:rPr>
          <w:rFonts w:cs="Arial"/>
          <w:sz w:val="22"/>
          <w:szCs w:val="22"/>
          <w:lang w:val="es-ES"/>
        </w:rPr>
      </w:pPr>
      <w:r w:rsidRPr="00554C37">
        <w:rPr>
          <w:rFonts w:cs="Arial"/>
          <w:sz w:val="22"/>
          <w:szCs w:val="22"/>
          <w:lang w:val="es-ES"/>
        </w:rPr>
        <w:t>El tiro y ajuste de los cables se hará con aparejos o cabrestantes, pero nunca con vehículos.</w:t>
      </w:r>
    </w:p>
    <w:p w:rsidR="00554C37" w:rsidRPr="00554C37" w:rsidRDefault="00554C37" w:rsidP="00554C37">
      <w:pPr>
        <w:jc w:val="both"/>
        <w:rPr>
          <w:rFonts w:cs="Arial"/>
          <w:sz w:val="22"/>
          <w:szCs w:val="22"/>
          <w:lang w:val="es-ES"/>
        </w:rPr>
      </w:pPr>
    </w:p>
    <w:p w:rsidR="00554C37" w:rsidRPr="00554C37" w:rsidRDefault="00554C37" w:rsidP="00554C37">
      <w:pPr>
        <w:jc w:val="both"/>
        <w:rPr>
          <w:rFonts w:cs="Arial"/>
          <w:sz w:val="22"/>
          <w:szCs w:val="22"/>
          <w:lang w:val="es-ES"/>
        </w:rPr>
      </w:pPr>
      <w:r w:rsidRPr="00554C37">
        <w:rPr>
          <w:rFonts w:cs="Arial"/>
          <w:sz w:val="22"/>
          <w:szCs w:val="22"/>
          <w:lang w:val="es-ES"/>
        </w:rPr>
        <w:t>Las grapas de sujeción que transfieren el tiro del cabrestante al conductor no deberán permitir ningún tipo de deslizamiento.</w:t>
      </w:r>
    </w:p>
    <w:p w:rsidR="00554C37" w:rsidRPr="00554C37" w:rsidRDefault="00554C37" w:rsidP="00554C37">
      <w:pPr>
        <w:jc w:val="both"/>
        <w:rPr>
          <w:rFonts w:cs="Arial"/>
          <w:sz w:val="22"/>
          <w:szCs w:val="22"/>
          <w:lang w:val="es-ES"/>
        </w:rPr>
      </w:pPr>
    </w:p>
    <w:p w:rsidR="00554C37" w:rsidRPr="00554C37" w:rsidRDefault="00554C37" w:rsidP="00554C37">
      <w:pPr>
        <w:jc w:val="both"/>
        <w:rPr>
          <w:rFonts w:cs="Arial"/>
          <w:sz w:val="22"/>
          <w:szCs w:val="22"/>
          <w:lang w:val="es-ES"/>
        </w:rPr>
      </w:pPr>
      <w:r w:rsidRPr="00554C37">
        <w:rPr>
          <w:rFonts w:cs="Arial"/>
          <w:sz w:val="22"/>
          <w:szCs w:val="22"/>
          <w:lang w:val="es-ES"/>
        </w:rPr>
        <w:t xml:space="preserve">La temperatura de flechado se controlará mediante un termómetro cuya menor división sea un (1) </w:t>
      </w:r>
      <w:proofErr w:type="spellStart"/>
      <w:r w:rsidRPr="00554C37">
        <w:rPr>
          <w:rFonts w:cs="Arial"/>
          <w:sz w:val="22"/>
          <w:szCs w:val="22"/>
          <w:lang w:val="es-ES"/>
        </w:rPr>
        <w:t>C°</w:t>
      </w:r>
      <w:proofErr w:type="spellEnd"/>
      <w:r w:rsidRPr="00554C37">
        <w:rPr>
          <w:rFonts w:cs="Arial"/>
          <w:sz w:val="22"/>
          <w:szCs w:val="22"/>
          <w:lang w:val="es-ES"/>
        </w:rPr>
        <w:t xml:space="preserve"> Este termómetro será contrastado en laboratorio oficial, dentro de los 30 días como máximo antes y después del tendido. El termómetro será suspendido a no menos de OCHO (8) metros del suelo y expuesto a las condiciones ambientales del momento (viento, sol, etc.), durante un tiempo no menor de QUINCE (15) minutos. Su bulbo estará ubicado en la cavidad practicada en un trozo de conductor de un (1) metro de longitud. Para asegurar un buen contacto del bulbo con el conductor, se podrá retirar parte del cable de acero y rellenar los espacios vacíos con limaduras de acero y de aluminio.</w:t>
      </w:r>
    </w:p>
    <w:p w:rsidR="00554C37" w:rsidRPr="00554C37" w:rsidRDefault="00554C37" w:rsidP="00554C37">
      <w:pPr>
        <w:jc w:val="both"/>
        <w:rPr>
          <w:rFonts w:cs="Arial"/>
          <w:sz w:val="22"/>
          <w:szCs w:val="22"/>
          <w:lang w:val="es-ES"/>
        </w:rPr>
      </w:pPr>
    </w:p>
    <w:p w:rsidR="00554C37" w:rsidRPr="00554C37" w:rsidRDefault="00554C37" w:rsidP="00554C37">
      <w:pPr>
        <w:jc w:val="both"/>
        <w:rPr>
          <w:rFonts w:cs="Arial"/>
          <w:sz w:val="22"/>
          <w:szCs w:val="22"/>
          <w:lang w:val="es-ES"/>
        </w:rPr>
      </w:pPr>
      <w:r w:rsidRPr="00554C37">
        <w:rPr>
          <w:rFonts w:cs="Arial"/>
          <w:sz w:val="22"/>
          <w:szCs w:val="22"/>
          <w:lang w:val="es-ES"/>
        </w:rPr>
        <w:t>Las lecturas de temperatura se harán cada hora.</w:t>
      </w:r>
    </w:p>
    <w:p w:rsidR="00554C37" w:rsidRPr="00554C37" w:rsidRDefault="00554C37" w:rsidP="00554C37">
      <w:pPr>
        <w:jc w:val="both"/>
        <w:rPr>
          <w:rFonts w:cs="Arial"/>
          <w:sz w:val="22"/>
          <w:szCs w:val="22"/>
          <w:lang w:val="es-ES"/>
        </w:rPr>
      </w:pPr>
    </w:p>
    <w:p w:rsidR="00554C37" w:rsidRPr="00554C37" w:rsidRDefault="00554C37" w:rsidP="00554C37">
      <w:pPr>
        <w:jc w:val="both"/>
        <w:rPr>
          <w:rFonts w:cs="Arial"/>
          <w:sz w:val="22"/>
          <w:szCs w:val="22"/>
          <w:lang w:val="es-ES"/>
        </w:rPr>
      </w:pPr>
      <w:r w:rsidRPr="00554C37">
        <w:rPr>
          <w:rFonts w:cs="Arial"/>
          <w:sz w:val="22"/>
          <w:szCs w:val="22"/>
          <w:lang w:val="es-ES"/>
        </w:rPr>
        <w:t xml:space="preserve">La </w:t>
      </w:r>
      <w:r w:rsidR="00545C1E">
        <w:rPr>
          <w:rFonts w:cs="Arial"/>
          <w:sz w:val="22"/>
          <w:szCs w:val="22"/>
          <w:lang w:val="es-ES"/>
        </w:rPr>
        <w:t>INSPECCIÓN TÉCNICA</w:t>
      </w:r>
      <w:r w:rsidRPr="00554C37">
        <w:rPr>
          <w:rFonts w:cs="Arial"/>
          <w:sz w:val="22"/>
          <w:szCs w:val="22"/>
          <w:lang w:val="es-ES"/>
        </w:rPr>
        <w:t xml:space="preserve"> del </w:t>
      </w:r>
      <w:r w:rsidR="00545C1E">
        <w:rPr>
          <w:rFonts w:cs="Arial"/>
          <w:sz w:val="22"/>
          <w:szCs w:val="22"/>
          <w:lang w:val="es-ES"/>
        </w:rPr>
        <w:t>ENTE CONTRATANTE</w:t>
      </w:r>
      <w:r w:rsidRPr="00554C37">
        <w:rPr>
          <w:rFonts w:cs="Arial"/>
          <w:sz w:val="22"/>
          <w:szCs w:val="22"/>
          <w:lang w:val="es-ES"/>
        </w:rPr>
        <w:t xml:space="preserve"> podrá ordenar la suspensión de las tareas sí, a su juicio, las condiciones climáticas fueran adversas y pudieran provocar errores en las operaciones o riesgos para las personas y/o equipos.</w:t>
      </w:r>
    </w:p>
    <w:p w:rsidR="00554C37" w:rsidRPr="00554C37" w:rsidRDefault="00554C37" w:rsidP="00554C37">
      <w:pPr>
        <w:jc w:val="both"/>
        <w:rPr>
          <w:rFonts w:cs="Arial"/>
          <w:sz w:val="22"/>
          <w:szCs w:val="22"/>
          <w:lang w:val="es-ES"/>
        </w:rPr>
      </w:pPr>
      <w:r w:rsidRPr="00554C37">
        <w:rPr>
          <w:rFonts w:cs="Arial"/>
          <w:sz w:val="22"/>
          <w:szCs w:val="22"/>
          <w:lang w:val="es-ES"/>
        </w:rPr>
        <w:t>No se permitirá flechar con vientos superiores a 25 km/h.</w:t>
      </w:r>
    </w:p>
    <w:p w:rsidR="00554C37" w:rsidRPr="00554C37" w:rsidRDefault="00554C37" w:rsidP="00554C37">
      <w:pPr>
        <w:jc w:val="both"/>
        <w:rPr>
          <w:rFonts w:cs="Arial"/>
          <w:sz w:val="22"/>
          <w:szCs w:val="22"/>
          <w:lang w:val="es-ES"/>
        </w:rPr>
      </w:pPr>
    </w:p>
    <w:p w:rsidR="00554C37" w:rsidRPr="00554C37" w:rsidRDefault="00554C37" w:rsidP="00554C37">
      <w:pPr>
        <w:jc w:val="both"/>
        <w:rPr>
          <w:rFonts w:cs="Arial"/>
          <w:sz w:val="22"/>
          <w:szCs w:val="22"/>
          <w:lang w:val="es-ES"/>
        </w:rPr>
      </w:pPr>
      <w:r w:rsidRPr="00554C37">
        <w:rPr>
          <w:rFonts w:cs="Arial"/>
          <w:sz w:val="22"/>
          <w:szCs w:val="22"/>
          <w:lang w:val="es-ES"/>
        </w:rPr>
        <w:t>Las mediciones se realizarán en el centro del vano elegido.</w:t>
      </w:r>
    </w:p>
    <w:p w:rsidR="00554C37" w:rsidRPr="00554C37" w:rsidRDefault="00554C37" w:rsidP="00554C37">
      <w:pPr>
        <w:jc w:val="both"/>
        <w:rPr>
          <w:rFonts w:cs="Arial"/>
          <w:sz w:val="22"/>
          <w:szCs w:val="22"/>
          <w:lang w:val="es-ES"/>
        </w:rPr>
      </w:pPr>
    </w:p>
    <w:p w:rsidR="00554C37" w:rsidRPr="00554C37" w:rsidRDefault="00554C37" w:rsidP="00554C37">
      <w:pPr>
        <w:jc w:val="both"/>
        <w:rPr>
          <w:rFonts w:cs="Arial"/>
          <w:sz w:val="22"/>
          <w:szCs w:val="22"/>
          <w:lang w:val="es-ES"/>
        </w:rPr>
      </w:pPr>
      <w:r w:rsidRPr="00554C37">
        <w:rPr>
          <w:rFonts w:cs="Arial"/>
          <w:sz w:val="22"/>
          <w:szCs w:val="22"/>
          <w:lang w:val="es-ES"/>
        </w:rPr>
        <w:t>Los vanos a elegir para controlar el flechado de cada tramo deberán cumplir con los siguientes requisitos, en orden decreciente de prioridad:</w:t>
      </w:r>
    </w:p>
    <w:p w:rsidR="00554C37" w:rsidRPr="00554C37" w:rsidRDefault="00554C37" w:rsidP="00554C37">
      <w:pPr>
        <w:jc w:val="both"/>
        <w:rPr>
          <w:rFonts w:cs="Arial"/>
          <w:sz w:val="22"/>
          <w:szCs w:val="22"/>
          <w:lang w:val="es-ES"/>
        </w:rPr>
      </w:pPr>
    </w:p>
    <w:p w:rsidR="00554C37" w:rsidRPr="00554C37" w:rsidRDefault="00554C37" w:rsidP="00554C37">
      <w:pPr>
        <w:jc w:val="both"/>
        <w:rPr>
          <w:rFonts w:cs="Arial"/>
          <w:sz w:val="22"/>
          <w:szCs w:val="22"/>
          <w:lang w:val="es-ES"/>
        </w:rPr>
      </w:pPr>
      <w:r w:rsidRPr="00554C37">
        <w:rPr>
          <w:rFonts w:cs="Arial"/>
          <w:sz w:val="22"/>
          <w:szCs w:val="22"/>
          <w:lang w:val="es-ES"/>
        </w:rPr>
        <w:t>a)</w:t>
      </w:r>
      <w:r w:rsidRPr="00554C37">
        <w:rPr>
          <w:rFonts w:cs="Arial"/>
          <w:sz w:val="22"/>
          <w:szCs w:val="22"/>
          <w:lang w:val="es-ES"/>
        </w:rPr>
        <w:tab/>
        <w:t>Largos y horizontales.</w:t>
      </w:r>
    </w:p>
    <w:p w:rsidR="00554C37" w:rsidRPr="00554C37" w:rsidRDefault="00554C37" w:rsidP="00554C37">
      <w:pPr>
        <w:jc w:val="both"/>
        <w:rPr>
          <w:rFonts w:cs="Arial"/>
          <w:sz w:val="22"/>
          <w:szCs w:val="22"/>
          <w:lang w:val="es-ES"/>
        </w:rPr>
      </w:pPr>
    </w:p>
    <w:p w:rsidR="00554C37" w:rsidRPr="00554C37" w:rsidRDefault="00554C37" w:rsidP="00554C37">
      <w:pPr>
        <w:jc w:val="both"/>
        <w:rPr>
          <w:rFonts w:cs="Arial"/>
          <w:sz w:val="22"/>
          <w:szCs w:val="22"/>
          <w:lang w:val="es-ES"/>
        </w:rPr>
      </w:pPr>
      <w:r w:rsidRPr="00554C37">
        <w:rPr>
          <w:rFonts w:cs="Arial"/>
          <w:sz w:val="22"/>
          <w:szCs w:val="22"/>
          <w:lang w:val="es-ES"/>
        </w:rPr>
        <w:t>b)</w:t>
      </w:r>
      <w:r w:rsidRPr="00554C37">
        <w:rPr>
          <w:rFonts w:cs="Arial"/>
          <w:sz w:val="22"/>
          <w:szCs w:val="22"/>
          <w:lang w:val="es-ES"/>
        </w:rPr>
        <w:tab/>
        <w:t>Vanos extremos del tramo.</w:t>
      </w:r>
    </w:p>
    <w:p w:rsidR="00554C37" w:rsidRPr="00554C37" w:rsidRDefault="00554C37" w:rsidP="00554C37">
      <w:pPr>
        <w:jc w:val="both"/>
        <w:rPr>
          <w:rFonts w:cs="Arial"/>
          <w:sz w:val="22"/>
          <w:szCs w:val="22"/>
          <w:lang w:val="es-ES"/>
        </w:rPr>
      </w:pPr>
    </w:p>
    <w:p w:rsidR="00554C37" w:rsidRPr="00554C37" w:rsidRDefault="00554C37" w:rsidP="00554C37">
      <w:pPr>
        <w:jc w:val="both"/>
        <w:rPr>
          <w:rFonts w:cs="Arial"/>
          <w:sz w:val="22"/>
          <w:szCs w:val="22"/>
          <w:lang w:val="es-ES"/>
        </w:rPr>
      </w:pPr>
      <w:r w:rsidRPr="00554C37">
        <w:rPr>
          <w:rFonts w:cs="Arial"/>
          <w:sz w:val="22"/>
          <w:szCs w:val="22"/>
          <w:lang w:val="es-ES"/>
        </w:rPr>
        <w:t>c)</w:t>
      </w:r>
      <w:r w:rsidRPr="00554C37">
        <w:rPr>
          <w:rFonts w:cs="Arial"/>
          <w:sz w:val="22"/>
          <w:szCs w:val="22"/>
          <w:lang w:val="es-ES"/>
        </w:rPr>
        <w:tab/>
        <w:t>Distribuidos a lo largo del tramo.</w:t>
      </w:r>
    </w:p>
    <w:p w:rsidR="00554C37" w:rsidRPr="00554C37" w:rsidRDefault="00554C37" w:rsidP="00554C37">
      <w:pPr>
        <w:jc w:val="both"/>
        <w:rPr>
          <w:rFonts w:cs="Arial"/>
          <w:sz w:val="22"/>
          <w:szCs w:val="22"/>
          <w:lang w:val="es-ES"/>
        </w:rPr>
      </w:pPr>
    </w:p>
    <w:p w:rsidR="00554C37" w:rsidRPr="00554C37" w:rsidRDefault="00554C37" w:rsidP="00554C37">
      <w:pPr>
        <w:jc w:val="both"/>
        <w:rPr>
          <w:rFonts w:cs="Arial"/>
          <w:sz w:val="22"/>
          <w:szCs w:val="22"/>
          <w:lang w:val="es-ES"/>
        </w:rPr>
      </w:pPr>
      <w:r w:rsidRPr="00554C37">
        <w:rPr>
          <w:rFonts w:cs="Arial"/>
          <w:sz w:val="22"/>
          <w:szCs w:val="22"/>
          <w:lang w:val="es-ES"/>
        </w:rPr>
        <w:t xml:space="preserve">Siguiendo con las prioridades establecidas los vanos elegidos serán preferentemente, aquellos de longitud próxima a la de cálculo, (vano regulador </w:t>
      </w:r>
      <w:proofErr w:type="spellStart"/>
      <w:r w:rsidRPr="00554C37">
        <w:rPr>
          <w:rFonts w:cs="Arial"/>
          <w:sz w:val="22"/>
          <w:szCs w:val="22"/>
          <w:lang w:val="es-ES"/>
        </w:rPr>
        <w:t>ó</w:t>
      </w:r>
      <w:proofErr w:type="spellEnd"/>
      <w:r w:rsidRPr="00554C37">
        <w:rPr>
          <w:rFonts w:cs="Arial"/>
          <w:sz w:val="22"/>
          <w:szCs w:val="22"/>
          <w:lang w:val="es-ES"/>
        </w:rPr>
        <w:t xml:space="preserve"> equivalente) del tramo.</w:t>
      </w:r>
    </w:p>
    <w:p w:rsidR="00554C37" w:rsidRPr="00554C37" w:rsidRDefault="00554C37" w:rsidP="00554C37">
      <w:pPr>
        <w:jc w:val="both"/>
        <w:rPr>
          <w:rFonts w:cs="Arial"/>
          <w:sz w:val="22"/>
          <w:szCs w:val="22"/>
          <w:lang w:val="es-ES"/>
        </w:rPr>
      </w:pPr>
    </w:p>
    <w:p w:rsidR="00554C37" w:rsidRPr="00554C37" w:rsidRDefault="00554C37" w:rsidP="00554C37">
      <w:pPr>
        <w:jc w:val="both"/>
        <w:rPr>
          <w:rFonts w:cs="Arial"/>
          <w:sz w:val="22"/>
          <w:szCs w:val="22"/>
          <w:lang w:val="es-ES"/>
        </w:rPr>
      </w:pPr>
      <w:r w:rsidRPr="00554C37">
        <w:rPr>
          <w:rFonts w:cs="Arial"/>
          <w:sz w:val="22"/>
          <w:szCs w:val="22"/>
          <w:lang w:val="es-ES"/>
        </w:rPr>
        <w:t>Para cada tramo de tendido, la cantidad mínima de vanos de control deberá ser la siguiente;</w:t>
      </w:r>
    </w:p>
    <w:p w:rsidR="00554C37" w:rsidRPr="00554C37" w:rsidRDefault="00554C37" w:rsidP="00554C37">
      <w:pPr>
        <w:jc w:val="both"/>
        <w:rPr>
          <w:rFonts w:cs="Arial"/>
          <w:sz w:val="22"/>
          <w:szCs w:val="22"/>
          <w:lang w:val="es-ES"/>
        </w:rPr>
      </w:pPr>
    </w:p>
    <w:p w:rsidR="00554C37" w:rsidRPr="00554C37" w:rsidRDefault="00554C37" w:rsidP="00554C37">
      <w:pPr>
        <w:numPr>
          <w:ilvl w:val="0"/>
          <w:numId w:val="28"/>
        </w:numPr>
        <w:jc w:val="both"/>
        <w:rPr>
          <w:rFonts w:cs="Arial"/>
          <w:sz w:val="22"/>
          <w:szCs w:val="22"/>
          <w:lang w:val="es-ES"/>
        </w:rPr>
      </w:pPr>
      <w:r w:rsidRPr="00554C37">
        <w:rPr>
          <w:rFonts w:cs="Arial"/>
          <w:sz w:val="22"/>
          <w:szCs w:val="22"/>
          <w:lang w:val="es-ES"/>
        </w:rPr>
        <w:t>DOS vanos de control en tramos hasta seis vanos.</w:t>
      </w:r>
    </w:p>
    <w:p w:rsidR="00554C37" w:rsidRPr="00554C37" w:rsidRDefault="00554C37" w:rsidP="00554C37">
      <w:pPr>
        <w:numPr>
          <w:ilvl w:val="0"/>
          <w:numId w:val="28"/>
        </w:numPr>
        <w:jc w:val="both"/>
        <w:rPr>
          <w:rFonts w:cs="Arial"/>
          <w:sz w:val="22"/>
          <w:szCs w:val="22"/>
          <w:lang w:val="es-ES"/>
        </w:rPr>
      </w:pPr>
      <w:r w:rsidRPr="00554C37">
        <w:rPr>
          <w:rFonts w:cs="Arial"/>
          <w:sz w:val="22"/>
          <w:szCs w:val="22"/>
          <w:lang w:val="es-ES"/>
        </w:rPr>
        <w:t>TRES vanos de control en tramos hasta doce vanos.</w:t>
      </w:r>
    </w:p>
    <w:p w:rsidR="00554C37" w:rsidRPr="00554C37" w:rsidRDefault="00554C37" w:rsidP="00554C37">
      <w:pPr>
        <w:numPr>
          <w:ilvl w:val="0"/>
          <w:numId w:val="28"/>
        </w:numPr>
        <w:jc w:val="both"/>
        <w:rPr>
          <w:rFonts w:cs="Arial"/>
          <w:sz w:val="22"/>
          <w:szCs w:val="22"/>
          <w:lang w:val="es-ES"/>
        </w:rPr>
      </w:pPr>
      <w:r w:rsidRPr="00554C37">
        <w:rPr>
          <w:rFonts w:cs="Arial"/>
          <w:sz w:val="22"/>
          <w:szCs w:val="22"/>
          <w:lang w:val="es-ES"/>
        </w:rPr>
        <w:t>CUATRO vanos de control en tramos hasta dieciocho vanos (Ver 6.2.2).</w:t>
      </w:r>
    </w:p>
    <w:p w:rsidR="00554C37" w:rsidRPr="00554C37" w:rsidRDefault="00554C37" w:rsidP="00554C37">
      <w:pPr>
        <w:jc w:val="both"/>
        <w:rPr>
          <w:rFonts w:cs="Arial"/>
          <w:sz w:val="22"/>
          <w:szCs w:val="22"/>
          <w:lang w:val="es-ES"/>
        </w:rPr>
      </w:pPr>
    </w:p>
    <w:p w:rsidR="00554C37" w:rsidRPr="00554C37" w:rsidRDefault="00554C37" w:rsidP="00554C37">
      <w:pPr>
        <w:jc w:val="both"/>
        <w:rPr>
          <w:rFonts w:cs="Arial"/>
          <w:sz w:val="22"/>
          <w:szCs w:val="22"/>
          <w:lang w:val="es-ES"/>
        </w:rPr>
      </w:pPr>
      <w:r w:rsidRPr="00554C37">
        <w:rPr>
          <w:rFonts w:cs="Arial"/>
          <w:sz w:val="22"/>
          <w:szCs w:val="22"/>
          <w:lang w:val="es-ES"/>
        </w:rPr>
        <w:t xml:space="preserve">No se permitirá el flechado de cables en tramos superiores a DIECIOCHO (18) vanos, pudiéndose reducir este número en función de las diferencias que arrojen las mediciones de control y la posibilidad del cumplimiento de los plazos máximos entre flechado y el montaje de espaciadores, los que podrán ser provisorios, con diseño apropiado y en cantidad necesaria para evitar que los </w:t>
      </w:r>
      <w:proofErr w:type="spellStart"/>
      <w:r w:rsidRPr="00554C37">
        <w:rPr>
          <w:rFonts w:cs="Arial"/>
          <w:sz w:val="22"/>
          <w:szCs w:val="22"/>
          <w:lang w:val="es-ES"/>
        </w:rPr>
        <w:t>subconductores</w:t>
      </w:r>
      <w:proofErr w:type="spellEnd"/>
      <w:r w:rsidRPr="00554C37">
        <w:rPr>
          <w:rFonts w:cs="Arial"/>
          <w:sz w:val="22"/>
          <w:szCs w:val="22"/>
          <w:lang w:val="es-ES"/>
        </w:rPr>
        <w:t xml:space="preserve"> choquen entre sí por acción del viento.</w:t>
      </w:r>
    </w:p>
    <w:p w:rsidR="00554C37" w:rsidRPr="00554C37" w:rsidRDefault="00554C37" w:rsidP="00554C37">
      <w:pPr>
        <w:jc w:val="both"/>
        <w:rPr>
          <w:rFonts w:cs="Arial"/>
          <w:sz w:val="22"/>
          <w:szCs w:val="22"/>
          <w:lang w:val="es-ES"/>
        </w:rPr>
      </w:pPr>
    </w:p>
    <w:p w:rsidR="00554C37" w:rsidRPr="00554C37" w:rsidRDefault="00554C37" w:rsidP="00554C37">
      <w:pPr>
        <w:jc w:val="both"/>
        <w:rPr>
          <w:rFonts w:cs="Arial"/>
          <w:sz w:val="22"/>
          <w:szCs w:val="22"/>
          <w:lang w:val="es-ES"/>
        </w:rPr>
      </w:pPr>
      <w:r w:rsidRPr="00554C37">
        <w:rPr>
          <w:rFonts w:cs="Arial"/>
          <w:sz w:val="22"/>
          <w:szCs w:val="22"/>
          <w:lang w:val="es-ES"/>
        </w:rPr>
        <w:t>Una vez aprobada la flecha en un tramo determinado, y con el objeto de evitar modificaciones en la misma, se colocarán grapas de madera en los conductores en todas las estructuras del tramo de flechado para impedir que los cables se deslicen.</w:t>
      </w:r>
    </w:p>
    <w:p w:rsidR="00554C37" w:rsidRPr="00554C37" w:rsidRDefault="00554C37" w:rsidP="00554C37">
      <w:pPr>
        <w:jc w:val="both"/>
        <w:rPr>
          <w:rFonts w:cs="Arial"/>
          <w:sz w:val="22"/>
          <w:szCs w:val="22"/>
          <w:lang w:val="es-ES"/>
        </w:rPr>
      </w:pPr>
    </w:p>
    <w:p w:rsidR="00554C37" w:rsidRPr="00554C37" w:rsidRDefault="00554C37" w:rsidP="00554C37">
      <w:pPr>
        <w:jc w:val="both"/>
        <w:rPr>
          <w:rFonts w:cs="Arial"/>
          <w:sz w:val="22"/>
          <w:szCs w:val="22"/>
          <w:lang w:val="es-ES"/>
        </w:rPr>
      </w:pPr>
      <w:r w:rsidRPr="00554C37">
        <w:rPr>
          <w:rFonts w:cs="Arial"/>
          <w:sz w:val="22"/>
          <w:szCs w:val="22"/>
          <w:lang w:val="es-ES"/>
        </w:rPr>
        <w:t xml:space="preserve">Concluido el flechado de la fase (o cable de guardia) se procederá a marcar en cada estructura el punto de cada </w:t>
      </w:r>
      <w:proofErr w:type="spellStart"/>
      <w:r w:rsidRPr="00554C37">
        <w:rPr>
          <w:rFonts w:cs="Arial"/>
          <w:sz w:val="22"/>
          <w:szCs w:val="22"/>
          <w:lang w:val="es-ES"/>
        </w:rPr>
        <w:t>subconductor</w:t>
      </w:r>
      <w:proofErr w:type="spellEnd"/>
      <w:r w:rsidRPr="00554C37">
        <w:rPr>
          <w:rFonts w:cs="Arial"/>
          <w:sz w:val="22"/>
          <w:szCs w:val="22"/>
          <w:lang w:val="es-ES"/>
        </w:rPr>
        <w:t xml:space="preserve"> ubicado en un plano vertical, normal al eje de la línea y que pasa por los puntos de sujeción de las cadenas de aisladores.</w:t>
      </w:r>
    </w:p>
    <w:p w:rsidR="00554C37" w:rsidRPr="00554C37" w:rsidRDefault="00554C37" w:rsidP="00554C37">
      <w:pPr>
        <w:jc w:val="both"/>
        <w:rPr>
          <w:rFonts w:cs="Arial"/>
          <w:sz w:val="22"/>
          <w:szCs w:val="22"/>
          <w:lang w:val="es-ES"/>
        </w:rPr>
      </w:pPr>
    </w:p>
    <w:p w:rsidR="00554C37" w:rsidRPr="00554C37" w:rsidRDefault="00554C37" w:rsidP="00554C37">
      <w:pPr>
        <w:jc w:val="both"/>
        <w:rPr>
          <w:rFonts w:cs="Arial"/>
          <w:sz w:val="22"/>
          <w:szCs w:val="22"/>
          <w:lang w:val="es-ES"/>
        </w:rPr>
      </w:pPr>
      <w:r w:rsidRPr="00554C37">
        <w:rPr>
          <w:rFonts w:cs="Arial"/>
          <w:sz w:val="22"/>
          <w:szCs w:val="22"/>
          <w:lang w:val="es-ES"/>
        </w:rPr>
        <w:t>El control del flechado se realizará simultáneamente en dos vanos de control</w:t>
      </w:r>
      <w:r w:rsidRPr="00554C37">
        <w:rPr>
          <w:rFonts w:cs="Arial"/>
          <w:sz w:val="22"/>
          <w:szCs w:val="22"/>
          <w:vertAlign w:val="subscript"/>
          <w:lang w:val="es-ES"/>
        </w:rPr>
        <w:t xml:space="preserve">, </w:t>
      </w:r>
      <w:r w:rsidRPr="00554C37">
        <w:rPr>
          <w:rFonts w:cs="Arial"/>
          <w:sz w:val="22"/>
          <w:szCs w:val="22"/>
          <w:lang w:val="es-ES"/>
        </w:rPr>
        <w:t>los más alejados, cada estación de control contará con equipo de comunicación, con 10 km de alcance en condiciones normales.</w:t>
      </w:r>
    </w:p>
    <w:p w:rsidR="00554C37" w:rsidRPr="00554C37" w:rsidRDefault="00554C37" w:rsidP="00554C37">
      <w:pPr>
        <w:jc w:val="both"/>
        <w:rPr>
          <w:rFonts w:cs="Arial"/>
          <w:sz w:val="22"/>
          <w:szCs w:val="22"/>
          <w:lang w:val="es-ES"/>
        </w:rPr>
      </w:pPr>
    </w:p>
    <w:p w:rsidR="00554C37" w:rsidRPr="00554C37" w:rsidRDefault="00554C37" w:rsidP="00554C37">
      <w:pPr>
        <w:jc w:val="both"/>
        <w:rPr>
          <w:rFonts w:cs="Arial"/>
          <w:sz w:val="22"/>
          <w:szCs w:val="22"/>
          <w:lang w:val="es-ES"/>
        </w:rPr>
      </w:pPr>
      <w:r w:rsidRPr="00554C37">
        <w:rPr>
          <w:rFonts w:cs="Arial"/>
          <w:sz w:val="22"/>
          <w:szCs w:val="22"/>
          <w:lang w:val="es-ES"/>
        </w:rPr>
        <w:t>En las operaciones de control se deberá contar con termómetro para registrar las condiciones meteorológicas en las que se realiza.</w:t>
      </w:r>
    </w:p>
    <w:p w:rsidR="00554C37" w:rsidRPr="00554C37" w:rsidRDefault="00554C37" w:rsidP="00554C37">
      <w:pPr>
        <w:jc w:val="both"/>
        <w:rPr>
          <w:rFonts w:cs="Arial"/>
          <w:sz w:val="22"/>
          <w:szCs w:val="22"/>
          <w:lang w:val="es-ES"/>
        </w:rPr>
      </w:pPr>
    </w:p>
    <w:p w:rsidR="00554C37" w:rsidRPr="00554C37" w:rsidRDefault="00554C37" w:rsidP="00554C37">
      <w:pPr>
        <w:jc w:val="both"/>
        <w:rPr>
          <w:rFonts w:cs="Arial"/>
          <w:sz w:val="22"/>
          <w:szCs w:val="22"/>
          <w:lang w:val="es-ES"/>
        </w:rPr>
      </w:pPr>
      <w:r w:rsidRPr="00554C37">
        <w:rPr>
          <w:rFonts w:cs="Arial"/>
          <w:sz w:val="22"/>
          <w:szCs w:val="22"/>
          <w:lang w:val="es-ES"/>
        </w:rPr>
        <w:t xml:space="preserve">El marcado de los </w:t>
      </w:r>
      <w:proofErr w:type="spellStart"/>
      <w:r w:rsidRPr="00554C37">
        <w:rPr>
          <w:rFonts w:cs="Arial"/>
          <w:sz w:val="22"/>
          <w:szCs w:val="22"/>
          <w:lang w:val="es-ES"/>
        </w:rPr>
        <w:t>subconductores</w:t>
      </w:r>
      <w:proofErr w:type="spellEnd"/>
      <w:r w:rsidRPr="00554C37">
        <w:rPr>
          <w:rFonts w:cs="Arial"/>
          <w:sz w:val="22"/>
          <w:szCs w:val="22"/>
          <w:lang w:val="es-ES"/>
        </w:rPr>
        <w:t xml:space="preserve"> se realizará dentro de las DOS (2) horas subsiguientes al flechado y se realizará con cinta de aislar.</w:t>
      </w:r>
    </w:p>
    <w:p w:rsidR="00554C37" w:rsidRPr="00554C37" w:rsidRDefault="00554C37" w:rsidP="00554C37">
      <w:pPr>
        <w:jc w:val="both"/>
        <w:rPr>
          <w:rFonts w:cs="Arial"/>
          <w:sz w:val="22"/>
          <w:szCs w:val="22"/>
          <w:lang w:val="es-ES"/>
        </w:rPr>
      </w:pPr>
    </w:p>
    <w:p w:rsidR="00554C37" w:rsidRPr="00554C37" w:rsidRDefault="00554C37" w:rsidP="00554C37">
      <w:pPr>
        <w:jc w:val="both"/>
        <w:rPr>
          <w:rFonts w:cs="Arial"/>
          <w:sz w:val="22"/>
          <w:szCs w:val="22"/>
          <w:lang w:val="es-ES"/>
        </w:rPr>
      </w:pPr>
      <w:r w:rsidRPr="00554C37">
        <w:rPr>
          <w:rFonts w:cs="Arial"/>
          <w:sz w:val="22"/>
          <w:szCs w:val="22"/>
          <w:lang w:val="es-ES"/>
        </w:rPr>
        <w:t>Se admitirá una diferencia máxima de temperatura de DOS (2) grados centígrados, entre las operaciones de flechado y marcado. Si esto no se cumple se iniciará nuevamente el flechado del tramo.</w:t>
      </w:r>
    </w:p>
    <w:p w:rsidR="00554C37" w:rsidRPr="00554C37" w:rsidRDefault="00554C37" w:rsidP="00554C37">
      <w:pPr>
        <w:jc w:val="both"/>
        <w:rPr>
          <w:rFonts w:cs="Arial"/>
          <w:sz w:val="22"/>
          <w:szCs w:val="22"/>
          <w:lang w:val="es-ES"/>
        </w:rPr>
      </w:pPr>
    </w:p>
    <w:p w:rsidR="00554C37" w:rsidRPr="00554C37" w:rsidRDefault="00554C37" w:rsidP="00554C37">
      <w:pPr>
        <w:jc w:val="both"/>
        <w:rPr>
          <w:rFonts w:cs="Arial"/>
          <w:sz w:val="22"/>
          <w:szCs w:val="22"/>
          <w:lang w:val="es-ES"/>
        </w:rPr>
      </w:pPr>
      <w:r w:rsidRPr="00554C37">
        <w:rPr>
          <w:rFonts w:cs="Arial"/>
          <w:sz w:val="22"/>
          <w:szCs w:val="22"/>
          <w:lang w:val="es-ES"/>
        </w:rPr>
        <w:t>El plazo máximo entre la finalización del flechado y el engrapado (aún los provisorios) será de CUARENTA Y OCHO (48) horas, para cada fase.</w:t>
      </w:r>
    </w:p>
    <w:p w:rsidR="00554C37" w:rsidRPr="00554C37" w:rsidRDefault="00554C37" w:rsidP="00554C37">
      <w:pPr>
        <w:jc w:val="both"/>
        <w:rPr>
          <w:rFonts w:cs="Arial"/>
          <w:sz w:val="22"/>
          <w:szCs w:val="22"/>
          <w:lang w:val="es-ES"/>
        </w:rPr>
      </w:pPr>
    </w:p>
    <w:p w:rsidR="00554C37" w:rsidRPr="00554C37" w:rsidRDefault="00554C37" w:rsidP="00554C37">
      <w:pPr>
        <w:jc w:val="both"/>
        <w:rPr>
          <w:rFonts w:cs="Arial"/>
          <w:sz w:val="22"/>
          <w:szCs w:val="22"/>
          <w:lang w:val="es-ES"/>
        </w:rPr>
      </w:pPr>
      <w:r w:rsidRPr="00554C37">
        <w:rPr>
          <w:rFonts w:cs="Arial"/>
          <w:sz w:val="22"/>
          <w:szCs w:val="22"/>
          <w:lang w:val="es-ES"/>
        </w:rPr>
        <w:t xml:space="preserve">Los cuatro </w:t>
      </w:r>
      <w:proofErr w:type="spellStart"/>
      <w:r w:rsidRPr="00554C37">
        <w:rPr>
          <w:rFonts w:cs="Arial"/>
          <w:sz w:val="22"/>
          <w:szCs w:val="22"/>
          <w:lang w:val="es-ES"/>
        </w:rPr>
        <w:t>subconductores</w:t>
      </w:r>
      <w:proofErr w:type="spellEnd"/>
      <w:r w:rsidRPr="00554C37">
        <w:rPr>
          <w:rFonts w:cs="Arial"/>
          <w:sz w:val="22"/>
          <w:szCs w:val="22"/>
          <w:lang w:val="es-ES"/>
        </w:rPr>
        <w:t xml:space="preserve"> de una fase deberán pasar por el mismo ciclo de regulación. La deformación del haz será prueba evidente de que no estuvieron igualmente flechados, o que </w:t>
      </w:r>
      <w:r w:rsidRPr="00554C37">
        <w:rPr>
          <w:rFonts w:cs="Arial"/>
          <w:sz w:val="22"/>
          <w:szCs w:val="22"/>
          <w:lang w:val="es-ES"/>
        </w:rPr>
        <w:lastRenderedPageBreak/>
        <w:t xml:space="preserve">durante su permanencia en roldanas las diferencias de tiro superaron las tolerancias, en cuyo caso será corregido por el </w:t>
      </w:r>
      <w:r w:rsidR="00545C1E">
        <w:rPr>
          <w:rFonts w:cs="Arial"/>
          <w:sz w:val="22"/>
          <w:szCs w:val="22"/>
          <w:lang w:val="es-ES"/>
        </w:rPr>
        <w:t>CONTRATISTA PPP</w:t>
      </w:r>
      <w:r w:rsidRPr="00554C37">
        <w:rPr>
          <w:rFonts w:cs="Arial"/>
          <w:sz w:val="22"/>
          <w:szCs w:val="22"/>
          <w:lang w:val="es-ES"/>
        </w:rPr>
        <w:t>.</w:t>
      </w:r>
    </w:p>
    <w:p w:rsidR="00554C37" w:rsidRPr="00554C37" w:rsidRDefault="00554C37" w:rsidP="00554C37">
      <w:pPr>
        <w:jc w:val="both"/>
        <w:rPr>
          <w:rFonts w:cs="Arial"/>
          <w:sz w:val="22"/>
          <w:szCs w:val="22"/>
          <w:lang w:val="es-ES"/>
        </w:rPr>
      </w:pPr>
    </w:p>
    <w:p w:rsidR="00554C37" w:rsidRPr="00554C37" w:rsidRDefault="00554C37" w:rsidP="00554C37">
      <w:pPr>
        <w:jc w:val="both"/>
        <w:rPr>
          <w:rFonts w:cs="Arial"/>
          <w:sz w:val="22"/>
          <w:szCs w:val="22"/>
          <w:lang w:val="es-ES"/>
        </w:rPr>
      </w:pPr>
      <w:r w:rsidRPr="00554C37">
        <w:rPr>
          <w:rFonts w:cs="Arial"/>
          <w:sz w:val="22"/>
          <w:szCs w:val="22"/>
          <w:lang w:val="es-ES"/>
        </w:rPr>
        <w:t>No se permitirán ajustes de flechado de los conductores, estando instalados los espaciadores—amortiguadores.</w:t>
      </w:r>
    </w:p>
    <w:p w:rsidR="00554C37" w:rsidRPr="00554C37" w:rsidRDefault="00554C37" w:rsidP="00554C37">
      <w:pPr>
        <w:jc w:val="both"/>
        <w:rPr>
          <w:rFonts w:cs="Arial"/>
          <w:sz w:val="22"/>
          <w:szCs w:val="22"/>
          <w:lang w:val="es-ES"/>
        </w:rPr>
      </w:pPr>
    </w:p>
    <w:p w:rsidR="00554C37" w:rsidRPr="00554C37" w:rsidRDefault="00554C37" w:rsidP="00554C37">
      <w:pPr>
        <w:pStyle w:val="Ttulo4"/>
        <w:rPr>
          <w:rFonts w:cs="Arial"/>
          <w:b/>
          <w:sz w:val="22"/>
          <w:szCs w:val="22"/>
          <w:lang w:val="es-ES"/>
        </w:rPr>
      </w:pPr>
      <w:bookmarkStart w:id="18" w:name="_Toc533263719"/>
      <w:r w:rsidRPr="00554C37">
        <w:rPr>
          <w:rFonts w:cs="Arial"/>
          <w:b/>
          <w:sz w:val="22"/>
          <w:szCs w:val="22"/>
          <w:lang w:val="es-ES"/>
        </w:rPr>
        <w:t>6.3.2. Tolerancias</w:t>
      </w:r>
      <w:bookmarkEnd w:id="18"/>
    </w:p>
    <w:p w:rsidR="00554C37" w:rsidRPr="00554C37" w:rsidRDefault="00554C37" w:rsidP="00554C37">
      <w:pPr>
        <w:rPr>
          <w:rFonts w:cs="Arial"/>
          <w:sz w:val="22"/>
          <w:szCs w:val="22"/>
          <w:lang w:val="es-ES"/>
        </w:rPr>
      </w:pPr>
    </w:p>
    <w:p w:rsidR="00554C37" w:rsidRPr="00554C37" w:rsidRDefault="00364D9C" w:rsidP="00554C37">
      <w:pPr>
        <w:jc w:val="both"/>
        <w:rPr>
          <w:rFonts w:cs="Arial"/>
          <w:sz w:val="22"/>
          <w:szCs w:val="22"/>
          <w:lang w:val="es-ES"/>
        </w:rPr>
      </w:pPr>
      <w:r>
        <w:rPr>
          <w:rFonts w:cs="Arial"/>
          <w:sz w:val="22"/>
          <w:szCs w:val="22"/>
          <w:lang w:val="es-ES"/>
        </w:rPr>
        <w:t>La</w:t>
      </w:r>
      <w:r w:rsidR="00554C37" w:rsidRPr="00554C37">
        <w:rPr>
          <w:rFonts w:cs="Arial"/>
          <w:sz w:val="22"/>
          <w:szCs w:val="22"/>
          <w:lang w:val="es-ES"/>
        </w:rPr>
        <w:t xml:space="preserve"> tolerancia </w:t>
      </w:r>
      <w:r>
        <w:rPr>
          <w:rFonts w:cs="Arial"/>
          <w:sz w:val="22"/>
          <w:szCs w:val="22"/>
          <w:lang w:val="es-ES"/>
        </w:rPr>
        <w:t>en</w:t>
      </w:r>
      <w:r w:rsidR="00554C37" w:rsidRPr="00554C37">
        <w:rPr>
          <w:rFonts w:cs="Arial"/>
          <w:sz w:val="22"/>
          <w:szCs w:val="22"/>
          <w:lang w:val="es-ES"/>
        </w:rPr>
        <w:t xml:space="preserve"> los valores de flechas medidos, </w:t>
      </w:r>
      <w:r>
        <w:rPr>
          <w:rFonts w:cs="Arial"/>
          <w:sz w:val="22"/>
          <w:szCs w:val="22"/>
          <w:lang w:val="es-ES"/>
        </w:rPr>
        <w:t>serán +0% (más cero por ciento) y -1% (menos uno por ciento)</w:t>
      </w:r>
      <w:r w:rsidR="00554C37" w:rsidRPr="00554C37">
        <w:rPr>
          <w:rFonts w:cs="Arial"/>
          <w:sz w:val="22"/>
          <w:szCs w:val="22"/>
          <w:lang w:val="es-ES"/>
        </w:rPr>
        <w:t xml:space="preserve"> respecto de las flechas definidas por las tablas de flechado</w:t>
      </w:r>
    </w:p>
    <w:p w:rsidR="00554C37" w:rsidRPr="00554C37" w:rsidRDefault="00554C37" w:rsidP="00554C37">
      <w:pPr>
        <w:jc w:val="both"/>
        <w:rPr>
          <w:rFonts w:cs="Arial"/>
          <w:sz w:val="22"/>
          <w:szCs w:val="22"/>
          <w:lang w:val="es-ES"/>
        </w:rPr>
      </w:pPr>
    </w:p>
    <w:p w:rsidR="00554C37" w:rsidRPr="00554C37" w:rsidRDefault="00554C37" w:rsidP="00554C37">
      <w:pPr>
        <w:jc w:val="both"/>
        <w:rPr>
          <w:rFonts w:cs="Arial"/>
          <w:sz w:val="22"/>
          <w:szCs w:val="22"/>
          <w:lang w:val="es-ES"/>
        </w:rPr>
      </w:pPr>
      <w:r w:rsidRPr="00554C37">
        <w:rPr>
          <w:rFonts w:cs="Arial"/>
          <w:sz w:val="22"/>
          <w:szCs w:val="22"/>
          <w:lang w:val="es-ES"/>
        </w:rPr>
        <w:t xml:space="preserve">La diferencia máxima, vertical, entre dos </w:t>
      </w:r>
      <w:proofErr w:type="spellStart"/>
      <w:r w:rsidRPr="00554C37">
        <w:rPr>
          <w:rFonts w:cs="Arial"/>
          <w:sz w:val="22"/>
          <w:szCs w:val="22"/>
          <w:lang w:val="es-ES"/>
        </w:rPr>
        <w:t>subconductores</w:t>
      </w:r>
      <w:proofErr w:type="spellEnd"/>
      <w:r w:rsidRPr="00554C37">
        <w:rPr>
          <w:rFonts w:cs="Arial"/>
          <w:sz w:val="22"/>
          <w:szCs w:val="22"/>
          <w:lang w:val="es-ES"/>
        </w:rPr>
        <w:t xml:space="preserve"> homólogos de diferentes fases de un mismo vano</w:t>
      </w:r>
      <w:r w:rsidRPr="00554C37">
        <w:rPr>
          <w:rFonts w:cs="Arial"/>
          <w:sz w:val="22"/>
          <w:szCs w:val="22"/>
          <w:vertAlign w:val="subscript"/>
          <w:lang w:val="es-ES"/>
        </w:rPr>
        <w:t xml:space="preserve">, </w:t>
      </w:r>
      <w:r w:rsidRPr="00554C37">
        <w:rPr>
          <w:rFonts w:cs="Arial"/>
          <w:sz w:val="22"/>
          <w:szCs w:val="22"/>
          <w:lang w:val="es-ES"/>
        </w:rPr>
        <w:t xml:space="preserve">será menor o igual a CINCUENTA (50) </w:t>
      </w:r>
      <w:proofErr w:type="spellStart"/>
      <w:r w:rsidRPr="00554C37">
        <w:rPr>
          <w:rFonts w:cs="Arial"/>
          <w:sz w:val="22"/>
          <w:szCs w:val="22"/>
          <w:lang w:val="es-ES"/>
        </w:rPr>
        <w:t>mm.</w:t>
      </w:r>
      <w:proofErr w:type="spellEnd"/>
    </w:p>
    <w:p w:rsidR="00554C37" w:rsidRPr="00554C37" w:rsidRDefault="00554C37" w:rsidP="00554C37">
      <w:pPr>
        <w:jc w:val="both"/>
        <w:rPr>
          <w:rFonts w:cs="Arial"/>
          <w:sz w:val="22"/>
          <w:szCs w:val="22"/>
          <w:lang w:val="es-ES"/>
        </w:rPr>
      </w:pPr>
    </w:p>
    <w:p w:rsidR="00554C37" w:rsidRPr="00554C37" w:rsidRDefault="00554C37" w:rsidP="00554C37">
      <w:pPr>
        <w:jc w:val="both"/>
        <w:rPr>
          <w:rFonts w:cs="Arial"/>
          <w:sz w:val="22"/>
          <w:szCs w:val="22"/>
          <w:lang w:val="es-ES"/>
        </w:rPr>
      </w:pPr>
      <w:r w:rsidRPr="00554C37">
        <w:rPr>
          <w:rFonts w:cs="Arial"/>
          <w:sz w:val="22"/>
          <w:szCs w:val="22"/>
          <w:lang w:val="es-ES"/>
        </w:rPr>
        <w:t xml:space="preserve">La diferencia máxima, vertical, entre dos </w:t>
      </w:r>
      <w:proofErr w:type="spellStart"/>
      <w:r w:rsidRPr="00554C37">
        <w:rPr>
          <w:rFonts w:cs="Arial"/>
          <w:sz w:val="22"/>
          <w:szCs w:val="22"/>
          <w:lang w:val="es-ES"/>
        </w:rPr>
        <w:t>subconductores</w:t>
      </w:r>
      <w:proofErr w:type="spellEnd"/>
      <w:r w:rsidRPr="00554C37">
        <w:rPr>
          <w:rFonts w:cs="Arial"/>
          <w:sz w:val="22"/>
          <w:szCs w:val="22"/>
          <w:lang w:val="es-ES"/>
        </w:rPr>
        <w:t xml:space="preserve"> de una misma fase deberá ser menor o igual a TREINTA Y SEIS (36) </w:t>
      </w:r>
      <w:proofErr w:type="spellStart"/>
      <w:r w:rsidRPr="00554C37">
        <w:rPr>
          <w:rFonts w:cs="Arial"/>
          <w:sz w:val="22"/>
          <w:szCs w:val="22"/>
          <w:lang w:val="es-ES"/>
        </w:rPr>
        <w:t>mm.</w:t>
      </w:r>
      <w:proofErr w:type="spellEnd"/>
      <w:r w:rsidRPr="00554C37">
        <w:rPr>
          <w:rFonts w:cs="Arial"/>
          <w:sz w:val="22"/>
          <w:szCs w:val="22"/>
          <w:lang w:val="es-ES"/>
        </w:rPr>
        <w:t xml:space="preserve"> </w:t>
      </w:r>
      <w:proofErr w:type="gramStart"/>
      <w:r w:rsidRPr="00554C37">
        <w:rPr>
          <w:rFonts w:cs="Arial"/>
          <w:sz w:val="22"/>
          <w:szCs w:val="22"/>
          <w:lang w:val="es-ES"/>
        </w:rPr>
        <w:t>o</w:t>
      </w:r>
      <w:proofErr w:type="gramEnd"/>
      <w:r w:rsidRPr="00554C37">
        <w:rPr>
          <w:rFonts w:cs="Arial"/>
          <w:sz w:val="22"/>
          <w:szCs w:val="22"/>
          <w:lang w:val="es-ES"/>
        </w:rPr>
        <w:t xml:space="preserve"> lo que establezca el fabricante de los espaciadores amortiguadores. De las dos se tomará la menor.</w:t>
      </w:r>
    </w:p>
    <w:p w:rsidR="00554C37" w:rsidRPr="00554C37" w:rsidRDefault="00554C37" w:rsidP="00554C37">
      <w:pPr>
        <w:jc w:val="both"/>
        <w:rPr>
          <w:rFonts w:cs="Arial"/>
          <w:sz w:val="22"/>
          <w:szCs w:val="22"/>
          <w:lang w:val="es-ES"/>
        </w:rPr>
      </w:pPr>
    </w:p>
    <w:p w:rsidR="00554C37" w:rsidRPr="00554C37" w:rsidRDefault="00554C37" w:rsidP="00554C37">
      <w:pPr>
        <w:pStyle w:val="Ttulo4"/>
        <w:rPr>
          <w:rFonts w:cs="Arial"/>
          <w:b/>
          <w:sz w:val="22"/>
          <w:szCs w:val="22"/>
          <w:lang w:val="es-ES"/>
        </w:rPr>
      </w:pPr>
      <w:bookmarkStart w:id="19" w:name="_Toc533263720"/>
      <w:r w:rsidRPr="00554C37">
        <w:rPr>
          <w:rFonts w:cs="Arial"/>
          <w:b/>
          <w:sz w:val="22"/>
          <w:szCs w:val="22"/>
          <w:lang w:val="es-ES"/>
        </w:rPr>
        <w:t>6.4 Engrampado</w:t>
      </w:r>
      <w:bookmarkEnd w:id="19"/>
    </w:p>
    <w:p w:rsidR="00554C37" w:rsidRPr="00554C37" w:rsidRDefault="00554C37" w:rsidP="00554C37">
      <w:pPr>
        <w:rPr>
          <w:rFonts w:cs="Arial"/>
          <w:sz w:val="22"/>
          <w:szCs w:val="22"/>
          <w:lang w:val="es-ES"/>
        </w:rPr>
      </w:pPr>
    </w:p>
    <w:p w:rsidR="00554C37" w:rsidRPr="00554C37" w:rsidRDefault="00554C37" w:rsidP="00554C37">
      <w:pPr>
        <w:jc w:val="both"/>
        <w:rPr>
          <w:rFonts w:cs="Arial"/>
          <w:sz w:val="22"/>
          <w:szCs w:val="22"/>
          <w:lang w:val="es-ES"/>
        </w:rPr>
      </w:pPr>
      <w:r w:rsidRPr="00554C37">
        <w:rPr>
          <w:rFonts w:cs="Arial"/>
          <w:sz w:val="22"/>
          <w:szCs w:val="22"/>
          <w:lang w:val="es-ES"/>
        </w:rPr>
        <w:t xml:space="preserve">Antes de ejecutarse el engrapado se deberá verificar que los </w:t>
      </w:r>
      <w:proofErr w:type="spellStart"/>
      <w:r w:rsidRPr="00554C37">
        <w:rPr>
          <w:rFonts w:cs="Arial"/>
          <w:sz w:val="22"/>
          <w:szCs w:val="22"/>
          <w:lang w:val="es-ES"/>
        </w:rPr>
        <w:t>subconductores</w:t>
      </w:r>
      <w:proofErr w:type="spellEnd"/>
      <w:r w:rsidRPr="00554C37">
        <w:rPr>
          <w:rFonts w:cs="Arial"/>
          <w:sz w:val="22"/>
          <w:szCs w:val="22"/>
          <w:lang w:val="es-ES"/>
        </w:rPr>
        <w:t xml:space="preserve"> estén puestos a tierra. La elevación de los cables para retirar el carrocín, deberá ser hecha con un dispositivo que no los dañe o doble excesivamente.</w:t>
      </w:r>
    </w:p>
    <w:p w:rsidR="00554C37" w:rsidRPr="00554C37" w:rsidRDefault="00554C37" w:rsidP="00554C37">
      <w:pPr>
        <w:jc w:val="both"/>
        <w:rPr>
          <w:rFonts w:cs="Arial"/>
          <w:sz w:val="22"/>
          <w:szCs w:val="22"/>
          <w:lang w:val="es-ES"/>
        </w:rPr>
      </w:pPr>
    </w:p>
    <w:p w:rsidR="00554C37" w:rsidRPr="00554C37" w:rsidRDefault="00554C37" w:rsidP="00554C37">
      <w:pPr>
        <w:jc w:val="both"/>
        <w:rPr>
          <w:rFonts w:cs="Arial"/>
          <w:sz w:val="22"/>
          <w:szCs w:val="22"/>
          <w:lang w:val="es-ES"/>
        </w:rPr>
      </w:pPr>
      <w:r w:rsidRPr="00554C37">
        <w:rPr>
          <w:rFonts w:cs="Arial"/>
          <w:sz w:val="22"/>
          <w:szCs w:val="22"/>
          <w:lang w:val="es-ES"/>
        </w:rPr>
        <w:t>Dentro del plazo fijado en el Apartado anterior, se procederá a engrapar los conductores a las cadenas de aisladores.</w:t>
      </w:r>
    </w:p>
    <w:p w:rsidR="00554C37" w:rsidRPr="00554C37" w:rsidRDefault="00554C37" w:rsidP="00554C37">
      <w:pPr>
        <w:jc w:val="both"/>
        <w:rPr>
          <w:rFonts w:cs="Arial"/>
          <w:sz w:val="22"/>
          <w:szCs w:val="22"/>
          <w:lang w:val="es-ES"/>
        </w:rPr>
      </w:pPr>
    </w:p>
    <w:p w:rsidR="00554C37" w:rsidRPr="00554C37" w:rsidRDefault="00554C37" w:rsidP="00554C37">
      <w:pPr>
        <w:jc w:val="both"/>
        <w:rPr>
          <w:rFonts w:cs="Arial"/>
          <w:sz w:val="22"/>
          <w:szCs w:val="22"/>
          <w:lang w:val="es-ES"/>
        </w:rPr>
      </w:pPr>
      <w:r w:rsidRPr="00554C37">
        <w:rPr>
          <w:rFonts w:cs="Arial"/>
          <w:sz w:val="22"/>
          <w:szCs w:val="22"/>
          <w:lang w:val="es-ES"/>
        </w:rPr>
        <w:t xml:space="preserve">Las operaciones de engrapado empezarán no antes de DOS (2) horas ni después de CUARENTA Y OCHO (48) horas de haberse completado el flechado. En el caso de que los conductores tuvieran que permanecer flechados sobre roldanas un lapso mayor que el indicado, el </w:t>
      </w:r>
      <w:r w:rsidR="00545C1E">
        <w:rPr>
          <w:rFonts w:cs="Arial"/>
          <w:sz w:val="22"/>
          <w:szCs w:val="22"/>
          <w:lang w:val="es-ES"/>
        </w:rPr>
        <w:t>CONTRATISTA PPP</w:t>
      </w:r>
      <w:r w:rsidRPr="00554C37">
        <w:rPr>
          <w:rFonts w:cs="Arial"/>
          <w:sz w:val="22"/>
          <w:szCs w:val="22"/>
          <w:lang w:val="es-ES"/>
        </w:rPr>
        <w:t xml:space="preserve"> deberá colocar espaciadores—amortiguadores provisorios a fin de evitar posibles daños en los </w:t>
      </w:r>
      <w:proofErr w:type="spellStart"/>
      <w:r w:rsidRPr="00554C37">
        <w:rPr>
          <w:rFonts w:cs="Arial"/>
          <w:sz w:val="22"/>
          <w:szCs w:val="22"/>
          <w:lang w:val="es-ES"/>
        </w:rPr>
        <w:t>subconductores</w:t>
      </w:r>
      <w:proofErr w:type="spellEnd"/>
      <w:r w:rsidRPr="00554C37">
        <w:rPr>
          <w:rFonts w:cs="Arial"/>
          <w:sz w:val="22"/>
          <w:szCs w:val="22"/>
          <w:lang w:val="es-ES"/>
        </w:rPr>
        <w:t xml:space="preserve"> de una misma fase; no se permitirá la posición temporaria, mediante cambios de tensión de un </w:t>
      </w:r>
      <w:proofErr w:type="spellStart"/>
      <w:r w:rsidRPr="00554C37">
        <w:rPr>
          <w:rFonts w:cs="Arial"/>
          <w:sz w:val="22"/>
          <w:szCs w:val="22"/>
          <w:lang w:val="es-ES"/>
        </w:rPr>
        <w:t>subconductor</w:t>
      </w:r>
      <w:proofErr w:type="spellEnd"/>
      <w:r w:rsidRPr="00554C37">
        <w:rPr>
          <w:rFonts w:cs="Arial"/>
          <w:sz w:val="22"/>
          <w:szCs w:val="22"/>
          <w:lang w:val="es-ES"/>
        </w:rPr>
        <w:t xml:space="preserve"> por encima de otro para prevenir golpes</w:t>
      </w:r>
    </w:p>
    <w:p w:rsidR="00554C37" w:rsidRPr="00554C37" w:rsidRDefault="00554C37" w:rsidP="00554C37">
      <w:pPr>
        <w:jc w:val="both"/>
        <w:rPr>
          <w:rFonts w:cs="Arial"/>
          <w:sz w:val="22"/>
          <w:szCs w:val="22"/>
          <w:lang w:val="es-ES"/>
        </w:rPr>
      </w:pPr>
    </w:p>
    <w:p w:rsidR="00554C37" w:rsidRPr="00554C37" w:rsidRDefault="00554C37" w:rsidP="00554C37">
      <w:pPr>
        <w:jc w:val="both"/>
        <w:rPr>
          <w:rFonts w:cs="Arial"/>
          <w:sz w:val="22"/>
          <w:szCs w:val="22"/>
          <w:lang w:val="es-ES"/>
        </w:rPr>
      </w:pPr>
      <w:r w:rsidRPr="00554C37">
        <w:rPr>
          <w:rFonts w:cs="Arial"/>
          <w:sz w:val="22"/>
          <w:szCs w:val="22"/>
          <w:lang w:val="es-ES"/>
        </w:rPr>
        <w:t xml:space="preserve">Durante el montaje de los elementos de sujeción se respetarán las instrucciones dadas por el proveedor de la </w:t>
      </w:r>
      <w:proofErr w:type="spellStart"/>
      <w:r w:rsidRPr="00554C37">
        <w:rPr>
          <w:rFonts w:cs="Arial"/>
          <w:sz w:val="22"/>
          <w:szCs w:val="22"/>
          <w:lang w:val="es-ES"/>
        </w:rPr>
        <w:t>morsetería</w:t>
      </w:r>
      <w:proofErr w:type="spellEnd"/>
      <w:r w:rsidRPr="00554C37">
        <w:rPr>
          <w:rFonts w:cs="Arial"/>
          <w:sz w:val="22"/>
          <w:szCs w:val="22"/>
          <w:lang w:val="es-ES"/>
        </w:rPr>
        <w:t xml:space="preserve">, poniendo especial cuidado en los torques de apriete máximos admisibles. A tal fin el </w:t>
      </w:r>
      <w:r w:rsidR="00545C1E">
        <w:rPr>
          <w:rFonts w:cs="Arial"/>
          <w:sz w:val="22"/>
          <w:szCs w:val="22"/>
          <w:lang w:val="es-ES"/>
        </w:rPr>
        <w:t>CONTRATISTA PPP</w:t>
      </w:r>
      <w:r w:rsidRPr="00554C37">
        <w:rPr>
          <w:rFonts w:cs="Arial"/>
          <w:sz w:val="22"/>
          <w:szCs w:val="22"/>
          <w:lang w:val="es-ES"/>
        </w:rPr>
        <w:t xml:space="preserve"> utilizará exclusivamente llaves </w:t>
      </w:r>
      <w:proofErr w:type="spellStart"/>
      <w:r w:rsidRPr="00554C37">
        <w:rPr>
          <w:rFonts w:cs="Arial"/>
          <w:sz w:val="22"/>
          <w:szCs w:val="22"/>
          <w:lang w:val="es-ES"/>
        </w:rPr>
        <w:t>torquimétricas</w:t>
      </w:r>
      <w:proofErr w:type="spellEnd"/>
      <w:r w:rsidRPr="00554C37">
        <w:rPr>
          <w:rFonts w:cs="Arial"/>
          <w:sz w:val="22"/>
          <w:szCs w:val="22"/>
          <w:lang w:val="es-ES"/>
        </w:rPr>
        <w:t xml:space="preserve"> con traba mecánica. No se permitirá el engrapado si el </w:t>
      </w:r>
      <w:r w:rsidR="00545C1E">
        <w:rPr>
          <w:rFonts w:cs="Arial"/>
          <w:sz w:val="22"/>
          <w:szCs w:val="22"/>
          <w:lang w:val="es-ES"/>
        </w:rPr>
        <w:t>CONTRATISTA PPP</w:t>
      </w:r>
      <w:r w:rsidRPr="00554C37">
        <w:rPr>
          <w:rFonts w:cs="Arial"/>
          <w:sz w:val="22"/>
          <w:szCs w:val="22"/>
          <w:lang w:val="es-ES"/>
        </w:rPr>
        <w:t xml:space="preserve"> no contara con dichas herramientas. Diariamente se verificará en presencia de la </w:t>
      </w:r>
      <w:r w:rsidR="00545C1E">
        <w:rPr>
          <w:rFonts w:cs="Arial"/>
          <w:sz w:val="22"/>
          <w:szCs w:val="22"/>
          <w:lang w:val="es-ES"/>
        </w:rPr>
        <w:t>INSPECCIÓN TÉCNICA</w:t>
      </w:r>
      <w:r w:rsidRPr="00554C37">
        <w:rPr>
          <w:rFonts w:cs="Arial"/>
          <w:sz w:val="22"/>
          <w:szCs w:val="22"/>
          <w:lang w:val="es-ES"/>
        </w:rPr>
        <w:t xml:space="preserve"> del </w:t>
      </w:r>
      <w:r w:rsidR="00545C1E">
        <w:rPr>
          <w:rFonts w:cs="Arial"/>
          <w:sz w:val="22"/>
          <w:szCs w:val="22"/>
          <w:lang w:val="es-ES"/>
        </w:rPr>
        <w:t>ENTE CONTRATANTE</w:t>
      </w:r>
      <w:r w:rsidRPr="00554C37">
        <w:rPr>
          <w:rFonts w:cs="Arial"/>
          <w:sz w:val="22"/>
          <w:szCs w:val="22"/>
          <w:lang w:val="es-ES"/>
        </w:rPr>
        <w:t xml:space="preserve">, </w:t>
      </w:r>
      <w:proofErr w:type="gramStart"/>
      <w:r w:rsidRPr="00554C37">
        <w:rPr>
          <w:rFonts w:cs="Arial"/>
          <w:sz w:val="22"/>
          <w:szCs w:val="22"/>
          <w:lang w:val="es-ES"/>
        </w:rPr>
        <w:t>los</w:t>
      </w:r>
      <w:proofErr w:type="gramEnd"/>
      <w:r w:rsidRPr="00554C37">
        <w:rPr>
          <w:rFonts w:cs="Arial"/>
          <w:sz w:val="22"/>
          <w:szCs w:val="22"/>
          <w:lang w:val="es-ES"/>
        </w:rPr>
        <w:t xml:space="preserve"> torques correspondientes.</w:t>
      </w:r>
    </w:p>
    <w:p w:rsidR="00554C37" w:rsidRPr="00554C37" w:rsidRDefault="00554C37" w:rsidP="00554C37">
      <w:pPr>
        <w:jc w:val="both"/>
        <w:rPr>
          <w:rFonts w:cs="Arial"/>
          <w:sz w:val="22"/>
          <w:szCs w:val="22"/>
          <w:lang w:val="es-ES"/>
        </w:rPr>
      </w:pPr>
    </w:p>
    <w:p w:rsidR="00554C37" w:rsidRPr="00554C37" w:rsidRDefault="00554C37" w:rsidP="00554C37">
      <w:pPr>
        <w:jc w:val="both"/>
        <w:rPr>
          <w:rFonts w:cs="Arial"/>
          <w:sz w:val="22"/>
          <w:szCs w:val="22"/>
          <w:lang w:val="es-ES"/>
        </w:rPr>
      </w:pPr>
      <w:r w:rsidRPr="00554C37">
        <w:rPr>
          <w:rFonts w:cs="Arial"/>
          <w:sz w:val="22"/>
          <w:szCs w:val="22"/>
          <w:lang w:val="es-ES"/>
        </w:rPr>
        <w:t xml:space="preserve">El engrapado del cable de guardia de </w:t>
      </w:r>
      <w:proofErr w:type="spellStart"/>
      <w:r w:rsidRPr="00554C37">
        <w:rPr>
          <w:rFonts w:cs="Arial"/>
          <w:sz w:val="22"/>
          <w:szCs w:val="22"/>
          <w:lang w:val="es-ES"/>
        </w:rPr>
        <w:t>A°G°</w:t>
      </w:r>
      <w:proofErr w:type="spellEnd"/>
      <w:r w:rsidRPr="00554C37">
        <w:rPr>
          <w:rFonts w:cs="Arial"/>
          <w:sz w:val="22"/>
          <w:szCs w:val="22"/>
          <w:lang w:val="es-ES"/>
        </w:rPr>
        <w:t xml:space="preserve"> se hará antes o durante el de conductores.</w:t>
      </w:r>
    </w:p>
    <w:p w:rsidR="00554C37" w:rsidRPr="00554C37" w:rsidRDefault="00554C37" w:rsidP="00554C37">
      <w:pPr>
        <w:jc w:val="both"/>
        <w:rPr>
          <w:rFonts w:cs="Arial"/>
          <w:sz w:val="22"/>
          <w:szCs w:val="22"/>
          <w:lang w:val="es-ES"/>
        </w:rPr>
      </w:pPr>
    </w:p>
    <w:p w:rsidR="00554C37" w:rsidRPr="00554C37" w:rsidRDefault="00554C37" w:rsidP="00554C37">
      <w:pPr>
        <w:jc w:val="both"/>
        <w:rPr>
          <w:rFonts w:cs="Arial"/>
          <w:sz w:val="22"/>
          <w:szCs w:val="22"/>
          <w:lang w:val="es-ES"/>
        </w:rPr>
      </w:pPr>
      <w:r w:rsidRPr="00554C37">
        <w:rPr>
          <w:rFonts w:cs="Arial"/>
          <w:sz w:val="22"/>
          <w:szCs w:val="22"/>
          <w:lang w:val="es-ES"/>
        </w:rPr>
        <w:t>El engrapado del cable OPGW se realizará conforme a las instrucciones del fabricante.</w:t>
      </w:r>
    </w:p>
    <w:p w:rsidR="00554C37" w:rsidRPr="00554C37" w:rsidRDefault="00554C37" w:rsidP="00554C37">
      <w:pPr>
        <w:jc w:val="both"/>
        <w:rPr>
          <w:rFonts w:cs="Arial"/>
          <w:sz w:val="22"/>
          <w:szCs w:val="22"/>
          <w:lang w:val="es-ES"/>
        </w:rPr>
      </w:pPr>
    </w:p>
    <w:p w:rsidR="00554C37" w:rsidRPr="00554C37" w:rsidRDefault="00554C37" w:rsidP="00554C37">
      <w:pPr>
        <w:jc w:val="both"/>
        <w:rPr>
          <w:rFonts w:cs="Arial"/>
          <w:sz w:val="22"/>
          <w:szCs w:val="22"/>
          <w:lang w:val="es-ES"/>
        </w:rPr>
      </w:pPr>
      <w:r w:rsidRPr="00554C37">
        <w:rPr>
          <w:rFonts w:cs="Arial"/>
          <w:sz w:val="22"/>
          <w:szCs w:val="22"/>
          <w:lang w:val="es-ES"/>
        </w:rPr>
        <w:t xml:space="preserve">Durante las operaciones de engrapado, el personal no deberá trabajar sobre los conductores o desde la cadena de suspensión sino desde escaleras o plataformas colgadas del cable Cross </w:t>
      </w:r>
      <w:proofErr w:type="spellStart"/>
      <w:r w:rsidRPr="00554C37">
        <w:rPr>
          <w:rFonts w:cs="Arial"/>
          <w:sz w:val="22"/>
          <w:szCs w:val="22"/>
          <w:lang w:val="es-ES"/>
        </w:rPr>
        <w:t>Rope</w:t>
      </w:r>
      <w:proofErr w:type="spellEnd"/>
      <w:r w:rsidRPr="00554C37">
        <w:rPr>
          <w:rFonts w:cs="Arial"/>
          <w:sz w:val="22"/>
          <w:szCs w:val="22"/>
          <w:lang w:val="es-ES"/>
        </w:rPr>
        <w:t xml:space="preserve"> auxiliar.</w:t>
      </w:r>
    </w:p>
    <w:p w:rsidR="00554C37" w:rsidRPr="00554C37" w:rsidRDefault="00554C37" w:rsidP="00554C37">
      <w:pPr>
        <w:jc w:val="both"/>
        <w:rPr>
          <w:rFonts w:cs="Arial"/>
          <w:sz w:val="22"/>
          <w:szCs w:val="22"/>
          <w:lang w:val="es-ES"/>
        </w:rPr>
      </w:pPr>
    </w:p>
    <w:p w:rsidR="00554C37" w:rsidRPr="00554C37" w:rsidRDefault="00554C37" w:rsidP="00554C37">
      <w:pPr>
        <w:pStyle w:val="Textoindependiente"/>
        <w:rPr>
          <w:rFonts w:cs="Arial"/>
          <w:b w:val="0"/>
          <w:sz w:val="22"/>
          <w:szCs w:val="22"/>
          <w:lang w:val="es-ES"/>
        </w:rPr>
      </w:pPr>
      <w:r w:rsidRPr="00554C37">
        <w:rPr>
          <w:rFonts w:cs="Arial"/>
          <w:b w:val="0"/>
          <w:sz w:val="22"/>
          <w:szCs w:val="22"/>
          <w:lang w:val="es-ES"/>
        </w:rPr>
        <w:lastRenderedPageBreak/>
        <w:t xml:space="preserve">En todos los casos deberá utilizar todos los elementos de seguridad fijados por el responsable del área de Seguridad (arnés, paracaídas, </w:t>
      </w:r>
      <w:proofErr w:type="spellStart"/>
      <w:r w:rsidRPr="00554C37">
        <w:rPr>
          <w:rFonts w:cs="Arial"/>
          <w:b w:val="0"/>
          <w:sz w:val="22"/>
          <w:szCs w:val="22"/>
          <w:lang w:val="es-ES"/>
        </w:rPr>
        <w:t>etc</w:t>
      </w:r>
      <w:proofErr w:type="spellEnd"/>
      <w:r w:rsidRPr="00554C37">
        <w:rPr>
          <w:rFonts w:cs="Arial"/>
          <w:b w:val="0"/>
          <w:sz w:val="22"/>
          <w:szCs w:val="22"/>
          <w:lang w:val="es-ES"/>
        </w:rPr>
        <w:t>).</w:t>
      </w:r>
    </w:p>
    <w:p w:rsidR="00554C37" w:rsidRPr="00554C37" w:rsidRDefault="00554C37" w:rsidP="00554C37">
      <w:pPr>
        <w:jc w:val="both"/>
        <w:rPr>
          <w:rFonts w:cs="Arial"/>
          <w:sz w:val="22"/>
          <w:szCs w:val="22"/>
          <w:lang w:val="es-ES"/>
        </w:rPr>
      </w:pPr>
    </w:p>
    <w:p w:rsidR="00554C37" w:rsidRPr="00676403" w:rsidRDefault="00554C37" w:rsidP="00554C37">
      <w:pPr>
        <w:pStyle w:val="Ttulo4"/>
        <w:rPr>
          <w:rFonts w:cs="Arial"/>
          <w:b/>
          <w:sz w:val="22"/>
          <w:szCs w:val="22"/>
          <w:lang w:val="es-AR"/>
        </w:rPr>
      </w:pPr>
      <w:bookmarkStart w:id="20" w:name="_Toc533263721"/>
      <w:r w:rsidRPr="00676403">
        <w:rPr>
          <w:rFonts w:cs="Arial"/>
          <w:b/>
          <w:sz w:val="22"/>
          <w:szCs w:val="22"/>
          <w:lang w:val="es-AR"/>
        </w:rPr>
        <w:t xml:space="preserve">6.5 Sistemas </w:t>
      </w:r>
      <w:proofErr w:type="spellStart"/>
      <w:r w:rsidRPr="00676403">
        <w:rPr>
          <w:rFonts w:cs="Arial"/>
          <w:b/>
          <w:sz w:val="22"/>
          <w:szCs w:val="22"/>
          <w:lang w:val="es-AR"/>
        </w:rPr>
        <w:t>amortiguantes</w:t>
      </w:r>
      <w:bookmarkEnd w:id="20"/>
      <w:proofErr w:type="spellEnd"/>
    </w:p>
    <w:p w:rsidR="00554C37" w:rsidRPr="00676403" w:rsidRDefault="00554C37" w:rsidP="00554C37">
      <w:pPr>
        <w:rPr>
          <w:rFonts w:cs="Arial"/>
          <w:sz w:val="22"/>
          <w:szCs w:val="22"/>
          <w:lang w:val="es-AR"/>
        </w:rPr>
      </w:pPr>
    </w:p>
    <w:p w:rsidR="00554C37" w:rsidRPr="00676403" w:rsidRDefault="00554C37" w:rsidP="00554C37">
      <w:pPr>
        <w:pStyle w:val="Ttulo4"/>
        <w:rPr>
          <w:rFonts w:cs="Arial"/>
          <w:b/>
          <w:sz w:val="22"/>
          <w:szCs w:val="22"/>
          <w:lang w:val="es-AR"/>
        </w:rPr>
      </w:pPr>
      <w:bookmarkStart w:id="21" w:name="_Toc533263722"/>
      <w:r w:rsidRPr="00676403">
        <w:rPr>
          <w:rFonts w:cs="Arial"/>
          <w:b/>
          <w:sz w:val="22"/>
          <w:szCs w:val="22"/>
          <w:lang w:val="es-AR"/>
        </w:rPr>
        <w:t>6.5.1. Espaciadores amortiguadores</w:t>
      </w:r>
      <w:bookmarkEnd w:id="21"/>
    </w:p>
    <w:p w:rsidR="00554C37" w:rsidRPr="00554C37" w:rsidRDefault="00554C37" w:rsidP="00554C37">
      <w:pPr>
        <w:rPr>
          <w:rFonts w:cs="Arial"/>
          <w:sz w:val="22"/>
          <w:szCs w:val="22"/>
          <w:lang w:val="es-ES"/>
        </w:rPr>
      </w:pPr>
    </w:p>
    <w:p w:rsidR="00554C37" w:rsidRPr="00554C37" w:rsidRDefault="00554C37" w:rsidP="00554C37">
      <w:pPr>
        <w:jc w:val="both"/>
        <w:rPr>
          <w:rFonts w:cs="Arial"/>
          <w:sz w:val="22"/>
          <w:szCs w:val="22"/>
          <w:lang w:val="es-ES"/>
        </w:rPr>
      </w:pPr>
      <w:r w:rsidRPr="00554C37">
        <w:rPr>
          <w:rFonts w:cs="Arial"/>
          <w:sz w:val="22"/>
          <w:szCs w:val="22"/>
          <w:lang w:val="es-ES"/>
        </w:rPr>
        <w:t>Una vez que hayan sido ejecutadas todas las operaciones de engrapado (incluidas las de las retenciones)</w:t>
      </w:r>
      <w:r w:rsidRPr="00554C37">
        <w:rPr>
          <w:rFonts w:cs="Arial"/>
          <w:sz w:val="22"/>
          <w:szCs w:val="22"/>
          <w:vertAlign w:val="subscript"/>
          <w:lang w:val="es-ES"/>
        </w:rPr>
        <w:t xml:space="preserve"> </w:t>
      </w:r>
      <w:r w:rsidRPr="00554C37">
        <w:rPr>
          <w:rFonts w:cs="Arial"/>
          <w:sz w:val="22"/>
          <w:szCs w:val="22"/>
          <w:lang w:val="es-ES"/>
        </w:rPr>
        <w:t xml:space="preserve">y dentro de las CUARENTA Y OCHO (48) </w:t>
      </w:r>
      <w:proofErr w:type="spellStart"/>
      <w:r w:rsidRPr="00554C37">
        <w:rPr>
          <w:rFonts w:cs="Arial"/>
          <w:sz w:val="22"/>
          <w:szCs w:val="22"/>
          <w:lang w:val="es-ES"/>
        </w:rPr>
        <w:t>hs</w:t>
      </w:r>
      <w:proofErr w:type="spellEnd"/>
      <w:r w:rsidRPr="00554C37">
        <w:rPr>
          <w:rFonts w:cs="Arial"/>
          <w:sz w:val="22"/>
          <w:szCs w:val="22"/>
          <w:lang w:val="es-ES"/>
        </w:rPr>
        <w:t xml:space="preserve"> se montarán los espaciadores amortiguadores en los </w:t>
      </w:r>
      <w:proofErr w:type="spellStart"/>
      <w:r w:rsidRPr="00554C37">
        <w:rPr>
          <w:rFonts w:cs="Arial"/>
          <w:sz w:val="22"/>
          <w:szCs w:val="22"/>
          <w:lang w:val="es-ES"/>
        </w:rPr>
        <w:t>subconductores</w:t>
      </w:r>
      <w:proofErr w:type="spellEnd"/>
      <w:r w:rsidRPr="00554C37">
        <w:rPr>
          <w:rFonts w:cs="Arial"/>
          <w:sz w:val="22"/>
          <w:szCs w:val="22"/>
          <w:lang w:val="es-ES"/>
        </w:rPr>
        <w:t xml:space="preserve"> de fase. El montaje se efectuará de acuerdo con las instrucciones del fabricante tanto respecto a la instalación propiamente dicha como a las separaciones medidas a lo largo de los vanos,</w:t>
      </w:r>
      <w:r w:rsidRPr="00554C37">
        <w:rPr>
          <w:rFonts w:cs="Arial"/>
          <w:sz w:val="22"/>
          <w:szCs w:val="22"/>
          <w:vertAlign w:val="subscript"/>
          <w:lang w:val="es-ES"/>
        </w:rPr>
        <w:t xml:space="preserve"> </w:t>
      </w:r>
      <w:r w:rsidRPr="00554C37">
        <w:rPr>
          <w:rFonts w:cs="Arial"/>
          <w:sz w:val="22"/>
          <w:szCs w:val="22"/>
          <w:lang w:val="es-ES"/>
        </w:rPr>
        <w:t>con las tolerancias indicadas por el fabricante.</w:t>
      </w:r>
    </w:p>
    <w:p w:rsidR="00554C37" w:rsidRPr="00554C37" w:rsidRDefault="00554C37" w:rsidP="00554C37">
      <w:pPr>
        <w:jc w:val="both"/>
        <w:rPr>
          <w:rFonts w:cs="Arial"/>
          <w:sz w:val="22"/>
          <w:szCs w:val="22"/>
          <w:lang w:val="es-ES"/>
        </w:rPr>
      </w:pPr>
    </w:p>
    <w:p w:rsidR="00554C37" w:rsidRPr="00554C37" w:rsidRDefault="00554C37" w:rsidP="00554C37">
      <w:pPr>
        <w:jc w:val="both"/>
        <w:rPr>
          <w:rFonts w:cs="Arial"/>
          <w:sz w:val="22"/>
          <w:szCs w:val="22"/>
          <w:lang w:val="es-ES"/>
        </w:rPr>
      </w:pPr>
      <w:r w:rsidRPr="00554C37">
        <w:rPr>
          <w:rFonts w:cs="Arial"/>
          <w:sz w:val="22"/>
          <w:szCs w:val="22"/>
          <w:lang w:val="es-ES"/>
        </w:rPr>
        <w:t>En caso que la vinculación del espaciador-amortiguador no se efectúe mediante la utilización de preformados, el ajuste de los bulones de las grapas, se hará, con el torque recomendado por el fabricante,</w:t>
      </w:r>
      <w:r w:rsidRPr="00554C37">
        <w:rPr>
          <w:rFonts w:cs="Arial"/>
          <w:sz w:val="22"/>
          <w:szCs w:val="22"/>
          <w:vertAlign w:val="subscript"/>
          <w:lang w:val="es-ES"/>
        </w:rPr>
        <w:t xml:space="preserve"> </w:t>
      </w:r>
      <w:r w:rsidRPr="00554C37">
        <w:rPr>
          <w:rFonts w:cs="Arial"/>
          <w:sz w:val="22"/>
          <w:szCs w:val="22"/>
          <w:lang w:val="es-ES"/>
        </w:rPr>
        <w:t xml:space="preserve">con una llave </w:t>
      </w:r>
      <w:proofErr w:type="spellStart"/>
      <w:r w:rsidRPr="00554C37">
        <w:rPr>
          <w:rFonts w:cs="Arial"/>
          <w:sz w:val="22"/>
          <w:szCs w:val="22"/>
          <w:lang w:val="es-ES"/>
        </w:rPr>
        <w:t>torquimétrica</w:t>
      </w:r>
      <w:proofErr w:type="spellEnd"/>
      <w:r w:rsidRPr="00554C37">
        <w:rPr>
          <w:rFonts w:cs="Arial"/>
          <w:sz w:val="22"/>
          <w:szCs w:val="22"/>
          <w:lang w:val="es-ES"/>
        </w:rPr>
        <w:t>, cuya calibración será revisada diariamente.</w:t>
      </w:r>
    </w:p>
    <w:p w:rsidR="00554C37" w:rsidRPr="00554C37" w:rsidRDefault="00554C37" w:rsidP="00554C37">
      <w:pPr>
        <w:jc w:val="both"/>
        <w:rPr>
          <w:rFonts w:cs="Arial"/>
          <w:sz w:val="22"/>
          <w:szCs w:val="22"/>
          <w:lang w:val="es-ES"/>
        </w:rPr>
      </w:pPr>
    </w:p>
    <w:p w:rsidR="00554C37" w:rsidRPr="00554C37" w:rsidRDefault="00554C37" w:rsidP="00554C37">
      <w:pPr>
        <w:jc w:val="both"/>
        <w:rPr>
          <w:rFonts w:cs="Arial"/>
          <w:sz w:val="22"/>
          <w:szCs w:val="22"/>
          <w:lang w:val="es-ES"/>
        </w:rPr>
      </w:pPr>
      <w:r w:rsidRPr="00554C37">
        <w:rPr>
          <w:rFonts w:cs="Arial"/>
          <w:sz w:val="22"/>
          <w:szCs w:val="22"/>
          <w:lang w:val="es-ES"/>
        </w:rPr>
        <w:t xml:space="preserve">La separación mínima, medida en un </w:t>
      </w:r>
      <w:proofErr w:type="spellStart"/>
      <w:r w:rsidRPr="00554C37">
        <w:rPr>
          <w:rFonts w:cs="Arial"/>
          <w:sz w:val="22"/>
          <w:szCs w:val="22"/>
          <w:lang w:val="es-ES"/>
        </w:rPr>
        <w:t>subconductor</w:t>
      </w:r>
      <w:proofErr w:type="spellEnd"/>
      <w:r w:rsidRPr="00554C37">
        <w:rPr>
          <w:rFonts w:cs="Arial"/>
          <w:sz w:val="22"/>
          <w:szCs w:val="22"/>
          <w:vertAlign w:val="subscript"/>
          <w:lang w:val="es-ES"/>
        </w:rPr>
        <w:t xml:space="preserve"> </w:t>
      </w:r>
      <w:r w:rsidRPr="00554C37">
        <w:rPr>
          <w:rFonts w:cs="Arial"/>
          <w:sz w:val="22"/>
          <w:szCs w:val="22"/>
          <w:lang w:val="es-ES"/>
        </w:rPr>
        <w:t xml:space="preserve">entre un manguito de empalme </w:t>
      </w:r>
      <w:proofErr w:type="spellStart"/>
      <w:r w:rsidRPr="00554C37">
        <w:rPr>
          <w:rFonts w:cs="Arial"/>
          <w:sz w:val="22"/>
          <w:szCs w:val="22"/>
          <w:lang w:val="es-ES"/>
        </w:rPr>
        <w:t>ó</w:t>
      </w:r>
      <w:proofErr w:type="spellEnd"/>
      <w:r w:rsidRPr="00554C37">
        <w:rPr>
          <w:rFonts w:cs="Arial"/>
          <w:sz w:val="22"/>
          <w:szCs w:val="22"/>
          <w:lang w:val="es-ES"/>
        </w:rPr>
        <w:t xml:space="preserve"> de reparación y. una morsa de espaciador amortiguador deberá ser de 1 m.</w:t>
      </w:r>
    </w:p>
    <w:p w:rsidR="00554C37" w:rsidRPr="00554C37" w:rsidRDefault="00554C37" w:rsidP="00554C37">
      <w:pPr>
        <w:jc w:val="both"/>
        <w:rPr>
          <w:rFonts w:cs="Arial"/>
          <w:sz w:val="22"/>
          <w:szCs w:val="22"/>
          <w:lang w:val="es-ES"/>
        </w:rPr>
      </w:pPr>
    </w:p>
    <w:p w:rsidR="00554C37" w:rsidRPr="00554C37" w:rsidRDefault="00554C37" w:rsidP="00554C37">
      <w:pPr>
        <w:jc w:val="both"/>
        <w:rPr>
          <w:rFonts w:cs="Arial"/>
          <w:sz w:val="22"/>
          <w:szCs w:val="22"/>
          <w:lang w:val="es-ES"/>
        </w:rPr>
      </w:pPr>
      <w:r w:rsidRPr="00554C37">
        <w:rPr>
          <w:rFonts w:cs="Arial"/>
          <w:sz w:val="22"/>
          <w:szCs w:val="22"/>
          <w:lang w:val="es-ES"/>
        </w:rPr>
        <w:t xml:space="preserve">Los carros a usar para este trabajo deberán ser soportados igualmente por los 4 </w:t>
      </w:r>
      <w:proofErr w:type="spellStart"/>
      <w:r w:rsidRPr="00554C37">
        <w:rPr>
          <w:rFonts w:cs="Arial"/>
          <w:sz w:val="22"/>
          <w:szCs w:val="22"/>
          <w:lang w:val="es-ES"/>
        </w:rPr>
        <w:t>subconductores</w:t>
      </w:r>
      <w:proofErr w:type="spellEnd"/>
      <w:r w:rsidRPr="00554C37">
        <w:rPr>
          <w:rFonts w:cs="Arial"/>
          <w:sz w:val="22"/>
          <w:szCs w:val="22"/>
          <w:lang w:val="es-ES"/>
        </w:rPr>
        <w:t xml:space="preserve"> del haz.</w:t>
      </w:r>
    </w:p>
    <w:p w:rsidR="00554C37" w:rsidRPr="00554C37" w:rsidRDefault="00554C37" w:rsidP="00554C37">
      <w:pPr>
        <w:jc w:val="both"/>
        <w:rPr>
          <w:rFonts w:cs="Arial"/>
          <w:sz w:val="22"/>
          <w:szCs w:val="22"/>
          <w:lang w:val="es-ES"/>
        </w:rPr>
      </w:pPr>
    </w:p>
    <w:p w:rsidR="00554C37" w:rsidRPr="00554C37" w:rsidRDefault="00554C37" w:rsidP="00554C37">
      <w:pPr>
        <w:jc w:val="both"/>
        <w:rPr>
          <w:rFonts w:cs="Arial"/>
          <w:sz w:val="22"/>
          <w:szCs w:val="22"/>
          <w:lang w:val="es-ES"/>
        </w:rPr>
      </w:pPr>
      <w:r w:rsidRPr="00554C37">
        <w:rPr>
          <w:rFonts w:cs="Arial"/>
          <w:sz w:val="22"/>
          <w:szCs w:val="22"/>
          <w:lang w:val="es-ES"/>
        </w:rPr>
        <w:t xml:space="preserve">Las ruedas de los carros (poleas) tendrán sus gargantas revestidas con </w:t>
      </w:r>
      <w:proofErr w:type="spellStart"/>
      <w:r w:rsidRPr="00554C37">
        <w:rPr>
          <w:rFonts w:cs="Arial"/>
          <w:sz w:val="22"/>
          <w:szCs w:val="22"/>
          <w:lang w:val="es-ES"/>
        </w:rPr>
        <w:t>neoprene</w:t>
      </w:r>
      <w:proofErr w:type="spellEnd"/>
      <w:r w:rsidRPr="00554C37">
        <w:rPr>
          <w:rFonts w:cs="Arial"/>
          <w:sz w:val="22"/>
          <w:szCs w:val="22"/>
          <w:lang w:val="es-ES"/>
        </w:rPr>
        <w:t xml:space="preserve"> u otro material apto para un desplazamiento suave que no dañe a los cables.</w:t>
      </w:r>
    </w:p>
    <w:p w:rsidR="00554C37" w:rsidRPr="00554C37" w:rsidRDefault="00554C37" w:rsidP="00554C37">
      <w:pPr>
        <w:jc w:val="both"/>
        <w:rPr>
          <w:rFonts w:cs="Arial"/>
          <w:sz w:val="22"/>
          <w:szCs w:val="22"/>
          <w:lang w:val="es-ES"/>
        </w:rPr>
      </w:pPr>
    </w:p>
    <w:p w:rsidR="00554C37" w:rsidRPr="00554C37" w:rsidRDefault="00554C37" w:rsidP="00554C37">
      <w:pPr>
        <w:jc w:val="both"/>
        <w:rPr>
          <w:rFonts w:cs="Arial"/>
          <w:sz w:val="22"/>
          <w:szCs w:val="22"/>
          <w:lang w:val="es-ES"/>
        </w:rPr>
      </w:pPr>
      <w:r w:rsidRPr="00554C37">
        <w:rPr>
          <w:rFonts w:cs="Arial"/>
          <w:sz w:val="22"/>
          <w:szCs w:val="22"/>
          <w:lang w:val="es-ES"/>
        </w:rPr>
        <w:t>Su diseño deberá ser acorde con las indicaciones del fabricante del conductor.</w:t>
      </w:r>
    </w:p>
    <w:p w:rsidR="00554C37" w:rsidRPr="00554C37" w:rsidRDefault="00554C37" w:rsidP="00554C37">
      <w:pPr>
        <w:pStyle w:val="titulo3--Arial12"/>
        <w:rPr>
          <w:rFonts w:cs="Arial"/>
          <w:sz w:val="22"/>
          <w:szCs w:val="22"/>
        </w:rPr>
      </w:pPr>
    </w:p>
    <w:p w:rsidR="00554C37" w:rsidRPr="00554C37" w:rsidRDefault="00554C37" w:rsidP="00554C37">
      <w:pPr>
        <w:pStyle w:val="Ttulo4"/>
        <w:rPr>
          <w:rFonts w:cs="Arial"/>
          <w:b/>
          <w:sz w:val="22"/>
          <w:szCs w:val="22"/>
          <w:lang w:val="es-ES"/>
        </w:rPr>
      </w:pPr>
      <w:bookmarkStart w:id="22" w:name="_Toc533263723"/>
      <w:r w:rsidRPr="00554C37">
        <w:rPr>
          <w:rFonts w:cs="Arial"/>
          <w:b/>
          <w:sz w:val="22"/>
          <w:szCs w:val="22"/>
          <w:lang w:val="es-ES"/>
        </w:rPr>
        <w:t>6.5.2. Amortiguadores tipo “stock bridge”</w:t>
      </w:r>
      <w:bookmarkEnd w:id="22"/>
    </w:p>
    <w:p w:rsidR="00554C37" w:rsidRPr="00554C37" w:rsidRDefault="00554C37" w:rsidP="00554C37">
      <w:pPr>
        <w:rPr>
          <w:rFonts w:cs="Arial"/>
          <w:sz w:val="22"/>
          <w:szCs w:val="22"/>
          <w:lang w:val="es-ES"/>
        </w:rPr>
      </w:pPr>
    </w:p>
    <w:p w:rsidR="00554C37" w:rsidRPr="00554C37" w:rsidRDefault="00554C37" w:rsidP="00554C37">
      <w:pPr>
        <w:jc w:val="both"/>
        <w:rPr>
          <w:rFonts w:cs="Arial"/>
          <w:sz w:val="22"/>
          <w:szCs w:val="22"/>
          <w:lang w:val="es-ES"/>
        </w:rPr>
      </w:pPr>
      <w:r w:rsidRPr="00554C37">
        <w:rPr>
          <w:rFonts w:cs="Arial"/>
          <w:sz w:val="22"/>
          <w:szCs w:val="22"/>
          <w:lang w:val="es-ES"/>
        </w:rPr>
        <w:t xml:space="preserve">Los amortiguadores se instalarán únicamente en los cables de guardia de </w:t>
      </w:r>
      <w:proofErr w:type="spellStart"/>
      <w:r w:rsidRPr="00554C37">
        <w:rPr>
          <w:rFonts w:cs="Arial"/>
          <w:sz w:val="22"/>
          <w:szCs w:val="22"/>
          <w:lang w:val="es-ES"/>
        </w:rPr>
        <w:t>A°G°</w:t>
      </w:r>
      <w:proofErr w:type="spellEnd"/>
      <w:r w:rsidRPr="00554C37">
        <w:rPr>
          <w:rFonts w:cs="Arial"/>
          <w:sz w:val="22"/>
          <w:szCs w:val="22"/>
          <w:lang w:val="es-ES"/>
        </w:rPr>
        <w:t xml:space="preserve"> y OPGW, en su plano vertical, de acuerdo con las instrucciones del fabricante y los modelos respectivos.</w:t>
      </w:r>
    </w:p>
    <w:p w:rsidR="00554C37" w:rsidRPr="00554C37" w:rsidRDefault="00554C37" w:rsidP="00554C37">
      <w:pPr>
        <w:pStyle w:val="TxBrp0"/>
        <w:tabs>
          <w:tab w:val="clear" w:pos="204"/>
        </w:tabs>
        <w:spacing w:line="240" w:lineRule="auto"/>
        <w:rPr>
          <w:rFonts w:ascii="Arial" w:hAnsi="Arial" w:cs="Arial"/>
          <w:sz w:val="22"/>
          <w:szCs w:val="22"/>
        </w:rPr>
      </w:pPr>
    </w:p>
    <w:p w:rsidR="00554C37" w:rsidRPr="00554C37" w:rsidRDefault="00554C37" w:rsidP="00554C37">
      <w:pPr>
        <w:pStyle w:val="Ttulo1"/>
        <w:ind w:left="0"/>
        <w:rPr>
          <w:rFonts w:cs="Arial"/>
          <w:sz w:val="22"/>
          <w:szCs w:val="22"/>
        </w:rPr>
      </w:pPr>
      <w:bookmarkStart w:id="23" w:name="_Toc533263724"/>
      <w:r w:rsidRPr="00554C37">
        <w:rPr>
          <w:rFonts w:cs="Arial"/>
          <w:sz w:val="22"/>
          <w:szCs w:val="22"/>
        </w:rPr>
        <w:t>7. PUENTES DE CONEXIÓN</w:t>
      </w:r>
      <w:bookmarkEnd w:id="23"/>
    </w:p>
    <w:p w:rsidR="00554C37" w:rsidRPr="00676403" w:rsidRDefault="00554C37" w:rsidP="00554C37">
      <w:pPr>
        <w:rPr>
          <w:rFonts w:cs="Arial"/>
          <w:sz w:val="22"/>
          <w:szCs w:val="22"/>
          <w:lang w:val="es-AR"/>
        </w:rPr>
      </w:pPr>
    </w:p>
    <w:p w:rsidR="00554C37" w:rsidRPr="00554C37" w:rsidRDefault="00554C37" w:rsidP="00554C37">
      <w:pPr>
        <w:jc w:val="both"/>
        <w:rPr>
          <w:rFonts w:cs="Arial"/>
          <w:sz w:val="22"/>
          <w:szCs w:val="22"/>
          <w:lang w:val="es-ES"/>
        </w:rPr>
      </w:pPr>
      <w:r w:rsidRPr="00554C37">
        <w:rPr>
          <w:rFonts w:cs="Arial"/>
          <w:sz w:val="22"/>
          <w:szCs w:val="22"/>
          <w:lang w:val="es-ES"/>
        </w:rPr>
        <w:t xml:space="preserve">Los puentes de conexión (cuellos muertos) de conductores en las estructuras de retención y transposiciones se ejecutarán sin empalmes de ningún tipo utilizando </w:t>
      </w:r>
      <w:r w:rsidR="00364D9C">
        <w:rPr>
          <w:rFonts w:cs="Arial"/>
          <w:sz w:val="22"/>
          <w:szCs w:val="22"/>
          <w:lang w:val="es-ES"/>
        </w:rPr>
        <w:t xml:space="preserve">dos </w:t>
      </w:r>
      <w:r w:rsidRPr="00554C37">
        <w:rPr>
          <w:rFonts w:cs="Arial"/>
          <w:sz w:val="22"/>
          <w:szCs w:val="22"/>
          <w:lang w:val="es-ES"/>
        </w:rPr>
        <w:t xml:space="preserve">conductores </w:t>
      </w:r>
      <w:r w:rsidR="00364D9C">
        <w:rPr>
          <w:rFonts w:cs="Arial"/>
          <w:sz w:val="22"/>
          <w:szCs w:val="22"/>
          <w:lang w:val="es-ES"/>
        </w:rPr>
        <w:t>tipo "</w:t>
      </w:r>
      <w:proofErr w:type="spellStart"/>
      <w:r w:rsidR="00364D9C">
        <w:rPr>
          <w:rFonts w:cs="Arial"/>
          <w:sz w:val="22"/>
          <w:szCs w:val="22"/>
          <w:lang w:val="es-ES"/>
        </w:rPr>
        <w:t>Lupine</w:t>
      </w:r>
      <w:proofErr w:type="spellEnd"/>
      <w:r w:rsidR="00364D9C">
        <w:rPr>
          <w:rFonts w:cs="Arial"/>
          <w:sz w:val="22"/>
          <w:szCs w:val="22"/>
          <w:lang w:val="es-ES"/>
        </w:rPr>
        <w:t>"</w:t>
      </w:r>
    </w:p>
    <w:p w:rsidR="00554C37" w:rsidRPr="00554C37" w:rsidRDefault="00554C37" w:rsidP="00554C37">
      <w:pPr>
        <w:jc w:val="both"/>
        <w:rPr>
          <w:rFonts w:cs="Arial"/>
          <w:sz w:val="22"/>
          <w:szCs w:val="22"/>
          <w:lang w:val="es-ES"/>
        </w:rPr>
      </w:pPr>
    </w:p>
    <w:p w:rsidR="00554C37" w:rsidRPr="00554C37" w:rsidRDefault="00554C37" w:rsidP="00554C37">
      <w:pPr>
        <w:pStyle w:val="Ttulo1"/>
        <w:ind w:left="0"/>
        <w:rPr>
          <w:rFonts w:cs="Arial"/>
          <w:sz w:val="22"/>
          <w:szCs w:val="22"/>
        </w:rPr>
      </w:pPr>
      <w:bookmarkStart w:id="24" w:name="_Toc533263725"/>
      <w:r w:rsidRPr="00554C37">
        <w:rPr>
          <w:rFonts w:cs="Arial"/>
          <w:sz w:val="22"/>
          <w:szCs w:val="22"/>
        </w:rPr>
        <w:t>8. MEDICIONES DE VERIFICACIÓN</w:t>
      </w:r>
      <w:bookmarkEnd w:id="24"/>
    </w:p>
    <w:p w:rsidR="00554C37" w:rsidRPr="00554C37" w:rsidRDefault="00554C37" w:rsidP="00554C37">
      <w:pPr>
        <w:rPr>
          <w:rFonts w:cs="Arial"/>
          <w:sz w:val="22"/>
          <w:szCs w:val="22"/>
          <w:lang w:val="es-ES"/>
        </w:rPr>
      </w:pPr>
    </w:p>
    <w:p w:rsidR="00554C37" w:rsidRPr="00554C37" w:rsidRDefault="00554C37" w:rsidP="00554C37">
      <w:pPr>
        <w:jc w:val="both"/>
        <w:rPr>
          <w:rFonts w:cs="Arial"/>
          <w:sz w:val="22"/>
          <w:szCs w:val="22"/>
          <w:lang w:val="es-ES"/>
        </w:rPr>
      </w:pPr>
      <w:r w:rsidRPr="00554C37">
        <w:rPr>
          <w:rFonts w:cs="Arial"/>
          <w:sz w:val="22"/>
          <w:szCs w:val="22"/>
          <w:lang w:val="es-ES"/>
        </w:rPr>
        <w:t xml:space="preserve">El </w:t>
      </w:r>
      <w:r w:rsidR="00545C1E">
        <w:rPr>
          <w:rFonts w:cs="Arial"/>
          <w:sz w:val="22"/>
          <w:szCs w:val="22"/>
          <w:lang w:val="es-ES"/>
        </w:rPr>
        <w:t>CONTRATISTA PPP</w:t>
      </w:r>
      <w:r w:rsidRPr="00554C37">
        <w:rPr>
          <w:rFonts w:cs="Arial"/>
          <w:sz w:val="22"/>
          <w:szCs w:val="22"/>
          <w:lang w:val="es-ES"/>
        </w:rPr>
        <w:t xml:space="preserve"> efectuará las verificaciones de flecha en presencia de la </w:t>
      </w:r>
      <w:r w:rsidR="00545C1E">
        <w:rPr>
          <w:rFonts w:cs="Arial"/>
          <w:sz w:val="22"/>
          <w:szCs w:val="22"/>
          <w:lang w:val="es-ES"/>
        </w:rPr>
        <w:t>INSPECCIÓN TÉCNICA</w:t>
      </w:r>
      <w:r w:rsidRPr="00554C37">
        <w:rPr>
          <w:rFonts w:cs="Arial"/>
          <w:sz w:val="22"/>
          <w:szCs w:val="22"/>
          <w:lang w:val="es-ES"/>
        </w:rPr>
        <w:t xml:space="preserve"> del </w:t>
      </w:r>
      <w:r w:rsidR="00545C1E">
        <w:rPr>
          <w:rFonts w:cs="Arial"/>
          <w:sz w:val="22"/>
          <w:szCs w:val="22"/>
          <w:lang w:val="es-ES"/>
        </w:rPr>
        <w:t>ENTE CONTRATANTE</w:t>
      </w:r>
      <w:r w:rsidRPr="00554C37">
        <w:rPr>
          <w:rFonts w:cs="Arial"/>
          <w:sz w:val="22"/>
          <w:szCs w:val="22"/>
          <w:lang w:val="es-ES"/>
        </w:rPr>
        <w:t>.</w:t>
      </w:r>
    </w:p>
    <w:p w:rsidR="00554C37" w:rsidRPr="00554C37" w:rsidRDefault="00554C37" w:rsidP="00554C37">
      <w:pPr>
        <w:jc w:val="both"/>
        <w:rPr>
          <w:rFonts w:cs="Arial"/>
          <w:sz w:val="22"/>
          <w:szCs w:val="22"/>
          <w:lang w:val="es-ES"/>
        </w:rPr>
      </w:pPr>
    </w:p>
    <w:p w:rsidR="00554C37" w:rsidRPr="00554C37" w:rsidRDefault="00554C37" w:rsidP="00554C37">
      <w:pPr>
        <w:jc w:val="both"/>
        <w:rPr>
          <w:rFonts w:cs="Arial"/>
          <w:sz w:val="22"/>
          <w:szCs w:val="22"/>
          <w:lang w:val="es-ES"/>
        </w:rPr>
      </w:pPr>
      <w:r w:rsidRPr="00554C37">
        <w:rPr>
          <w:rFonts w:cs="Arial"/>
          <w:sz w:val="22"/>
          <w:szCs w:val="22"/>
          <w:lang w:val="es-ES"/>
        </w:rPr>
        <w:t xml:space="preserve">La cantidad mínima de vanos de verificación deberá ser la especificada en el apartado 6.3.1. </w:t>
      </w:r>
      <w:proofErr w:type="gramStart"/>
      <w:r w:rsidRPr="00554C37">
        <w:rPr>
          <w:rFonts w:cs="Arial"/>
          <w:sz w:val="22"/>
          <w:szCs w:val="22"/>
          <w:lang w:val="es-ES"/>
        </w:rPr>
        <w:t>para</w:t>
      </w:r>
      <w:proofErr w:type="gramEnd"/>
      <w:r w:rsidRPr="00554C37">
        <w:rPr>
          <w:rFonts w:cs="Arial"/>
          <w:sz w:val="22"/>
          <w:szCs w:val="22"/>
          <w:lang w:val="es-ES"/>
        </w:rPr>
        <w:t xml:space="preserve"> vanos de control de flechado. Los vanos de verificación y control podrán o no ser coincidentes a elección del </w:t>
      </w:r>
      <w:r w:rsidR="00545C1E">
        <w:rPr>
          <w:rFonts w:cs="Arial"/>
          <w:sz w:val="22"/>
          <w:szCs w:val="22"/>
          <w:lang w:val="es-ES"/>
        </w:rPr>
        <w:t>ENTE CONTRATANTE</w:t>
      </w:r>
      <w:r w:rsidRPr="00554C37">
        <w:rPr>
          <w:rFonts w:cs="Arial"/>
          <w:sz w:val="22"/>
          <w:szCs w:val="22"/>
          <w:lang w:val="es-ES"/>
        </w:rPr>
        <w:t>.</w:t>
      </w:r>
    </w:p>
    <w:p w:rsidR="00554C37" w:rsidRPr="00554C37" w:rsidRDefault="00554C37" w:rsidP="00554C37">
      <w:pPr>
        <w:jc w:val="both"/>
        <w:rPr>
          <w:rFonts w:cs="Arial"/>
          <w:sz w:val="22"/>
          <w:szCs w:val="22"/>
          <w:lang w:val="es-ES"/>
        </w:rPr>
      </w:pPr>
    </w:p>
    <w:p w:rsidR="00554C37" w:rsidRPr="00554C37" w:rsidRDefault="00554C37" w:rsidP="00554C37">
      <w:pPr>
        <w:jc w:val="both"/>
        <w:rPr>
          <w:rFonts w:cs="Arial"/>
          <w:sz w:val="22"/>
          <w:szCs w:val="22"/>
          <w:lang w:val="es-ES"/>
        </w:rPr>
      </w:pPr>
      <w:r w:rsidRPr="00554C37">
        <w:rPr>
          <w:rFonts w:cs="Arial"/>
          <w:sz w:val="22"/>
          <w:szCs w:val="22"/>
          <w:lang w:val="es-ES"/>
        </w:rPr>
        <w:lastRenderedPageBreak/>
        <w:t>Las mediciones de verificación deberán realizarse entre los 30 y 60 días posteriores a la finalización de las operaciones de tendido entre torres de retención o de tramos no mayores de 30 Km. de longitud. Deberán tenerse en cuenta las variaciones de flechas debidas al “</w:t>
      </w:r>
      <w:proofErr w:type="spellStart"/>
      <w:r w:rsidRPr="00554C37">
        <w:rPr>
          <w:rFonts w:cs="Arial"/>
          <w:sz w:val="22"/>
          <w:szCs w:val="22"/>
          <w:lang w:val="es-ES"/>
        </w:rPr>
        <w:t>creep</w:t>
      </w:r>
      <w:proofErr w:type="spellEnd"/>
      <w:r w:rsidRPr="00554C37">
        <w:rPr>
          <w:rFonts w:cs="Arial"/>
          <w:sz w:val="22"/>
          <w:szCs w:val="22"/>
          <w:lang w:val="es-ES"/>
        </w:rPr>
        <w:t>” de los conductores.</w:t>
      </w:r>
    </w:p>
    <w:p w:rsidR="00554C37" w:rsidRPr="00554C37" w:rsidRDefault="00554C37" w:rsidP="00554C37">
      <w:pPr>
        <w:jc w:val="both"/>
        <w:rPr>
          <w:rFonts w:cs="Arial"/>
          <w:sz w:val="22"/>
          <w:szCs w:val="22"/>
          <w:lang w:val="es-ES"/>
        </w:rPr>
      </w:pPr>
    </w:p>
    <w:p w:rsidR="00554C37" w:rsidRPr="00554C37" w:rsidRDefault="00554C37" w:rsidP="00554C37">
      <w:pPr>
        <w:jc w:val="both"/>
        <w:rPr>
          <w:rFonts w:cs="Arial"/>
          <w:sz w:val="22"/>
          <w:szCs w:val="22"/>
          <w:lang w:val="es-ES"/>
        </w:rPr>
      </w:pPr>
      <w:r w:rsidRPr="00554C37">
        <w:rPr>
          <w:rFonts w:cs="Arial"/>
          <w:sz w:val="22"/>
          <w:szCs w:val="22"/>
          <w:lang w:val="es-ES"/>
        </w:rPr>
        <w:t xml:space="preserve">Para la aprobación de las mediciones de verificación valen las tolerancias del punto 6.3.2. </w:t>
      </w:r>
      <w:proofErr w:type="gramStart"/>
      <w:r w:rsidRPr="00554C37">
        <w:rPr>
          <w:rFonts w:cs="Arial"/>
          <w:sz w:val="22"/>
          <w:szCs w:val="22"/>
          <w:lang w:val="es-ES"/>
        </w:rPr>
        <w:t>de</w:t>
      </w:r>
      <w:proofErr w:type="gramEnd"/>
      <w:r w:rsidRPr="00554C37">
        <w:rPr>
          <w:rFonts w:cs="Arial"/>
          <w:sz w:val="22"/>
          <w:szCs w:val="22"/>
          <w:lang w:val="es-ES"/>
        </w:rPr>
        <w:t xml:space="preserve"> la presente Especificación.</w:t>
      </w:r>
    </w:p>
    <w:p w:rsidR="00554C37" w:rsidRPr="00554C37" w:rsidRDefault="00554C37" w:rsidP="00554C37">
      <w:pPr>
        <w:jc w:val="both"/>
        <w:rPr>
          <w:rFonts w:cs="Arial"/>
          <w:sz w:val="22"/>
          <w:szCs w:val="22"/>
          <w:lang w:val="es-ES"/>
        </w:rPr>
      </w:pPr>
    </w:p>
    <w:p w:rsidR="00554C37" w:rsidRPr="00554C37" w:rsidRDefault="00554C37" w:rsidP="00554C37">
      <w:pPr>
        <w:jc w:val="both"/>
        <w:rPr>
          <w:rFonts w:cs="Arial"/>
          <w:sz w:val="22"/>
          <w:szCs w:val="22"/>
          <w:lang w:val="es-ES"/>
        </w:rPr>
      </w:pPr>
      <w:r w:rsidRPr="00554C37">
        <w:rPr>
          <w:rFonts w:cs="Arial"/>
          <w:sz w:val="22"/>
          <w:szCs w:val="22"/>
          <w:lang w:val="es-ES"/>
        </w:rPr>
        <w:t xml:space="preserve">Las mediciones se realizarán utilizando teodolito, </w:t>
      </w:r>
      <w:proofErr w:type="spellStart"/>
      <w:r w:rsidRPr="00554C37">
        <w:rPr>
          <w:rFonts w:cs="Arial"/>
          <w:sz w:val="22"/>
          <w:szCs w:val="22"/>
          <w:lang w:val="es-ES"/>
        </w:rPr>
        <w:t>distanciómetro</w:t>
      </w:r>
      <w:proofErr w:type="spellEnd"/>
      <w:r w:rsidRPr="00554C37">
        <w:rPr>
          <w:rFonts w:cs="Arial"/>
          <w:sz w:val="22"/>
          <w:szCs w:val="22"/>
          <w:lang w:val="es-ES"/>
        </w:rPr>
        <w:t>, estación total y miras con plomada óptica o prismas, que aseguren una determinación con un nivel de precisión acorde a las tolerancias establecidas.</w:t>
      </w:r>
    </w:p>
    <w:p w:rsidR="00554C37" w:rsidRPr="00554C37" w:rsidRDefault="00554C37" w:rsidP="00554C37">
      <w:pPr>
        <w:jc w:val="both"/>
        <w:rPr>
          <w:rFonts w:cs="Arial"/>
          <w:sz w:val="22"/>
          <w:szCs w:val="22"/>
          <w:lang w:val="es-ES"/>
        </w:rPr>
      </w:pPr>
    </w:p>
    <w:p w:rsidR="00554C37" w:rsidRPr="00554C37" w:rsidRDefault="00554C37" w:rsidP="00554C37">
      <w:pPr>
        <w:jc w:val="both"/>
        <w:rPr>
          <w:rFonts w:cs="Arial"/>
          <w:sz w:val="22"/>
          <w:szCs w:val="22"/>
          <w:lang w:val="es-ES"/>
        </w:rPr>
      </w:pPr>
      <w:r w:rsidRPr="00554C37">
        <w:rPr>
          <w:rFonts w:cs="Arial"/>
          <w:sz w:val="22"/>
          <w:szCs w:val="22"/>
          <w:lang w:val="es-ES"/>
        </w:rPr>
        <w:t>Las determinaciones incluirán el desnivel y la longitud real del vano medido entre los ejes de giro de los cuerpos de las morsas de suspensión.</w:t>
      </w:r>
    </w:p>
    <w:p w:rsidR="00554C37" w:rsidRPr="00554C37" w:rsidRDefault="00554C37" w:rsidP="00554C37">
      <w:pPr>
        <w:rPr>
          <w:rFonts w:cs="Arial"/>
          <w:sz w:val="22"/>
          <w:szCs w:val="22"/>
          <w:lang w:val="es-ES"/>
        </w:rPr>
      </w:pPr>
    </w:p>
    <w:p w:rsidR="00554C37" w:rsidRPr="00554C37" w:rsidRDefault="00554C37" w:rsidP="00554C37">
      <w:pPr>
        <w:pStyle w:val="Ttulo1"/>
        <w:ind w:left="0"/>
        <w:rPr>
          <w:rFonts w:cs="Arial"/>
          <w:sz w:val="22"/>
          <w:szCs w:val="22"/>
        </w:rPr>
      </w:pPr>
      <w:bookmarkStart w:id="25" w:name="_Toc533263726"/>
      <w:r w:rsidRPr="00554C37">
        <w:rPr>
          <w:rFonts w:cs="Arial"/>
          <w:sz w:val="22"/>
          <w:szCs w:val="22"/>
        </w:rPr>
        <w:t>9. ASEGURAMIENTO DE LA CALIDAD</w:t>
      </w:r>
      <w:bookmarkEnd w:id="25"/>
      <w:r w:rsidRPr="00554C37">
        <w:rPr>
          <w:rFonts w:cs="Arial"/>
          <w:sz w:val="22"/>
          <w:szCs w:val="22"/>
        </w:rPr>
        <w:t xml:space="preserve"> </w:t>
      </w:r>
    </w:p>
    <w:p w:rsidR="00554C37" w:rsidRPr="00676403" w:rsidRDefault="00554C37" w:rsidP="00554C37">
      <w:pPr>
        <w:rPr>
          <w:rFonts w:cs="Arial"/>
          <w:sz w:val="22"/>
          <w:szCs w:val="22"/>
          <w:lang w:val="es-AR"/>
        </w:rPr>
      </w:pPr>
    </w:p>
    <w:p w:rsidR="00554C37" w:rsidRPr="00554C37" w:rsidRDefault="00554C37" w:rsidP="00554C37">
      <w:pPr>
        <w:pStyle w:val="Normal-Arial11"/>
        <w:jc w:val="both"/>
        <w:rPr>
          <w:szCs w:val="22"/>
        </w:rPr>
      </w:pPr>
      <w:r w:rsidRPr="00554C37">
        <w:rPr>
          <w:szCs w:val="22"/>
        </w:rPr>
        <w:t xml:space="preserve">Con la finalidad de asegurar la calidad de las prestaciones a las que se refiere esta Especificación, El </w:t>
      </w:r>
      <w:r w:rsidR="00545C1E">
        <w:rPr>
          <w:szCs w:val="22"/>
        </w:rPr>
        <w:t>CONTRATISTA PPP</w:t>
      </w:r>
      <w:r w:rsidRPr="00554C37">
        <w:rPr>
          <w:szCs w:val="22"/>
        </w:rPr>
        <w:t xml:space="preserve"> elaborará, dentro del Plan de la Calidad que aplicará en la presente Ampliación, Procedimientos y/o Instrucciones de Trabajo que deberán contener obligatoriamente todas las recomendaciones y requerimientos contenidos en </w:t>
      </w:r>
      <w:r w:rsidR="00742B74">
        <w:rPr>
          <w:szCs w:val="22"/>
        </w:rPr>
        <w:t>la Sección VIII m2 d</w:t>
      </w:r>
      <w:r w:rsidRPr="00554C37">
        <w:rPr>
          <w:szCs w:val="22"/>
        </w:rPr>
        <w:t xml:space="preserve">el presente </w:t>
      </w:r>
      <w:r w:rsidR="00742B74">
        <w:rPr>
          <w:szCs w:val="22"/>
        </w:rPr>
        <w:t>Anexo VIII</w:t>
      </w:r>
      <w:r w:rsidRPr="00554C37">
        <w:rPr>
          <w:szCs w:val="22"/>
        </w:rPr>
        <w:t>.</w:t>
      </w:r>
    </w:p>
    <w:p w:rsidR="00554C37" w:rsidRPr="00554C37" w:rsidRDefault="00554C37" w:rsidP="00554C37">
      <w:pPr>
        <w:pStyle w:val="Normal-Arial11"/>
        <w:jc w:val="both"/>
        <w:rPr>
          <w:szCs w:val="22"/>
        </w:rPr>
      </w:pPr>
    </w:p>
    <w:p w:rsidR="00554C37" w:rsidRPr="00554C37" w:rsidRDefault="00554C37" w:rsidP="00554C37">
      <w:pPr>
        <w:pStyle w:val="Normal-Arial11"/>
        <w:jc w:val="both"/>
        <w:rPr>
          <w:szCs w:val="22"/>
        </w:rPr>
      </w:pPr>
      <w:r w:rsidRPr="00554C37">
        <w:rPr>
          <w:szCs w:val="22"/>
        </w:rPr>
        <w:t>Asimismo, contendrán los modelos de formularios a ser completados durante la ejecución de los trabajos. La información contenida en dichos formularios deberá asegurar la trazabilidad de los elementos relevados e identificará a los responsables de la producción y del aseguramiento de la calidad.</w:t>
      </w:r>
    </w:p>
    <w:p w:rsidR="00554C37" w:rsidRPr="00554C37" w:rsidRDefault="00554C37" w:rsidP="00554C37">
      <w:pPr>
        <w:pStyle w:val="Normal-Arial11"/>
        <w:jc w:val="both"/>
        <w:rPr>
          <w:szCs w:val="22"/>
        </w:rPr>
      </w:pPr>
    </w:p>
    <w:p w:rsidR="00554C37" w:rsidRPr="00554C37" w:rsidRDefault="00554C37" w:rsidP="00554C37">
      <w:pPr>
        <w:pStyle w:val="Normal-Arial11"/>
        <w:jc w:val="both"/>
        <w:rPr>
          <w:szCs w:val="22"/>
        </w:rPr>
      </w:pPr>
      <w:r w:rsidRPr="00554C37">
        <w:rPr>
          <w:szCs w:val="22"/>
        </w:rPr>
        <w:t xml:space="preserve">Los Procedimientos y/o Instrucciones de Trabajo arriba consignados serán presentados a la aprobación de la </w:t>
      </w:r>
      <w:r w:rsidR="00545C1E">
        <w:rPr>
          <w:szCs w:val="22"/>
        </w:rPr>
        <w:t>INSPECCIÓN TÉCNICA</w:t>
      </w:r>
      <w:r w:rsidRPr="00554C37">
        <w:rPr>
          <w:szCs w:val="22"/>
        </w:rPr>
        <w:t xml:space="preserve"> del </w:t>
      </w:r>
      <w:r w:rsidR="00545C1E">
        <w:rPr>
          <w:szCs w:val="22"/>
        </w:rPr>
        <w:t>ENTE CONTRATANTE</w:t>
      </w:r>
      <w:r w:rsidRPr="00554C37">
        <w:rPr>
          <w:szCs w:val="22"/>
        </w:rPr>
        <w:t xml:space="preserve"> con sesenta (60) días de antelación respecto de la iniciación del tendido de los cables de la línea de acuerdo con el Cronograma de Obra aprobado.</w:t>
      </w:r>
    </w:p>
    <w:p w:rsidR="0021066B" w:rsidRPr="00742B74" w:rsidRDefault="0021066B" w:rsidP="0001644B">
      <w:pPr>
        <w:pStyle w:val="TtuloArial12"/>
        <w:rPr>
          <w:b w:val="0"/>
        </w:rPr>
      </w:pPr>
    </w:p>
    <w:sectPr w:rsidR="0021066B" w:rsidRPr="00742B74" w:rsidSect="003F495E">
      <w:headerReference w:type="first" r:id="rId11"/>
      <w:pgSz w:w="11907" w:h="16840" w:code="9"/>
      <w:pgMar w:top="1701" w:right="907"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0C31" w:rsidRDefault="00690C31">
      <w:r>
        <w:separator/>
      </w:r>
    </w:p>
  </w:endnote>
  <w:endnote w:type="continuationSeparator" w:id="0">
    <w:p w:rsidR="00690C31" w:rsidRDefault="00690C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Bold">
    <w:altName w:val="Arial"/>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7AC7" w:rsidRPr="003F495E" w:rsidRDefault="00D77AC7" w:rsidP="00C95505">
    <w:pPr>
      <w:spacing w:before="120"/>
      <w:rPr>
        <w:i/>
        <w:sz w:val="18"/>
        <w:szCs w:val="18"/>
        <w:lang w:val="es-ES"/>
      </w:rPr>
    </w:pPr>
    <w:r w:rsidRPr="003F495E">
      <w:rPr>
        <w:i/>
        <w:sz w:val="18"/>
        <w:szCs w:val="18"/>
        <w:lang w:val="es-ES"/>
      </w:rPr>
      <w:t>RD-CH (</w:t>
    </w:r>
    <w:proofErr w:type="spellStart"/>
    <w:r w:rsidRPr="003F495E">
      <w:rPr>
        <w:i/>
        <w:sz w:val="18"/>
        <w:szCs w:val="18"/>
        <w:lang w:val="es-ES"/>
      </w:rPr>
      <w:t>PB</w:t>
    </w:r>
    <w:r w:rsidR="003F495E" w:rsidRPr="003F495E">
      <w:rPr>
        <w:i/>
        <w:sz w:val="18"/>
        <w:szCs w:val="18"/>
        <w:lang w:val="es-ES"/>
      </w:rPr>
      <w:t>y</w:t>
    </w:r>
    <w:r w:rsidRPr="003F495E">
      <w:rPr>
        <w:i/>
        <w:sz w:val="18"/>
        <w:szCs w:val="18"/>
        <w:lang w:val="es-ES"/>
      </w:rPr>
      <w:t>C</w:t>
    </w:r>
    <w:proofErr w:type="spellEnd"/>
    <w:r w:rsidR="003F495E" w:rsidRPr="003F495E">
      <w:rPr>
        <w:i/>
        <w:sz w:val="18"/>
        <w:szCs w:val="18"/>
        <w:lang w:val="es-ES"/>
      </w:rPr>
      <w:t xml:space="preserve"> - PPP</w:t>
    </w:r>
    <w:r w:rsidRPr="003F495E">
      <w:rPr>
        <w:i/>
        <w:sz w:val="18"/>
        <w:szCs w:val="18"/>
        <w:lang w:val="es-ES"/>
      </w:rPr>
      <w:t>) - Sección VIII</w:t>
    </w:r>
    <w:r w:rsidR="003F495E" w:rsidRPr="003F495E">
      <w:rPr>
        <w:i/>
        <w:sz w:val="18"/>
        <w:szCs w:val="18"/>
        <w:lang w:val="es-ES"/>
      </w:rPr>
      <w:t xml:space="preserve"> </w:t>
    </w:r>
    <w:r w:rsidRPr="003F495E">
      <w:rPr>
        <w:i/>
        <w:sz w:val="18"/>
        <w:szCs w:val="18"/>
        <w:lang w:val="es-ES"/>
      </w:rPr>
      <w:t>h</w:t>
    </w:r>
    <w:r w:rsidR="003F495E" w:rsidRPr="003F495E">
      <w:rPr>
        <w:i/>
        <w:sz w:val="18"/>
        <w:szCs w:val="18"/>
        <w:lang w:val="es-ES"/>
      </w:rPr>
      <w:t>2 – ET Nº 09</w:t>
    </w:r>
    <w:r w:rsidRPr="003F495E">
      <w:rPr>
        <w:i/>
        <w:sz w:val="18"/>
        <w:szCs w:val="18"/>
        <w:lang w:val="es-ES"/>
      </w:rPr>
      <w:t xml:space="preserve"> </w:t>
    </w:r>
    <w:proofErr w:type="spellStart"/>
    <w:r w:rsidR="003F495E" w:rsidRPr="003F495E">
      <w:rPr>
        <w:i/>
        <w:sz w:val="18"/>
        <w:szCs w:val="18"/>
        <w:lang w:val="es-ES"/>
      </w:rPr>
      <w:t>R</w:t>
    </w:r>
    <w:r w:rsidRPr="003F495E">
      <w:rPr>
        <w:i/>
        <w:sz w:val="18"/>
        <w:szCs w:val="18"/>
        <w:lang w:val="es-ES"/>
      </w:rPr>
      <w:t>ev</w:t>
    </w:r>
    <w:proofErr w:type="spellEnd"/>
    <w:r w:rsidRPr="003F495E">
      <w:rPr>
        <w:i/>
        <w:sz w:val="18"/>
        <w:szCs w:val="18"/>
        <w:lang w:val="es-ES"/>
      </w:rPr>
      <w:t xml:space="preserve"> </w:t>
    </w:r>
    <w:r w:rsidR="003F495E" w:rsidRPr="003F495E">
      <w:rPr>
        <w:i/>
        <w:sz w:val="18"/>
        <w:szCs w:val="18"/>
        <w:lang w:val="es-ES"/>
      </w:rPr>
      <w:t>03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7AC7" w:rsidRPr="009B3146" w:rsidRDefault="009B3146">
    <w:pPr>
      <w:pStyle w:val="Piedepgina"/>
      <w:ind w:right="-120"/>
      <w:rPr>
        <w:i/>
        <w:sz w:val="18"/>
        <w:szCs w:val="18"/>
        <w:lang w:val="es-ES"/>
      </w:rPr>
    </w:pPr>
    <w:r w:rsidRPr="009B3146">
      <w:rPr>
        <w:i/>
        <w:sz w:val="18"/>
        <w:szCs w:val="18"/>
        <w:lang w:val="es-ES"/>
      </w:rPr>
      <w:t>RD-CH (</w:t>
    </w:r>
    <w:proofErr w:type="spellStart"/>
    <w:r w:rsidRPr="009B3146">
      <w:rPr>
        <w:i/>
        <w:sz w:val="18"/>
        <w:szCs w:val="18"/>
        <w:lang w:val="es-ES"/>
      </w:rPr>
      <w:t>PByC</w:t>
    </w:r>
    <w:proofErr w:type="spellEnd"/>
    <w:r w:rsidRPr="009B3146">
      <w:rPr>
        <w:i/>
        <w:sz w:val="18"/>
        <w:szCs w:val="18"/>
        <w:lang w:val="es-ES"/>
      </w:rPr>
      <w:t xml:space="preserve"> - PPP) - Sección VIII h2 – ET Nº 09 </w:t>
    </w:r>
    <w:proofErr w:type="spellStart"/>
    <w:r w:rsidRPr="009B3146">
      <w:rPr>
        <w:i/>
        <w:sz w:val="18"/>
        <w:szCs w:val="18"/>
        <w:lang w:val="es-ES"/>
      </w:rPr>
      <w:t>Rev</w:t>
    </w:r>
    <w:proofErr w:type="spellEnd"/>
    <w:r w:rsidRPr="009B3146">
      <w:rPr>
        <w:i/>
        <w:sz w:val="18"/>
        <w:szCs w:val="18"/>
        <w:lang w:val="es-ES"/>
      </w:rPr>
      <w:t xml:space="preserve"> 03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0C31" w:rsidRDefault="00690C31">
      <w:r>
        <w:separator/>
      </w:r>
    </w:p>
  </w:footnote>
  <w:footnote w:type="continuationSeparator" w:id="0">
    <w:p w:rsidR="00690C31" w:rsidRDefault="00690C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7AC7" w:rsidRDefault="00D77AC7">
    <w:pPr>
      <w:ind w:firstLine="720"/>
    </w:pPr>
  </w:p>
  <w:tbl>
    <w:tblPr>
      <w:tblW w:w="94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7"/>
      <w:gridCol w:w="4574"/>
      <w:gridCol w:w="806"/>
      <w:gridCol w:w="1007"/>
    </w:tblGrid>
    <w:tr w:rsidR="002015C6" w:rsidRPr="00D77AC7" w:rsidTr="00D77AC7">
      <w:tc>
        <w:tcPr>
          <w:tcW w:w="3047" w:type="dxa"/>
          <w:vMerge w:val="restart"/>
          <w:shd w:val="clear" w:color="auto" w:fill="auto"/>
          <w:vAlign w:val="center"/>
        </w:tcPr>
        <w:p w:rsidR="002015C6" w:rsidRPr="00BE09F1" w:rsidRDefault="002015C6" w:rsidP="002015C6">
          <w:pPr>
            <w:pStyle w:val="Encabezado"/>
            <w:jc w:val="center"/>
            <w:rPr>
              <w:b/>
              <w:lang w:val="es-AR"/>
            </w:rPr>
          </w:pPr>
          <w:r w:rsidRPr="00BE09F1">
            <w:rPr>
              <w:b/>
              <w:lang w:val="es-AR"/>
            </w:rPr>
            <w:t>MINISTERIO DE ENERGÍA</w:t>
          </w:r>
        </w:p>
      </w:tc>
      <w:tc>
        <w:tcPr>
          <w:tcW w:w="6387" w:type="dxa"/>
          <w:gridSpan w:val="3"/>
          <w:shd w:val="clear" w:color="auto" w:fill="auto"/>
          <w:vAlign w:val="center"/>
        </w:tcPr>
        <w:p w:rsidR="002015C6" w:rsidRPr="00BE09F1" w:rsidRDefault="002015C6" w:rsidP="002015C6">
          <w:pPr>
            <w:pStyle w:val="Encabezado"/>
            <w:rPr>
              <w:b/>
              <w:lang w:val="es-AR"/>
            </w:rPr>
          </w:pPr>
          <w:r w:rsidRPr="00BE09F1">
            <w:rPr>
              <w:b/>
              <w:lang w:val="es-AR"/>
            </w:rPr>
            <w:t>PPP Transmisión Eléctrica</w:t>
          </w:r>
        </w:p>
        <w:p w:rsidR="002015C6" w:rsidRPr="00395A90" w:rsidRDefault="002015C6" w:rsidP="002015C6">
          <w:pPr>
            <w:pStyle w:val="Encabezado"/>
            <w:rPr>
              <w:lang w:val="es-AR"/>
            </w:rPr>
          </w:pPr>
          <w:r>
            <w:rPr>
              <w:lang w:val="es-AR"/>
            </w:rPr>
            <w:t xml:space="preserve">Línea de Extra Alta Tensión en 500 </w:t>
          </w:r>
          <w:proofErr w:type="spellStart"/>
          <w:r>
            <w:rPr>
              <w:lang w:val="es-AR"/>
            </w:rPr>
            <w:t>kV</w:t>
          </w:r>
          <w:proofErr w:type="spellEnd"/>
          <w:r>
            <w:rPr>
              <w:lang w:val="es-AR"/>
            </w:rPr>
            <w:t xml:space="preserve"> E.T. Río Diamante – Nueva E.T. </w:t>
          </w:r>
          <w:proofErr w:type="spellStart"/>
          <w:r>
            <w:rPr>
              <w:lang w:val="es-AR"/>
            </w:rPr>
            <w:t>Charlone</w:t>
          </w:r>
          <w:proofErr w:type="spellEnd"/>
          <w:r>
            <w:rPr>
              <w:lang w:val="es-AR"/>
            </w:rPr>
            <w:t xml:space="preserve">, Estaciones Transformadoras y Obras Complementarias en 132 </w:t>
          </w:r>
          <w:proofErr w:type="spellStart"/>
          <w:r>
            <w:rPr>
              <w:lang w:val="es-AR"/>
            </w:rPr>
            <w:t>kV</w:t>
          </w:r>
          <w:proofErr w:type="spellEnd"/>
          <w:r>
            <w:rPr>
              <w:lang w:val="es-AR"/>
            </w:rPr>
            <w:t>.</w:t>
          </w:r>
        </w:p>
      </w:tc>
    </w:tr>
    <w:tr w:rsidR="002015C6" w:rsidRPr="00D5672A" w:rsidTr="00D77AC7">
      <w:tc>
        <w:tcPr>
          <w:tcW w:w="3047" w:type="dxa"/>
          <w:vMerge/>
          <w:shd w:val="clear" w:color="auto" w:fill="auto"/>
          <w:vAlign w:val="center"/>
        </w:tcPr>
        <w:p w:rsidR="002015C6" w:rsidRPr="00D77AC7" w:rsidRDefault="002015C6" w:rsidP="002015C6">
          <w:pPr>
            <w:ind w:right="-81"/>
            <w:rPr>
              <w:lang w:val="es-AR"/>
            </w:rPr>
          </w:pPr>
        </w:p>
      </w:tc>
      <w:tc>
        <w:tcPr>
          <w:tcW w:w="4574" w:type="dxa"/>
          <w:shd w:val="clear" w:color="auto" w:fill="auto"/>
          <w:vAlign w:val="center"/>
        </w:tcPr>
        <w:p w:rsidR="002015C6" w:rsidRPr="00D77AC7" w:rsidRDefault="002015C6" w:rsidP="002015C6">
          <w:pPr>
            <w:ind w:right="-81"/>
            <w:rPr>
              <w:lang w:val="es-AR"/>
            </w:rPr>
          </w:pPr>
          <w:r>
            <w:rPr>
              <w:lang w:val="es-AR"/>
            </w:rPr>
            <w:t xml:space="preserve">Anexo VIII: Línea Extra Alta Tensión en 500 </w:t>
          </w:r>
          <w:proofErr w:type="spellStart"/>
          <w:r>
            <w:rPr>
              <w:lang w:val="es-AR"/>
            </w:rPr>
            <w:t>kV</w:t>
          </w:r>
          <w:proofErr w:type="spellEnd"/>
        </w:p>
      </w:tc>
      <w:tc>
        <w:tcPr>
          <w:tcW w:w="806" w:type="dxa"/>
          <w:shd w:val="clear" w:color="auto" w:fill="auto"/>
          <w:vAlign w:val="center"/>
        </w:tcPr>
        <w:p w:rsidR="002015C6" w:rsidRPr="00D5672A" w:rsidRDefault="002015C6" w:rsidP="002015C6">
          <w:pPr>
            <w:ind w:right="-81"/>
            <w:jc w:val="center"/>
            <w:rPr>
              <w:sz w:val="18"/>
              <w:szCs w:val="18"/>
              <w:lang w:val="es-AR"/>
            </w:rPr>
          </w:pPr>
          <w:r w:rsidRPr="00D5672A">
            <w:rPr>
              <w:sz w:val="18"/>
              <w:szCs w:val="18"/>
              <w:lang w:val="es-AR"/>
            </w:rPr>
            <w:t>Rev.:</w:t>
          </w:r>
        </w:p>
      </w:tc>
      <w:tc>
        <w:tcPr>
          <w:tcW w:w="1007" w:type="dxa"/>
          <w:shd w:val="clear" w:color="auto" w:fill="auto"/>
          <w:vAlign w:val="center"/>
        </w:tcPr>
        <w:p w:rsidR="002015C6" w:rsidRPr="00D5672A" w:rsidRDefault="002015C6" w:rsidP="002015C6">
          <w:pPr>
            <w:ind w:right="-81"/>
            <w:jc w:val="center"/>
            <w:rPr>
              <w:sz w:val="18"/>
              <w:szCs w:val="18"/>
              <w:lang w:val="es-AR"/>
            </w:rPr>
          </w:pPr>
          <w:r w:rsidRPr="00D5672A">
            <w:rPr>
              <w:sz w:val="18"/>
              <w:szCs w:val="18"/>
              <w:lang w:val="es-AR"/>
            </w:rPr>
            <w:t>0</w:t>
          </w:r>
          <w:r>
            <w:rPr>
              <w:sz w:val="18"/>
              <w:szCs w:val="18"/>
              <w:lang w:val="es-AR"/>
            </w:rPr>
            <w:t>3</w:t>
          </w:r>
        </w:p>
      </w:tc>
    </w:tr>
    <w:tr w:rsidR="00D77AC7" w:rsidRPr="00DF26C4" w:rsidTr="00D77AC7">
      <w:tc>
        <w:tcPr>
          <w:tcW w:w="3047" w:type="dxa"/>
          <w:vMerge/>
          <w:shd w:val="clear" w:color="auto" w:fill="auto"/>
          <w:vAlign w:val="center"/>
        </w:tcPr>
        <w:p w:rsidR="00D77AC7" w:rsidRPr="00D77AC7" w:rsidRDefault="00D77AC7" w:rsidP="00676403">
          <w:pPr>
            <w:ind w:right="-81"/>
            <w:rPr>
              <w:lang w:val="es-AR"/>
            </w:rPr>
          </w:pPr>
        </w:p>
      </w:tc>
      <w:tc>
        <w:tcPr>
          <w:tcW w:w="4574" w:type="dxa"/>
          <w:vMerge w:val="restart"/>
          <w:shd w:val="clear" w:color="auto" w:fill="auto"/>
          <w:vAlign w:val="center"/>
        </w:tcPr>
        <w:p w:rsidR="00D77AC7" w:rsidRPr="00D77AC7" w:rsidRDefault="00D77AC7" w:rsidP="00D77AC7">
          <w:pPr>
            <w:ind w:right="-81"/>
            <w:rPr>
              <w:lang w:val="es-AR"/>
            </w:rPr>
          </w:pPr>
          <w:r w:rsidRPr="00D77AC7">
            <w:rPr>
              <w:lang w:val="es-AR"/>
            </w:rPr>
            <w:t>Título: Sección VIII h2: E.T. Nº 09 TENDIDO DE CONDUCTORES</w:t>
          </w:r>
        </w:p>
      </w:tc>
      <w:tc>
        <w:tcPr>
          <w:tcW w:w="806" w:type="dxa"/>
          <w:shd w:val="clear" w:color="auto" w:fill="auto"/>
          <w:vAlign w:val="center"/>
        </w:tcPr>
        <w:p w:rsidR="00D77AC7" w:rsidRPr="00D5672A" w:rsidRDefault="00D77AC7" w:rsidP="00D77AC7">
          <w:pPr>
            <w:ind w:right="-81"/>
            <w:jc w:val="center"/>
            <w:rPr>
              <w:sz w:val="18"/>
              <w:szCs w:val="18"/>
              <w:lang w:val="es-AR"/>
            </w:rPr>
          </w:pPr>
          <w:r w:rsidRPr="00D5672A">
            <w:rPr>
              <w:sz w:val="18"/>
              <w:szCs w:val="18"/>
              <w:lang w:val="es-AR"/>
            </w:rPr>
            <w:t>Fecha:</w:t>
          </w:r>
        </w:p>
      </w:tc>
      <w:tc>
        <w:tcPr>
          <w:tcW w:w="1007" w:type="dxa"/>
          <w:shd w:val="clear" w:color="auto" w:fill="auto"/>
          <w:vAlign w:val="center"/>
        </w:tcPr>
        <w:p w:rsidR="00D77AC7" w:rsidRPr="00D5672A" w:rsidRDefault="00D77AC7" w:rsidP="00D77AC7">
          <w:pPr>
            <w:ind w:right="-81"/>
            <w:jc w:val="center"/>
            <w:rPr>
              <w:sz w:val="18"/>
              <w:szCs w:val="18"/>
              <w:lang w:val="es-AR"/>
            </w:rPr>
          </w:pPr>
          <w:proofErr w:type="spellStart"/>
          <w:r>
            <w:rPr>
              <w:sz w:val="18"/>
              <w:szCs w:val="18"/>
              <w:lang w:val="es-AR"/>
            </w:rPr>
            <w:t>Ago</w:t>
          </w:r>
          <w:proofErr w:type="spellEnd"/>
          <w:r w:rsidRPr="00D5672A">
            <w:rPr>
              <w:sz w:val="18"/>
              <w:szCs w:val="18"/>
              <w:lang w:val="es-AR"/>
            </w:rPr>
            <w:t>/201</w:t>
          </w:r>
          <w:r>
            <w:rPr>
              <w:sz w:val="18"/>
              <w:szCs w:val="18"/>
              <w:lang w:val="es-AR"/>
            </w:rPr>
            <w:t>8</w:t>
          </w:r>
        </w:p>
      </w:tc>
    </w:tr>
    <w:tr w:rsidR="00D77AC7" w:rsidRPr="00DF26C4" w:rsidTr="00D77AC7">
      <w:tc>
        <w:tcPr>
          <w:tcW w:w="3047" w:type="dxa"/>
          <w:vMerge/>
          <w:shd w:val="clear" w:color="auto" w:fill="auto"/>
          <w:vAlign w:val="center"/>
        </w:tcPr>
        <w:p w:rsidR="00D77AC7" w:rsidRPr="00D5672A" w:rsidRDefault="00D77AC7" w:rsidP="00676403">
          <w:pPr>
            <w:ind w:right="-81"/>
            <w:rPr>
              <w:sz w:val="18"/>
              <w:szCs w:val="18"/>
              <w:lang w:val="es-AR"/>
            </w:rPr>
          </w:pPr>
        </w:p>
      </w:tc>
      <w:tc>
        <w:tcPr>
          <w:tcW w:w="4574" w:type="dxa"/>
          <w:vMerge/>
          <w:shd w:val="clear" w:color="auto" w:fill="auto"/>
          <w:vAlign w:val="center"/>
        </w:tcPr>
        <w:p w:rsidR="00D77AC7" w:rsidRPr="00D5672A" w:rsidRDefault="00D77AC7" w:rsidP="00676403">
          <w:pPr>
            <w:ind w:right="-81"/>
            <w:rPr>
              <w:sz w:val="18"/>
              <w:szCs w:val="18"/>
              <w:lang w:val="es-AR"/>
            </w:rPr>
          </w:pPr>
        </w:p>
      </w:tc>
      <w:tc>
        <w:tcPr>
          <w:tcW w:w="806" w:type="dxa"/>
          <w:shd w:val="clear" w:color="auto" w:fill="auto"/>
          <w:vAlign w:val="center"/>
        </w:tcPr>
        <w:p w:rsidR="00D77AC7" w:rsidRPr="00D5672A" w:rsidRDefault="00D77AC7" w:rsidP="00D77AC7">
          <w:pPr>
            <w:ind w:right="-81"/>
            <w:jc w:val="center"/>
            <w:rPr>
              <w:sz w:val="18"/>
              <w:szCs w:val="18"/>
              <w:lang w:val="es-AR"/>
            </w:rPr>
          </w:pPr>
          <w:r w:rsidRPr="00D5672A">
            <w:rPr>
              <w:sz w:val="18"/>
              <w:szCs w:val="18"/>
              <w:lang w:val="es-AR"/>
            </w:rPr>
            <w:t>Hoja:</w:t>
          </w:r>
        </w:p>
      </w:tc>
      <w:tc>
        <w:tcPr>
          <w:tcW w:w="1007" w:type="dxa"/>
          <w:shd w:val="clear" w:color="auto" w:fill="auto"/>
          <w:vAlign w:val="center"/>
        </w:tcPr>
        <w:p w:rsidR="00D77AC7" w:rsidRPr="00D5672A" w:rsidRDefault="00D77AC7" w:rsidP="00D77AC7">
          <w:pPr>
            <w:ind w:right="-81"/>
            <w:jc w:val="center"/>
            <w:rPr>
              <w:sz w:val="18"/>
              <w:szCs w:val="18"/>
              <w:lang w:val="es-AR"/>
            </w:rPr>
          </w:pPr>
          <w:r w:rsidRPr="00D5672A">
            <w:rPr>
              <w:sz w:val="18"/>
              <w:szCs w:val="18"/>
              <w:lang w:val="es-AR"/>
            </w:rPr>
            <w:fldChar w:fldCharType="begin"/>
          </w:r>
          <w:r w:rsidRPr="00D5672A">
            <w:rPr>
              <w:sz w:val="18"/>
              <w:szCs w:val="18"/>
              <w:lang w:val="es-AR"/>
            </w:rPr>
            <w:instrText xml:space="preserve"> PAGE   \* MERGEFORMAT </w:instrText>
          </w:r>
          <w:r w:rsidRPr="00D5672A">
            <w:rPr>
              <w:sz w:val="18"/>
              <w:szCs w:val="18"/>
              <w:lang w:val="es-AR"/>
            </w:rPr>
            <w:fldChar w:fldCharType="separate"/>
          </w:r>
          <w:r w:rsidR="007E4AA1">
            <w:rPr>
              <w:noProof/>
              <w:sz w:val="18"/>
              <w:szCs w:val="18"/>
              <w:lang w:val="es-AR"/>
            </w:rPr>
            <w:t>4</w:t>
          </w:r>
          <w:r w:rsidRPr="00D5672A">
            <w:rPr>
              <w:sz w:val="18"/>
              <w:szCs w:val="18"/>
              <w:lang w:val="es-AR"/>
            </w:rPr>
            <w:fldChar w:fldCharType="end"/>
          </w:r>
          <w:r w:rsidRPr="00D5672A">
            <w:rPr>
              <w:sz w:val="18"/>
              <w:szCs w:val="18"/>
              <w:lang w:val="es-AR"/>
            </w:rPr>
            <w:t xml:space="preserve"> / </w:t>
          </w:r>
          <w:r w:rsidRPr="00D5672A">
            <w:rPr>
              <w:sz w:val="18"/>
              <w:szCs w:val="18"/>
            </w:rPr>
            <w:fldChar w:fldCharType="begin"/>
          </w:r>
          <w:r w:rsidRPr="00D5672A">
            <w:rPr>
              <w:sz w:val="18"/>
              <w:szCs w:val="18"/>
              <w:lang w:val="es-ES"/>
            </w:rPr>
            <w:instrText xml:space="preserve"> NUMPAGES </w:instrText>
          </w:r>
          <w:r w:rsidRPr="00D5672A">
            <w:rPr>
              <w:sz w:val="18"/>
              <w:szCs w:val="18"/>
            </w:rPr>
            <w:fldChar w:fldCharType="separate"/>
          </w:r>
          <w:r w:rsidR="007E4AA1">
            <w:rPr>
              <w:noProof/>
              <w:sz w:val="18"/>
              <w:szCs w:val="18"/>
              <w:lang w:val="es-ES"/>
            </w:rPr>
            <w:t>20</w:t>
          </w:r>
          <w:r w:rsidRPr="00D5672A">
            <w:rPr>
              <w:sz w:val="18"/>
              <w:szCs w:val="18"/>
              <w:lang w:val="es-AR"/>
            </w:rPr>
            <w:fldChar w:fldCharType="end"/>
          </w:r>
        </w:p>
      </w:tc>
    </w:tr>
  </w:tbl>
  <w:p w:rsidR="00D77AC7" w:rsidRDefault="00D77AC7">
    <w:pPr>
      <w:ind w:right="-81"/>
      <w:rPr>
        <w:lang w:val="es-AR"/>
      </w:rPr>
    </w:pPr>
  </w:p>
  <w:p w:rsidR="002015C6" w:rsidRDefault="002015C6">
    <w:pPr>
      <w:ind w:right="-81"/>
      <w:rPr>
        <w:lang w:val="es-A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7AC7" w:rsidRPr="003C179E" w:rsidRDefault="00D77AC7" w:rsidP="00D77AC7">
    <w:pPr>
      <w:pStyle w:val="Encabezado"/>
      <w:pBdr>
        <w:top w:val="single" w:sz="6" w:space="1" w:color="7F7F7F" w:themeColor="text1" w:themeTint="80"/>
      </w:pBdr>
      <w:jc w:val="right"/>
    </w:pPr>
    <w:r>
      <w:rPr>
        <w:noProof/>
        <w:lang w:val="es-AR"/>
      </w:rPr>
      <w:drawing>
        <wp:inline distT="0" distB="0" distL="0" distR="0" wp14:anchorId="71B4DF37" wp14:editId="42E42FCD">
          <wp:extent cx="1909445" cy="560705"/>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1" name="image2.png"/>
                  <pic:cNvPicPr/>
                </pic:nvPicPr>
                <pic:blipFill>
                  <a:blip r:embed="rId1"/>
                  <a:srcRect t="23625" b="23625"/>
                  <a:stretch>
                    <a:fillRect/>
                  </a:stretch>
                </pic:blipFill>
                <pic:spPr>
                  <a:xfrm>
                    <a:off x="0" y="0"/>
                    <a:ext cx="1909445" cy="560705"/>
                  </a:xfrm>
                  <a:prstGeom prst="rect">
                    <a:avLst/>
                  </a:prstGeom>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7AC7" w:rsidRDefault="00D77AC7">
    <w:pPr>
      <w:rPr>
        <w:sz w:val="16"/>
        <w:szCs w:val="16"/>
      </w:rPr>
    </w:pPr>
  </w:p>
  <w:tbl>
    <w:tblPr>
      <w:tblW w:w="94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7"/>
      <w:gridCol w:w="4574"/>
      <w:gridCol w:w="806"/>
      <w:gridCol w:w="1007"/>
    </w:tblGrid>
    <w:tr w:rsidR="002015C6" w:rsidRPr="00D77AC7" w:rsidTr="003F495E">
      <w:tc>
        <w:tcPr>
          <w:tcW w:w="3047" w:type="dxa"/>
          <w:vMerge w:val="restart"/>
          <w:shd w:val="clear" w:color="auto" w:fill="auto"/>
          <w:vAlign w:val="center"/>
        </w:tcPr>
        <w:p w:rsidR="002015C6" w:rsidRPr="00BE09F1" w:rsidRDefault="002015C6" w:rsidP="002015C6">
          <w:pPr>
            <w:pStyle w:val="Encabezado"/>
            <w:jc w:val="center"/>
            <w:rPr>
              <w:b/>
              <w:lang w:val="es-AR"/>
            </w:rPr>
          </w:pPr>
          <w:r w:rsidRPr="00BE09F1">
            <w:rPr>
              <w:b/>
              <w:lang w:val="es-AR"/>
            </w:rPr>
            <w:t>MINISTERIO DE ENERGÍA</w:t>
          </w:r>
        </w:p>
      </w:tc>
      <w:tc>
        <w:tcPr>
          <w:tcW w:w="6387" w:type="dxa"/>
          <w:gridSpan w:val="3"/>
          <w:shd w:val="clear" w:color="auto" w:fill="auto"/>
          <w:vAlign w:val="center"/>
        </w:tcPr>
        <w:p w:rsidR="002015C6" w:rsidRPr="00BE09F1" w:rsidRDefault="002015C6" w:rsidP="002015C6">
          <w:pPr>
            <w:pStyle w:val="Encabezado"/>
            <w:rPr>
              <w:b/>
              <w:lang w:val="es-AR"/>
            </w:rPr>
          </w:pPr>
          <w:r w:rsidRPr="00BE09F1">
            <w:rPr>
              <w:b/>
              <w:lang w:val="es-AR"/>
            </w:rPr>
            <w:t>PPP Transmisión Eléctrica</w:t>
          </w:r>
        </w:p>
        <w:p w:rsidR="002015C6" w:rsidRPr="00395A90" w:rsidRDefault="002015C6" w:rsidP="002015C6">
          <w:pPr>
            <w:pStyle w:val="Encabezado"/>
            <w:rPr>
              <w:lang w:val="es-AR"/>
            </w:rPr>
          </w:pPr>
          <w:r>
            <w:rPr>
              <w:lang w:val="es-AR"/>
            </w:rPr>
            <w:t xml:space="preserve">Línea de Extra Alta Tensión en 500 </w:t>
          </w:r>
          <w:proofErr w:type="spellStart"/>
          <w:r>
            <w:rPr>
              <w:lang w:val="es-AR"/>
            </w:rPr>
            <w:t>kV</w:t>
          </w:r>
          <w:proofErr w:type="spellEnd"/>
          <w:r>
            <w:rPr>
              <w:lang w:val="es-AR"/>
            </w:rPr>
            <w:t xml:space="preserve"> E.T. Río Diamante – Nueva E.T. </w:t>
          </w:r>
          <w:proofErr w:type="spellStart"/>
          <w:r>
            <w:rPr>
              <w:lang w:val="es-AR"/>
            </w:rPr>
            <w:t>Charlone</w:t>
          </w:r>
          <w:proofErr w:type="spellEnd"/>
          <w:r>
            <w:rPr>
              <w:lang w:val="es-AR"/>
            </w:rPr>
            <w:t xml:space="preserve">, Estaciones Transformadoras y Obras Complementarias en 132 </w:t>
          </w:r>
          <w:proofErr w:type="spellStart"/>
          <w:r>
            <w:rPr>
              <w:lang w:val="es-AR"/>
            </w:rPr>
            <w:t>kV</w:t>
          </w:r>
          <w:proofErr w:type="spellEnd"/>
          <w:r>
            <w:rPr>
              <w:lang w:val="es-AR"/>
            </w:rPr>
            <w:t>.</w:t>
          </w:r>
        </w:p>
      </w:tc>
    </w:tr>
    <w:tr w:rsidR="002015C6" w:rsidRPr="00D5672A" w:rsidTr="003F495E">
      <w:tc>
        <w:tcPr>
          <w:tcW w:w="3047" w:type="dxa"/>
          <w:vMerge/>
          <w:shd w:val="clear" w:color="auto" w:fill="auto"/>
          <w:vAlign w:val="center"/>
        </w:tcPr>
        <w:p w:rsidR="002015C6" w:rsidRPr="003F495E" w:rsidRDefault="002015C6" w:rsidP="002015C6">
          <w:pPr>
            <w:ind w:right="-81"/>
            <w:rPr>
              <w:lang w:val="es-AR"/>
            </w:rPr>
          </w:pPr>
        </w:p>
      </w:tc>
      <w:tc>
        <w:tcPr>
          <w:tcW w:w="4574" w:type="dxa"/>
          <w:shd w:val="clear" w:color="auto" w:fill="auto"/>
          <w:vAlign w:val="center"/>
        </w:tcPr>
        <w:p w:rsidR="002015C6" w:rsidRPr="003F495E" w:rsidRDefault="002015C6" w:rsidP="002015C6">
          <w:pPr>
            <w:ind w:right="-81"/>
            <w:rPr>
              <w:lang w:val="es-AR"/>
            </w:rPr>
          </w:pPr>
          <w:r>
            <w:rPr>
              <w:lang w:val="es-AR"/>
            </w:rPr>
            <w:t xml:space="preserve">Anexo VIII: Línea Extra Alta Tensión en 500 </w:t>
          </w:r>
          <w:proofErr w:type="spellStart"/>
          <w:r>
            <w:rPr>
              <w:lang w:val="es-AR"/>
            </w:rPr>
            <w:t>kV</w:t>
          </w:r>
          <w:proofErr w:type="spellEnd"/>
        </w:p>
      </w:tc>
      <w:tc>
        <w:tcPr>
          <w:tcW w:w="806" w:type="dxa"/>
          <w:shd w:val="clear" w:color="auto" w:fill="auto"/>
          <w:vAlign w:val="center"/>
        </w:tcPr>
        <w:p w:rsidR="002015C6" w:rsidRPr="00D5672A" w:rsidRDefault="002015C6" w:rsidP="002015C6">
          <w:pPr>
            <w:ind w:right="-81"/>
            <w:jc w:val="center"/>
            <w:rPr>
              <w:sz w:val="18"/>
              <w:szCs w:val="18"/>
              <w:lang w:val="es-AR"/>
            </w:rPr>
          </w:pPr>
          <w:r w:rsidRPr="00D5672A">
            <w:rPr>
              <w:sz w:val="18"/>
              <w:szCs w:val="18"/>
              <w:lang w:val="es-AR"/>
            </w:rPr>
            <w:t>Rev.:</w:t>
          </w:r>
        </w:p>
      </w:tc>
      <w:tc>
        <w:tcPr>
          <w:tcW w:w="1007" w:type="dxa"/>
          <w:shd w:val="clear" w:color="auto" w:fill="auto"/>
          <w:vAlign w:val="center"/>
        </w:tcPr>
        <w:p w:rsidR="002015C6" w:rsidRPr="00D5672A" w:rsidRDefault="002015C6" w:rsidP="002015C6">
          <w:pPr>
            <w:ind w:right="-81"/>
            <w:jc w:val="center"/>
            <w:rPr>
              <w:sz w:val="18"/>
              <w:szCs w:val="18"/>
              <w:lang w:val="es-AR"/>
            </w:rPr>
          </w:pPr>
          <w:r w:rsidRPr="00D5672A">
            <w:rPr>
              <w:sz w:val="18"/>
              <w:szCs w:val="18"/>
              <w:lang w:val="es-AR"/>
            </w:rPr>
            <w:t>0</w:t>
          </w:r>
          <w:r>
            <w:rPr>
              <w:sz w:val="18"/>
              <w:szCs w:val="18"/>
              <w:lang w:val="es-AR"/>
            </w:rPr>
            <w:t>3</w:t>
          </w:r>
        </w:p>
      </w:tc>
    </w:tr>
    <w:tr w:rsidR="00D77AC7" w:rsidRPr="00DF26C4" w:rsidTr="003F495E">
      <w:tc>
        <w:tcPr>
          <w:tcW w:w="3047" w:type="dxa"/>
          <w:vMerge/>
          <w:shd w:val="clear" w:color="auto" w:fill="auto"/>
          <w:vAlign w:val="center"/>
        </w:tcPr>
        <w:p w:rsidR="00D77AC7" w:rsidRPr="003F495E" w:rsidRDefault="00D77AC7" w:rsidP="00676403">
          <w:pPr>
            <w:ind w:right="-81"/>
            <w:rPr>
              <w:lang w:val="es-AR"/>
            </w:rPr>
          </w:pPr>
        </w:p>
      </w:tc>
      <w:tc>
        <w:tcPr>
          <w:tcW w:w="4574" w:type="dxa"/>
          <w:vMerge w:val="restart"/>
          <w:shd w:val="clear" w:color="auto" w:fill="auto"/>
          <w:vAlign w:val="center"/>
        </w:tcPr>
        <w:p w:rsidR="00D77AC7" w:rsidRPr="003F495E" w:rsidRDefault="00D77AC7" w:rsidP="003F495E">
          <w:pPr>
            <w:ind w:right="-81"/>
            <w:rPr>
              <w:lang w:val="es-AR"/>
            </w:rPr>
          </w:pPr>
          <w:r w:rsidRPr="003F495E">
            <w:rPr>
              <w:lang w:val="es-AR"/>
            </w:rPr>
            <w:t xml:space="preserve">Título: </w:t>
          </w:r>
          <w:r w:rsidR="003F495E" w:rsidRPr="003F495E">
            <w:rPr>
              <w:lang w:val="es-AR"/>
            </w:rPr>
            <w:t xml:space="preserve">Sección </w:t>
          </w:r>
          <w:r w:rsidRPr="003F495E">
            <w:rPr>
              <w:lang w:val="es-AR"/>
            </w:rPr>
            <w:t>VIII</w:t>
          </w:r>
          <w:r w:rsidR="003F495E" w:rsidRPr="003F495E">
            <w:rPr>
              <w:lang w:val="es-AR"/>
            </w:rPr>
            <w:t xml:space="preserve"> </w:t>
          </w:r>
          <w:r w:rsidRPr="003F495E">
            <w:rPr>
              <w:lang w:val="es-AR"/>
            </w:rPr>
            <w:t>h</w:t>
          </w:r>
          <w:r w:rsidR="003F495E" w:rsidRPr="003F495E">
            <w:rPr>
              <w:lang w:val="es-AR"/>
            </w:rPr>
            <w:t>2:</w:t>
          </w:r>
          <w:r w:rsidRPr="003F495E">
            <w:rPr>
              <w:lang w:val="es-AR"/>
            </w:rPr>
            <w:t xml:space="preserve"> E.T. Nº </w:t>
          </w:r>
          <w:r w:rsidR="003F495E" w:rsidRPr="003F495E">
            <w:rPr>
              <w:lang w:val="es-AR"/>
            </w:rPr>
            <w:t>0</w:t>
          </w:r>
          <w:r w:rsidRPr="003F495E">
            <w:rPr>
              <w:lang w:val="es-AR"/>
            </w:rPr>
            <w:t xml:space="preserve">9 </w:t>
          </w:r>
          <w:r w:rsidR="003F495E" w:rsidRPr="003F495E">
            <w:rPr>
              <w:lang w:val="es-AR"/>
            </w:rPr>
            <w:t>TENDIDO DE CONDUCTORES</w:t>
          </w:r>
        </w:p>
      </w:tc>
      <w:tc>
        <w:tcPr>
          <w:tcW w:w="806" w:type="dxa"/>
          <w:shd w:val="clear" w:color="auto" w:fill="auto"/>
          <w:vAlign w:val="center"/>
        </w:tcPr>
        <w:p w:rsidR="00D77AC7" w:rsidRPr="00D5672A" w:rsidRDefault="00D77AC7" w:rsidP="003F495E">
          <w:pPr>
            <w:ind w:right="-81"/>
            <w:jc w:val="center"/>
            <w:rPr>
              <w:sz w:val="18"/>
              <w:szCs w:val="18"/>
              <w:lang w:val="es-AR"/>
            </w:rPr>
          </w:pPr>
          <w:r w:rsidRPr="00D5672A">
            <w:rPr>
              <w:sz w:val="18"/>
              <w:szCs w:val="18"/>
              <w:lang w:val="es-AR"/>
            </w:rPr>
            <w:t>Fecha:</w:t>
          </w:r>
        </w:p>
      </w:tc>
      <w:tc>
        <w:tcPr>
          <w:tcW w:w="1007" w:type="dxa"/>
          <w:shd w:val="clear" w:color="auto" w:fill="auto"/>
          <w:vAlign w:val="center"/>
        </w:tcPr>
        <w:p w:rsidR="00D77AC7" w:rsidRPr="00D5672A" w:rsidRDefault="003F495E" w:rsidP="003F495E">
          <w:pPr>
            <w:ind w:right="-81"/>
            <w:jc w:val="center"/>
            <w:rPr>
              <w:sz w:val="18"/>
              <w:szCs w:val="18"/>
              <w:lang w:val="es-AR"/>
            </w:rPr>
          </w:pPr>
          <w:proofErr w:type="spellStart"/>
          <w:r>
            <w:rPr>
              <w:sz w:val="18"/>
              <w:szCs w:val="18"/>
              <w:lang w:val="es-AR"/>
            </w:rPr>
            <w:t>Ago</w:t>
          </w:r>
          <w:proofErr w:type="spellEnd"/>
          <w:r w:rsidR="00D77AC7" w:rsidRPr="00D5672A">
            <w:rPr>
              <w:sz w:val="18"/>
              <w:szCs w:val="18"/>
              <w:lang w:val="es-AR"/>
            </w:rPr>
            <w:t>/201</w:t>
          </w:r>
          <w:r>
            <w:rPr>
              <w:sz w:val="18"/>
              <w:szCs w:val="18"/>
              <w:lang w:val="es-AR"/>
            </w:rPr>
            <w:t>8</w:t>
          </w:r>
        </w:p>
      </w:tc>
    </w:tr>
    <w:tr w:rsidR="00D77AC7" w:rsidRPr="00DF26C4" w:rsidTr="003F495E">
      <w:tc>
        <w:tcPr>
          <w:tcW w:w="3047" w:type="dxa"/>
          <w:vMerge/>
          <w:shd w:val="clear" w:color="auto" w:fill="auto"/>
          <w:vAlign w:val="center"/>
        </w:tcPr>
        <w:p w:rsidR="00D77AC7" w:rsidRPr="00D5672A" w:rsidRDefault="00D77AC7" w:rsidP="00676403">
          <w:pPr>
            <w:ind w:right="-81"/>
            <w:rPr>
              <w:sz w:val="18"/>
              <w:szCs w:val="18"/>
              <w:lang w:val="es-AR"/>
            </w:rPr>
          </w:pPr>
        </w:p>
      </w:tc>
      <w:tc>
        <w:tcPr>
          <w:tcW w:w="4574" w:type="dxa"/>
          <w:vMerge/>
          <w:shd w:val="clear" w:color="auto" w:fill="auto"/>
          <w:vAlign w:val="center"/>
        </w:tcPr>
        <w:p w:rsidR="00D77AC7" w:rsidRPr="00D5672A" w:rsidRDefault="00D77AC7" w:rsidP="00676403">
          <w:pPr>
            <w:ind w:right="-81"/>
            <w:rPr>
              <w:sz w:val="18"/>
              <w:szCs w:val="18"/>
              <w:lang w:val="es-AR"/>
            </w:rPr>
          </w:pPr>
        </w:p>
      </w:tc>
      <w:tc>
        <w:tcPr>
          <w:tcW w:w="806" w:type="dxa"/>
          <w:shd w:val="clear" w:color="auto" w:fill="auto"/>
          <w:vAlign w:val="center"/>
        </w:tcPr>
        <w:p w:rsidR="00D77AC7" w:rsidRPr="00D5672A" w:rsidRDefault="00D77AC7" w:rsidP="003F495E">
          <w:pPr>
            <w:ind w:right="-81"/>
            <w:jc w:val="center"/>
            <w:rPr>
              <w:sz w:val="18"/>
              <w:szCs w:val="18"/>
              <w:lang w:val="es-AR"/>
            </w:rPr>
          </w:pPr>
          <w:r w:rsidRPr="00D5672A">
            <w:rPr>
              <w:sz w:val="18"/>
              <w:szCs w:val="18"/>
              <w:lang w:val="es-AR"/>
            </w:rPr>
            <w:t>Hoja:</w:t>
          </w:r>
        </w:p>
      </w:tc>
      <w:tc>
        <w:tcPr>
          <w:tcW w:w="1007" w:type="dxa"/>
          <w:shd w:val="clear" w:color="auto" w:fill="auto"/>
          <w:vAlign w:val="center"/>
        </w:tcPr>
        <w:p w:rsidR="00D77AC7" w:rsidRPr="00D5672A" w:rsidRDefault="00D77AC7" w:rsidP="003F495E">
          <w:pPr>
            <w:ind w:right="-81"/>
            <w:jc w:val="center"/>
            <w:rPr>
              <w:sz w:val="18"/>
              <w:szCs w:val="18"/>
              <w:lang w:val="es-AR"/>
            </w:rPr>
          </w:pPr>
          <w:r w:rsidRPr="00D5672A">
            <w:rPr>
              <w:sz w:val="18"/>
              <w:szCs w:val="18"/>
              <w:lang w:val="es-AR"/>
            </w:rPr>
            <w:fldChar w:fldCharType="begin"/>
          </w:r>
          <w:r w:rsidRPr="00D5672A">
            <w:rPr>
              <w:sz w:val="18"/>
              <w:szCs w:val="18"/>
              <w:lang w:val="es-AR"/>
            </w:rPr>
            <w:instrText xml:space="preserve"> PAGE   \* MERGEFORMAT </w:instrText>
          </w:r>
          <w:r w:rsidRPr="00D5672A">
            <w:rPr>
              <w:sz w:val="18"/>
              <w:szCs w:val="18"/>
              <w:lang w:val="es-AR"/>
            </w:rPr>
            <w:fldChar w:fldCharType="separate"/>
          </w:r>
          <w:r w:rsidR="007E4AA1">
            <w:rPr>
              <w:noProof/>
              <w:sz w:val="18"/>
              <w:szCs w:val="18"/>
              <w:lang w:val="es-AR"/>
            </w:rPr>
            <w:t>3</w:t>
          </w:r>
          <w:r w:rsidRPr="00D5672A">
            <w:rPr>
              <w:sz w:val="18"/>
              <w:szCs w:val="18"/>
              <w:lang w:val="es-AR"/>
            </w:rPr>
            <w:fldChar w:fldCharType="end"/>
          </w:r>
          <w:r w:rsidRPr="00D5672A">
            <w:rPr>
              <w:sz w:val="18"/>
              <w:szCs w:val="18"/>
              <w:lang w:val="es-AR"/>
            </w:rPr>
            <w:t xml:space="preserve"> / </w:t>
          </w:r>
          <w:r w:rsidRPr="00D5672A">
            <w:rPr>
              <w:sz w:val="18"/>
              <w:szCs w:val="18"/>
            </w:rPr>
            <w:fldChar w:fldCharType="begin"/>
          </w:r>
          <w:r w:rsidRPr="00D5672A">
            <w:rPr>
              <w:sz w:val="18"/>
              <w:szCs w:val="18"/>
              <w:lang w:val="es-ES"/>
            </w:rPr>
            <w:instrText xml:space="preserve"> NUMPAGES </w:instrText>
          </w:r>
          <w:r w:rsidRPr="00D5672A">
            <w:rPr>
              <w:sz w:val="18"/>
              <w:szCs w:val="18"/>
            </w:rPr>
            <w:fldChar w:fldCharType="separate"/>
          </w:r>
          <w:r w:rsidR="007E4AA1">
            <w:rPr>
              <w:noProof/>
              <w:sz w:val="18"/>
              <w:szCs w:val="18"/>
              <w:lang w:val="es-ES"/>
            </w:rPr>
            <w:t>20</w:t>
          </w:r>
          <w:r w:rsidRPr="00D5672A">
            <w:rPr>
              <w:sz w:val="18"/>
              <w:szCs w:val="18"/>
              <w:lang w:val="es-AR"/>
            </w:rPr>
            <w:fldChar w:fldCharType="end"/>
          </w:r>
        </w:p>
      </w:tc>
    </w:tr>
  </w:tbl>
  <w:p w:rsidR="00D77AC7" w:rsidRDefault="00D77AC7">
    <w:pPr>
      <w:pStyle w:val="Encabezado"/>
      <w:rPr>
        <w:lang w:val="es-AR"/>
      </w:rPr>
    </w:pPr>
  </w:p>
  <w:p w:rsidR="002015C6" w:rsidRDefault="002015C6">
    <w:pPr>
      <w:pStyle w:val="Encabezado"/>
      <w:rPr>
        <w:lang w:val="es-A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621D7F"/>
    <w:multiLevelType w:val="singleLevel"/>
    <w:tmpl w:val="CAEA1404"/>
    <w:lvl w:ilvl="0">
      <w:start w:val="7"/>
      <w:numFmt w:val="decimal"/>
      <w:lvlText w:val="%1."/>
      <w:lvlJc w:val="left"/>
      <w:pPr>
        <w:tabs>
          <w:tab w:val="num" w:pos="360"/>
        </w:tabs>
        <w:ind w:left="360" w:hanging="360"/>
      </w:pPr>
      <w:rPr>
        <w:rFonts w:hint="default"/>
        <w:b/>
        <w:sz w:val="22"/>
        <w:szCs w:val="22"/>
      </w:rPr>
    </w:lvl>
  </w:abstractNum>
  <w:abstractNum w:abstractNumId="1" w15:restartNumberingAfterBreak="0">
    <w:nsid w:val="0C984C4F"/>
    <w:multiLevelType w:val="hybridMultilevel"/>
    <w:tmpl w:val="8CF29F8E"/>
    <w:lvl w:ilvl="0" w:tplc="FFFFFFFF">
      <w:start w:val="1"/>
      <w:numFmt w:val="bullet"/>
      <w:lvlText w:val=""/>
      <w:lvlJc w:val="left"/>
      <w:pPr>
        <w:tabs>
          <w:tab w:val="num" w:pos="720"/>
        </w:tabs>
        <w:ind w:left="720" w:hanging="360"/>
      </w:pPr>
      <w:rPr>
        <w:rFonts w:ascii="Symbol" w:hAnsi="Symbol" w:hint="default"/>
      </w:rPr>
    </w:lvl>
    <w:lvl w:ilvl="1" w:tplc="FFFFFFFF">
      <w:numFmt w:val="bullet"/>
      <w:lvlText w:val="—"/>
      <w:lvlJc w:val="left"/>
      <w:pPr>
        <w:tabs>
          <w:tab w:val="num" w:pos="1440"/>
        </w:tabs>
        <w:ind w:left="1440" w:hanging="360"/>
      </w:pPr>
      <w:rPr>
        <w:rFonts w:ascii="Times New Roman" w:hAnsi="Times New Roman"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0067937"/>
    <w:multiLevelType w:val="hybridMultilevel"/>
    <w:tmpl w:val="19F08E7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8005D76"/>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AAF5A34"/>
    <w:multiLevelType w:val="singleLevel"/>
    <w:tmpl w:val="0C0A0001"/>
    <w:lvl w:ilvl="0">
      <w:start w:val="1"/>
      <w:numFmt w:val="bullet"/>
      <w:lvlText w:val=""/>
      <w:lvlJc w:val="left"/>
      <w:pPr>
        <w:tabs>
          <w:tab w:val="num" w:pos="720"/>
        </w:tabs>
        <w:ind w:left="720" w:hanging="360"/>
      </w:pPr>
      <w:rPr>
        <w:rFonts w:ascii="Symbol" w:hAnsi="Symbol" w:hint="default"/>
      </w:rPr>
    </w:lvl>
  </w:abstractNum>
  <w:abstractNum w:abstractNumId="5" w15:restartNumberingAfterBreak="0">
    <w:nsid w:val="25AC76F3"/>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61813DD"/>
    <w:multiLevelType w:val="singleLevel"/>
    <w:tmpl w:val="5A34028E"/>
    <w:lvl w:ilvl="0">
      <w:start w:val="1"/>
      <w:numFmt w:val="bullet"/>
      <w:lvlText w:val=""/>
      <w:lvlJc w:val="left"/>
      <w:pPr>
        <w:tabs>
          <w:tab w:val="num" w:pos="567"/>
        </w:tabs>
        <w:ind w:left="567" w:hanging="567"/>
      </w:pPr>
      <w:rPr>
        <w:rFonts w:ascii="Symbol" w:hAnsi="Symbol" w:hint="default"/>
      </w:rPr>
    </w:lvl>
  </w:abstractNum>
  <w:abstractNum w:abstractNumId="7" w15:restartNumberingAfterBreak="0">
    <w:nsid w:val="2E9B2F7A"/>
    <w:multiLevelType w:val="singleLevel"/>
    <w:tmpl w:val="0C0A0001"/>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309E60E2"/>
    <w:multiLevelType w:val="singleLevel"/>
    <w:tmpl w:val="33A47AF0"/>
    <w:lvl w:ilvl="0">
      <w:start w:val="1"/>
      <w:numFmt w:val="lowerLetter"/>
      <w:lvlText w:val="%1)"/>
      <w:lvlJc w:val="left"/>
      <w:pPr>
        <w:tabs>
          <w:tab w:val="num" w:pos="1440"/>
        </w:tabs>
        <w:ind w:left="1440" w:hanging="720"/>
      </w:pPr>
      <w:rPr>
        <w:rFonts w:hint="default"/>
      </w:rPr>
    </w:lvl>
  </w:abstractNum>
  <w:abstractNum w:abstractNumId="9" w15:restartNumberingAfterBreak="0">
    <w:nsid w:val="338E016F"/>
    <w:multiLevelType w:val="hybridMultilevel"/>
    <w:tmpl w:val="52888C0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47A74F1"/>
    <w:multiLevelType w:val="hybridMultilevel"/>
    <w:tmpl w:val="3D065D26"/>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9C9196C"/>
    <w:multiLevelType w:val="singleLevel"/>
    <w:tmpl w:val="0164BEDE"/>
    <w:lvl w:ilvl="0">
      <w:start w:val="4"/>
      <w:numFmt w:val="decimal"/>
      <w:lvlText w:val="%1."/>
      <w:legacy w:legacy="1" w:legacySpace="0" w:legacyIndent="360"/>
      <w:lvlJc w:val="left"/>
      <w:rPr>
        <w:rFonts w:ascii="Arial" w:hAnsi="Arial" w:cs="Arial" w:hint="default"/>
      </w:rPr>
    </w:lvl>
  </w:abstractNum>
  <w:abstractNum w:abstractNumId="12" w15:restartNumberingAfterBreak="0">
    <w:nsid w:val="3DEF40A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0AC4559"/>
    <w:multiLevelType w:val="hybridMultilevel"/>
    <w:tmpl w:val="1416F63E"/>
    <w:lvl w:ilvl="0" w:tplc="2C0A000F">
      <w:start w:val="6"/>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4" w15:restartNumberingAfterBreak="0">
    <w:nsid w:val="53231BBE"/>
    <w:multiLevelType w:val="multilevel"/>
    <w:tmpl w:val="0CDA7A90"/>
    <w:lvl w:ilvl="0">
      <w:start w:val="5"/>
      <w:numFmt w:val="decimal"/>
      <w:lvlText w:val="%1"/>
      <w:lvlJc w:val="left"/>
      <w:pPr>
        <w:ind w:left="360" w:hanging="360"/>
      </w:pPr>
      <w:rPr>
        <w:rFonts w:hint="default"/>
      </w:rPr>
    </w:lvl>
    <w:lvl w:ilvl="1">
      <w:start w:val="2"/>
      <w:numFmt w:val="decimal"/>
      <w:lvlText w:val="%1.%2"/>
      <w:lvlJc w:val="left"/>
      <w:pPr>
        <w:ind w:left="547" w:hanging="360"/>
      </w:pPr>
      <w:rPr>
        <w:rFonts w:hint="default"/>
      </w:rPr>
    </w:lvl>
    <w:lvl w:ilvl="2">
      <w:start w:val="1"/>
      <w:numFmt w:val="decimal"/>
      <w:lvlText w:val="%1.%2.%3"/>
      <w:lvlJc w:val="left"/>
      <w:pPr>
        <w:ind w:left="1094" w:hanging="720"/>
      </w:pPr>
      <w:rPr>
        <w:rFonts w:hint="default"/>
      </w:rPr>
    </w:lvl>
    <w:lvl w:ilvl="3">
      <w:start w:val="1"/>
      <w:numFmt w:val="decimal"/>
      <w:lvlText w:val="%1.%2.%3.%4"/>
      <w:lvlJc w:val="left"/>
      <w:pPr>
        <w:ind w:left="1281" w:hanging="720"/>
      </w:pPr>
      <w:rPr>
        <w:rFonts w:hint="default"/>
      </w:rPr>
    </w:lvl>
    <w:lvl w:ilvl="4">
      <w:start w:val="1"/>
      <w:numFmt w:val="decimal"/>
      <w:lvlText w:val="%1.%2.%3.%4.%5"/>
      <w:lvlJc w:val="left"/>
      <w:pPr>
        <w:ind w:left="1828" w:hanging="1080"/>
      </w:pPr>
      <w:rPr>
        <w:rFonts w:hint="default"/>
      </w:rPr>
    </w:lvl>
    <w:lvl w:ilvl="5">
      <w:start w:val="1"/>
      <w:numFmt w:val="decimal"/>
      <w:lvlText w:val="%1.%2.%3.%4.%5.%6"/>
      <w:lvlJc w:val="left"/>
      <w:pPr>
        <w:ind w:left="2015" w:hanging="1080"/>
      </w:pPr>
      <w:rPr>
        <w:rFonts w:hint="default"/>
      </w:rPr>
    </w:lvl>
    <w:lvl w:ilvl="6">
      <w:start w:val="1"/>
      <w:numFmt w:val="decimal"/>
      <w:lvlText w:val="%1.%2.%3.%4.%5.%6.%7"/>
      <w:lvlJc w:val="left"/>
      <w:pPr>
        <w:ind w:left="2562" w:hanging="1440"/>
      </w:pPr>
      <w:rPr>
        <w:rFonts w:hint="default"/>
      </w:rPr>
    </w:lvl>
    <w:lvl w:ilvl="7">
      <w:start w:val="1"/>
      <w:numFmt w:val="decimal"/>
      <w:lvlText w:val="%1.%2.%3.%4.%5.%6.%7.%8"/>
      <w:lvlJc w:val="left"/>
      <w:pPr>
        <w:ind w:left="2749" w:hanging="1440"/>
      </w:pPr>
      <w:rPr>
        <w:rFonts w:hint="default"/>
      </w:rPr>
    </w:lvl>
    <w:lvl w:ilvl="8">
      <w:start w:val="1"/>
      <w:numFmt w:val="decimal"/>
      <w:lvlText w:val="%1.%2.%3.%4.%5.%6.%7.%8.%9"/>
      <w:lvlJc w:val="left"/>
      <w:pPr>
        <w:ind w:left="3296" w:hanging="1800"/>
      </w:pPr>
      <w:rPr>
        <w:rFonts w:hint="default"/>
      </w:rPr>
    </w:lvl>
  </w:abstractNum>
  <w:abstractNum w:abstractNumId="15" w15:restartNumberingAfterBreak="0">
    <w:nsid w:val="551A1592"/>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551D7F4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577F7A73"/>
    <w:multiLevelType w:val="singleLevel"/>
    <w:tmpl w:val="AA224F30"/>
    <w:lvl w:ilvl="0">
      <w:start w:val="3"/>
      <w:numFmt w:val="upperLetter"/>
      <w:lvlText w:val="%1)"/>
      <w:lvlJc w:val="left"/>
      <w:pPr>
        <w:tabs>
          <w:tab w:val="num" w:pos="360"/>
        </w:tabs>
        <w:ind w:left="360" w:hanging="360"/>
      </w:pPr>
      <w:rPr>
        <w:rFonts w:hint="default"/>
        <w:b/>
      </w:rPr>
    </w:lvl>
  </w:abstractNum>
  <w:abstractNum w:abstractNumId="18" w15:restartNumberingAfterBreak="0">
    <w:nsid w:val="5B033BFA"/>
    <w:multiLevelType w:val="hybridMultilevel"/>
    <w:tmpl w:val="60BEBCAA"/>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5B146245"/>
    <w:multiLevelType w:val="hybridMultilevel"/>
    <w:tmpl w:val="620867F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23270B3"/>
    <w:multiLevelType w:val="singleLevel"/>
    <w:tmpl w:val="0C0A0001"/>
    <w:lvl w:ilvl="0">
      <w:start w:val="1"/>
      <w:numFmt w:val="bullet"/>
      <w:lvlText w:val=""/>
      <w:lvlJc w:val="left"/>
      <w:pPr>
        <w:tabs>
          <w:tab w:val="num" w:pos="720"/>
        </w:tabs>
        <w:ind w:left="720" w:hanging="360"/>
      </w:pPr>
      <w:rPr>
        <w:rFonts w:ascii="Symbol" w:hAnsi="Symbol" w:hint="default"/>
      </w:rPr>
    </w:lvl>
  </w:abstractNum>
  <w:abstractNum w:abstractNumId="21" w15:restartNumberingAfterBreak="0">
    <w:nsid w:val="62412560"/>
    <w:multiLevelType w:val="hybridMultilevel"/>
    <w:tmpl w:val="0FBE6E6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90B2152"/>
    <w:multiLevelType w:val="hybridMultilevel"/>
    <w:tmpl w:val="064866C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FBE1CBF"/>
    <w:multiLevelType w:val="hybridMultilevel"/>
    <w:tmpl w:val="28164E0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6206B31"/>
    <w:multiLevelType w:val="hybridMultilevel"/>
    <w:tmpl w:val="EB6C4F4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64D41EA"/>
    <w:multiLevelType w:val="multilevel"/>
    <w:tmpl w:val="FD2E8E4E"/>
    <w:lvl w:ilvl="0">
      <w:start w:val="4"/>
      <w:numFmt w:val="decimal"/>
      <w:lvlText w:val="%1."/>
      <w:lvlJc w:val="left"/>
      <w:pPr>
        <w:tabs>
          <w:tab w:val="num" w:pos="705"/>
        </w:tabs>
        <w:ind w:left="705" w:hanging="70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6" w15:restartNumberingAfterBreak="0">
    <w:nsid w:val="77AC47FF"/>
    <w:multiLevelType w:val="hybridMultilevel"/>
    <w:tmpl w:val="950A36D2"/>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78F51736"/>
    <w:multiLevelType w:val="hybridMultilevel"/>
    <w:tmpl w:val="49A0109C"/>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9AC0511"/>
    <w:multiLevelType w:val="hybridMultilevel"/>
    <w:tmpl w:val="FB2EDEB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A3F23B5"/>
    <w:multiLevelType w:val="hybridMultilevel"/>
    <w:tmpl w:val="034A8C2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B195090"/>
    <w:multiLevelType w:val="singleLevel"/>
    <w:tmpl w:val="0C0A000F"/>
    <w:lvl w:ilvl="0">
      <w:start w:val="3"/>
      <w:numFmt w:val="decimal"/>
      <w:lvlText w:val="%1."/>
      <w:lvlJc w:val="left"/>
      <w:pPr>
        <w:tabs>
          <w:tab w:val="num" w:pos="360"/>
        </w:tabs>
        <w:ind w:left="360" w:hanging="360"/>
      </w:pPr>
      <w:rPr>
        <w:rFonts w:hint="default"/>
      </w:rPr>
    </w:lvl>
  </w:abstractNum>
  <w:num w:numId="1">
    <w:abstractNumId w:val="5"/>
  </w:num>
  <w:num w:numId="2">
    <w:abstractNumId w:val="4"/>
  </w:num>
  <w:num w:numId="3">
    <w:abstractNumId w:val="18"/>
  </w:num>
  <w:num w:numId="4">
    <w:abstractNumId w:val="26"/>
  </w:num>
  <w:num w:numId="5">
    <w:abstractNumId w:val="7"/>
  </w:num>
  <w:num w:numId="6">
    <w:abstractNumId w:val="8"/>
  </w:num>
  <w:num w:numId="7">
    <w:abstractNumId w:val="16"/>
  </w:num>
  <w:num w:numId="8">
    <w:abstractNumId w:val="3"/>
  </w:num>
  <w:num w:numId="9">
    <w:abstractNumId w:val="15"/>
  </w:num>
  <w:num w:numId="10">
    <w:abstractNumId w:val="12"/>
  </w:num>
  <w:num w:numId="11">
    <w:abstractNumId w:val="20"/>
  </w:num>
  <w:num w:numId="12">
    <w:abstractNumId w:val="1"/>
  </w:num>
  <w:num w:numId="13">
    <w:abstractNumId w:val="10"/>
  </w:num>
  <w:num w:numId="14">
    <w:abstractNumId w:val="9"/>
  </w:num>
  <w:num w:numId="15">
    <w:abstractNumId w:val="21"/>
  </w:num>
  <w:num w:numId="16">
    <w:abstractNumId w:val="30"/>
  </w:num>
  <w:num w:numId="17">
    <w:abstractNumId w:val="0"/>
  </w:num>
  <w:num w:numId="18">
    <w:abstractNumId w:val="25"/>
  </w:num>
  <w:num w:numId="19">
    <w:abstractNumId w:val="24"/>
  </w:num>
  <w:num w:numId="20">
    <w:abstractNumId w:val="29"/>
  </w:num>
  <w:num w:numId="21">
    <w:abstractNumId w:val="23"/>
  </w:num>
  <w:num w:numId="22">
    <w:abstractNumId w:val="11"/>
  </w:num>
  <w:num w:numId="23">
    <w:abstractNumId w:val="28"/>
  </w:num>
  <w:num w:numId="24">
    <w:abstractNumId w:val="2"/>
  </w:num>
  <w:num w:numId="25">
    <w:abstractNumId w:val="6"/>
  </w:num>
  <w:num w:numId="26">
    <w:abstractNumId w:val="27"/>
  </w:num>
  <w:num w:numId="27">
    <w:abstractNumId w:val="19"/>
  </w:num>
  <w:num w:numId="28">
    <w:abstractNumId w:val="22"/>
  </w:num>
  <w:num w:numId="29">
    <w:abstractNumId w:val="17"/>
  </w:num>
  <w:num w:numId="30">
    <w:abstractNumId w:val="14"/>
  </w:num>
  <w:num w:numId="31">
    <w:abstractNumId w:val="1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bordersDoNotSurroundHeader/>
  <w:bordersDoNotSurroundFooter/>
  <w:proofState w:spelling="clean" w:grammar="clean"/>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07D2"/>
    <w:rsid w:val="00007D60"/>
    <w:rsid w:val="0001644B"/>
    <w:rsid w:val="000431DD"/>
    <w:rsid w:val="000534AC"/>
    <w:rsid w:val="000567D4"/>
    <w:rsid w:val="000619E8"/>
    <w:rsid w:val="000678F2"/>
    <w:rsid w:val="00070DB0"/>
    <w:rsid w:val="000717EC"/>
    <w:rsid w:val="0008455A"/>
    <w:rsid w:val="0008455B"/>
    <w:rsid w:val="00096498"/>
    <w:rsid w:val="000B22FB"/>
    <w:rsid w:val="000C0F5E"/>
    <w:rsid w:val="000C55A6"/>
    <w:rsid w:val="001150F2"/>
    <w:rsid w:val="001205B5"/>
    <w:rsid w:val="001373F0"/>
    <w:rsid w:val="001557E9"/>
    <w:rsid w:val="00163CDF"/>
    <w:rsid w:val="0017293A"/>
    <w:rsid w:val="00194711"/>
    <w:rsid w:val="00194987"/>
    <w:rsid w:val="001B35EA"/>
    <w:rsid w:val="001C35F6"/>
    <w:rsid w:val="001C40DB"/>
    <w:rsid w:val="001C683B"/>
    <w:rsid w:val="001D0277"/>
    <w:rsid w:val="001E07D2"/>
    <w:rsid w:val="001E246C"/>
    <w:rsid w:val="001E605F"/>
    <w:rsid w:val="001F16E6"/>
    <w:rsid w:val="001F17BC"/>
    <w:rsid w:val="001F403F"/>
    <w:rsid w:val="002015C6"/>
    <w:rsid w:val="0020288C"/>
    <w:rsid w:val="0021066B"/>
    <w:rsid w:val="00216BC3"/>
    <w:rsid w:val="00216DC5"/>
    <w:rsid w:val="0021722D"/>
    <w:rsid w:val="00222C85"/>
    <w:rsid w:val="00224C4E"/>
    <w:rsid w:val="00245846"/>
    <w:rsid w:val="00250F64"/>
    <w:rsid w:val="00260434"/>
    <w:rsid w:val="00263278"/>
    <w:rsid w:val="00280236"/>
    <w:rsid w:val="00286203"/>
    <w:rsid w:val="00297070"/>
    <w:rsid w:val="002A33D4"/>
    <w:rsid w:val="002C0E5D"/>
    <w:rsid w:val="002C1A1E"/>
    <w:rsid w:val="002C1AF4"/>
    <w:rsid w:val="002F0C7F"/>
    <w:rsid w:val="002F34A1"/>
    <w:rsid w:val="002F4D1A"/>
    <w:rsid w:val="002F7B46"/>
    <w:rsid w:val="003038EC"/>
    <w:rsid w:val="00314821"/>
    <w:rsid w:val="003164D9"/>
    <w:rsid w:val="0033384B"/>
    <w:rsid w:val="0034607D"/>
    <w:rsid w:val="0034619F"/>
    <w:rsid w:val="00356F40"/>
    <w:rsid w:val="00360169"/>
    <w:rsid w:val="00360AA3"/>
    <w:rsid w:val="00363BD8"/>
    <w:rsid w:val="00364D9C"/>
    <w:rsid w:val="00371357"/>
    <w:rsid w:val="003861AF"/>
    <w:rsid w:val="0039629D"/>
    <w:rsid w:val="003A3E7B"/>
    <w:rsid w:val="003B1D9F"/>
    <w:rsid w:val="003B1EBC"/>
    <w:rsid w:val="003C7E2E"/>
    <w:rsid w:val="003D210A"/>
    <w:rsid w:val="003D5C75"/>
    <w:rsid w:val="003E6A56"/>
    <w:rsid w:val="003F495E"/>
    <w:rsid w:val="003F6803"/>
    <w:rsid w:val="00422298"/>
    <w:rsid w:val="00426D3E"/>
    <w:rsid w:val="00455B60"/>
    <w:rsid w:val="00475AA2"/>
    <w:rsid w:val="00482AC6"/>
    <w:rsid w:val="00495FF8"/>
    <w:rsid w:val="00496812"/>
    <w:rsid w:val="004B298D"/>
    <w:rsid w:val="004D00E2"/>
    <w:rsid w:val="004D5395"/>
    <w:rsid w:val="004D6DB6"/>
    <w:rsid w:val="004E0F49"/>
    <w:rsid w:val="004E1183"/>
    <w:rsid w:val="004E48E3"/>
    <w:rsid w:val="004E5765"/>
    <w:rsid w:val="004F1F0D"/>
    <w:rsid w:val="004F2CF2"/>
    <w:rsid w:val="00502B97"/>
    <w:rsid w:val="00505C2F"/>
    <w:rsid w:val="00507879"/>
    <w:rsid w:val="00520EF3"/>
    <w:rsid w:val="00521366"/>
    <w:rsid w:val="005242B5"/>
    <w:rsid w:val="00532D8B"/>
    <w:rsid w:val="005412B0"/>
    <w:rsid w:val="00545C1E"/>
    <w:rsid w:val="00554C37"/>
    <w:rsid w:val="005977E1"/>
    <w:rsid w:val="005C5EAE"/>
    <w:rsid w:val="005E274B"/>
    <w:rsid w:val="005E2C85"/>
    <w:rsid w:val="005F428E"/>
    <w:rsid w:val="005F4720"/>
    <w:rsid w:val="006224A5"/>
    <w:rsid w:val="0062251D"/>
    <w:rsid w:val="00624169"/>
    <w:rsid w:val="00642B9A"/>
    <w:rsid w:val="00650CBD"/>
    <w:rsid w:val="00656A3B"/>
    <w:rsid w:val="00676403"/>
    <w:rsid w:val="00676F82"/>
    <w:rsid w:val="00690C31"/>
    <w:rsid w:val="006B3CD4"/>
    <w:rsid w:val="006D3BA0"/>
    <w:rsid w:val="006D69B4"/>
    <w:rsid w:val="00720102"/>
    <w:rsid w:val="00731484"/>
    <w:rsid w:val="00732918"/>
    <w:rsid w:val="00734EDA"/>
    <w:rsid w:val="00742B74"/>
    <w:rsid w:val="007478A6"/>
    <w:rsid w:val="00753003"/>
    <w:rsid w:val="00753557"/>
    <w:rsid w:val="00761606"/>
    <w:rsid w:val="00767734"/>
    <w:rsid w:val="00790E99"/>
    <w:rsid w:val="007A6FC1"/>
    <w:rsid w:val="007B47EA"/>
    <w:rsid w:val="007D209C"/>
    <w:rsid w:val="007D7BE5"/>
    <w:rsid w:val="007E4AA1"/>
    <w:rsid w:val="007F47C3"/>
    <w:rsid w:val="0082280D"/>
    <w:rsid w:val="008307CD"/>
    <w:rsid w:val="00845A68"/>
    <w:rsid w:val="00847D71"/>
    <w:rsid w:val="00854A58"/>
    <w:rsid w:val="008644A4"/>
    <w:rsid w:val="00874A54"/>
    <w:rsid w:val="00874F89"/>
    <w:rsid w:val="008976A6"/>
    <w:rsid w:val="008A3ABB"/>
    <w:rsid w:val="008A7ED1"/>
    <w:rsid w:val="008C0456"/>
    <w:rsid w:val="008C1C78"/>
    <w:rsid w:val="008C680A"/>
    <w:rsid w:val="008D6874"/>
    <w:rsid w:val="008E2604"/>
    <w:rsid w:val="008E2B37"/>
    <w:rsid w:val="008F10A1"/>
    <w:rsid w:val="008F18A5"/>
    <w:rsid w:val="008F3BA9"/>
    <w:rsid w:val="0092515A"/>
    <w:rsid w:val="00931935"/>
    <w:rsid w:val="00934729"/>
    <w:rsid w:val="009504A2"/>
    <w:rsid w:val="00960AF3"/>
    <w:rsid w:val="00991957"/>
    <w:rsid w:val="00995B38"/>
    <w:rsid w:val="00996B49"/>
    <w:rsid w:val="009A1954"/>
    <w:rsid w:val="009B3146"/>
    <w:rsid w:val="009B4575"/>
    <w:rsid w:val="009B6FBE"/>
    <w:rsid w:val="009C1AE3"/>
    <w:rsid w:val="009E055B"/>
    <w:rsid w:val="009E2A57"/>
    <w:rsid w:val="00A010FE"/>
    <w:rsid w:val="00A117E8"/>
    <w:rsid w:val="00A12D23"/>
    <w:rsid w:val="00A15E63"/>
    <w:rsid w:val="00A16025"/>
    <w:rsid w:val="00A167C0"/>
    <w:rsid w:val="00A21BCD"/>
    <w:rsid w:val="00A40574"/>
    <w:rsid w:val="00A41595"/>
    <w:rsid w:val="00A51EF8"/>
    <w:rsid w:val="00A574B6"/>
    <w:rsid w:val="00A62C3C"/>
    <w:rsid w:val="00B072EB"/>
    <w:rsid w:val="00B1185B"/>
    <w:rsid w:val="00B17ED7"/>
    <w:rsid w:val="00B2379A"/>
    <w:rsid w:val="00B27107"/>
    <w:rsid w:val="00B30BF9"/>
    <w:rsid w:val="00B612FB"/>
    <w:rsid w:val="00B774F5"/>
    <w:rsid w:val="00B83305"/>
    <w:rsid w:val="00B843CE"/>
    <w:rsid w:val="00B921AF"/>
    <w:rsid w:val="00BA0AEA"/>
    <w:rsid w:val="00BB0987"/>
    <w:rsid w:val="00BC7582"/>
    <w:rsid w:val="00BD1CA5"/>
    <w:rsid w:val="00BF4950"/>
    <w:rsid w:val="00C10FCF"/>
    <w:rsid w:val="00C267DA"/>
    <w:rsid w:val="00C35187"/>
    <w:rsid w:val="00C42B91"/>
    <w:rsid w:val="00C51ABD"/>
    <w:rsid w:val="00C57575"/>
    <w:rsid w:val="00C622F7"/>
    <w:rsid w:val="00C7171C"/>
    <w:rsid w:val="00C72F13"/>
    <w:rsid w:val="00C758B5"/>
    <w:rsid w:val="00C9540B"/>
    <w:rsid w:val="00C95505"/>
    <w:rsid w:val="00CC3629"/>
    <w:rsid w:val="00CC4A9D"/>
    <w:rsid w:val="00CD55AD"/>
    <w:rsid w:val="00CE50B9"/>
    <w:rsid w:val="00CF3DE2"/>
    <w:rsid w:val="00D0092E"/>
    <w:rsid w:val="00D25B98"/>
    <w:rsid w:val="00D449B1"/>
    <w:rsid w:val="00D44C7D"/>
    <w:rsid w:val="00D76463"/>
    <w:rsid w:val="00D76EF1"/>
    <w:rsid w:val="00D77AC7"/>
    <w:rsid w:val="00D77D46"/>
    <w:rsid w:val="00D92818"/>
    <w:rsid w:val="00DB1AF5"/>
    <w:rsid w:val="00DC32CA"/>
    <w:rsid w:val="00DD1334"/>
    <w:rsid w:val="00DE3E6F"/>
    <w:rsid w:val="00DE4DE2"/>
    <w:rsid w:val="00DF43CE"/>
    <w:rsid w:val="00E10F21"/>
    <w:rsid w:val="00E44B3C"/>
    <w:rsid w:val="00E5054D"/>
    <w:rsid w:val="00E50E1F"/>
    <w:rsid w:val="00E5499F"/>
    <w:rsid w:val="00E73DDD"/>
    <w:rsid w:val="00E95796"/>
    <w:rsid w:val="00EA0EA9"/>
    <w:rsid w:val="00EC7BAA"/>
    <w:rsid w:val="00ED03ED"/>
    <w:rsid w:val="00EE5682"/>
    <w:rsid w:val="00EF7278"/>
    <w:rsid w:val="00F15005"/>
    <w:rsid w:val="00F27809"/>
    <w:rsid w:val="00F67D55"/>
    <w:rsid w:val="00F763E8"/>
    <w:rsid w:val="00F77992"/>
    <w:rsid w:val="00F8322C"/>
    <w:rsid w:val="00F96C18"/>
    <w:rsid w:val="00FA6FB6"/>
    <w:rsid w:val="00FB3D82"/>
    <w:rsid w:val="00FB4B74"/>
    <w:rsid w:val="00FC4339"/>
    <w:rsid w:val="00FC78AA"/>
    <w:rsid w:val="00FD7150"/>
    <w:rsid w:val="00FF2988"/>
    <w:rsid w:val="00FF3F7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21DACDFF-570D-4F54-A59E-796814F190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iPriority="0" w:unhideWhenUsed="1"/>
    <w:lsdException w:name="index 6" w:semiHidden="1" w:uiPriority="0" w:unhideWhenUsed="1"/>
    <w:lsdException w:name="index 7" w:semiHidden="1"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C0F5E"/>
    <w:rPr>
      <w:rFonts w:ascii="Arial" w:hAnsi="Arial"/>
      <w:lang w:val="en-GB" w:eastAsia="es-AR"/>
    </w:rPr>
  </w:style>
  <w:style w:type="paragraph" w:styleId="Ttulo1">
    <w:name w:val="heading 1"/>
    <w:basedOn w:val="Normal"/>
    <w:next w:val="Normal"/>
    <w:qFormat/>
    <w:rsid w:val="000C0F5E"/>
    <w:pPr>
      <w:ind w:left="142"/>
      <w:outlineLvl w:val="0"/>
    </w:pPr>
    <w:rPr>
      <w:b/>
      <w:sz w:val="24"/>
      <w:lang w:val="es-ES_tradnl"/>
    </w:rPr>
  </w:style>
  <w:style w:type="paragraph" w:styleId="Ttulo2">
    <w:name w:val="heading 2"/>
    <w:aliases w:val="s2,Sub2"/>
    <w:basedOn w:val="Normal"/>
    <w:next w:val="Normal"/>
    <w:qFormat/>
    <w:rsid w:val="000C0F5E"/>
    <w:pPr>
      <w:spacing w:before="120"/>
      <w:outlineLvl w:val="1"/>
    </w:pPr>
    <w:rPr>
      <w:b/>
      <w:sz w:val="24"/>
    </w:rPr>
  </w:style>
  <w:style w:type="paragraph" w:styleId="Ttulo3">
    <w:name w:val="heading 3"/>
    <w:basedOn w:val="Normal"/>
    <w:next w:val="Sangranormal"/>
    <w:qFormat/>
    <w:rsid w:val="000C0F5E"/>
    <w:pPr>
      <w:ind w:left="354"/>
      <w:outlineLvl w:val="2"/>
    </w:pPr>
    <w:rPr>
      <w:rFonts w:ascii="Times New Roman" w:hAnsi="Times New Roman"/>
      <w:b/>
      <w:sz w:val="24"/>
    </w:rPr>
  </w:style>
  <w:style w:type="paragraph" w:styleId="Ttulo4">
    <w:name w:val="heading 4"/>
    <w:basedOn w:val="Normal"/>
    <w:next w:val="Normal"/>
    <w:qFormat/>
    <w:rsid w:val="000C0F5E"/>
    <w:pPr>
      <w:keepNext/>
      <w:jc w:val="both"/>
      <w:outlineLvl w:val="3"/>
    </w:pPr>
    <w:rPr>
      <w:sz w:val="32"/>
    </w:rPr>
  </w:style>
  <w:style w:type="paragraph" w:styleId="Ttulo5">
    <w:name w:val="heading 5"/>
    <w:basedOn w:val="Normal"/>
    <w:next w:val="Normal"/>
    <w:qFormat/>
    <w:rsid w:val="000C0F5E"/>
    <w:pPr>
      <w:keepNext/>
      <w:jc w:val="center"/>
      <w:outlineLvl w:val="4"/>
    </w:pPr>
    <w:rPr>
      <w:sz w:val="32"/>
    </w:rPr>
  </w:style>
  <w:style w:type="paragraph" w:styleId="Ttulo6">
    <w:name w:val="heading 6"/>
    <w:basedOn w:val="Normal"/>
    <w:next w:val="Normal"/>
    <w:qFormat/>
    <w:rsid w:val="000C0F5E"/>
    <w:pPr>
      <w:keepNext/>
      <w:ind w:firstLine="709"/>
      <w:jc w:val="both"/>
      <w:outlineLvl w:val="5"/>
    </w:pPr>
    <w:rPr>
      <w:sz w:val="24"/>
    </w:rPr>
  </w:style>
  <w:style w:type="paragraph" w:styleId="Ttulo7">
    <w:name w:val="heading 7"/>
    <w:basedOn w:val="Normal"/>
    <w:next w:val="Normal"/>
    <w:qFormat/>
    <w:rsid w:val="000C0F5E"/>
    <w:pPr>
      <w:keepNext/>
      <w:jc w:val="both"/>
      <w:outlineLvl w:val="6"/>
    </w:pPr>
    <w:rPr>
      <w:sz w:val="28"/>
    </w:rPr>
  </w:style>
  <w:style w:type="paragraph" w:styleId="Ttulo8">
    <w:name w:val="heading 8"/>
    <w:basedOn w:val="Normal"/>
    <w:next w:val="Normal"/>
    <w:qFormat/>
    <w:rsid w:val="000C0F5E"/>
    <w:pPr>
      <w:keepNext/>
      <w:jc w:val="center"/>
      <w:outlineLvl w:val="7"/>
    </w:pPr>
    <w:rPr>
      <w:b/>
      <w:i/>
      <w:sz w:val="24"/>
    </w:rPr>
  </w:style>
  <w:style w:type="paragraph" w:styleId="Ttulo9">
    <w:name w:val="heading 9"/>
    <w:basedOn w:val="Normal"/>
    <w:next w:val="Normal"/>
    <w:qFormat/>
    <w:rsid w:val="000C0F5E"/>
    <w:pPr>
      <w:keepNext/>
      <w:outlineLvl w:val="8"/>
    </w:pPr>
    <w:rPr>
      <w:b/>
      <w:i/>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normal">
    <w:name w:val="Normal Indent"/>
    <w:basedOn w:val="Normal"/>
    <w:semiHidden/>
    <w:rsid w:val="000C0F5E"/>
    <w:pPr>
      <w:ind w:left="708"/>
    </w:pPr>
  </w:style>
  <w:style w:type="paragraph" w:customStyle="1" w:styleId="Para">
    <w:name w:val="Para"/>
    <w:basedOn w:val="Normal"/>
    <w:rsid w:val="000C0F5E"/>
    <w:rPr>
      <w:sz w:val="36"/>
    </w:rPr>
  </w:style>
  <w:style w:type="paragraph" w:customStyle="1" w:styleId="ParaCompaia">
    <w:name w:val="ParaCompañia"/>
    <w:basedOn w:val="Normal"/>
    <w:rsid w:val="000C0F5E"/>
    <w:rPr>
      <w:sz w:val="28"/>
    </w:rPr>
  </w:style>
  <w:style w:type="paragraph" w:customStyle="1" w:styleId="ParaFax">
    <w:name w:val="ParaFax"/>
    <w:basedOn w:val="Normal"/>
    <w:rsid w:val="000C0F5E"/>
    <w:rPr>
      <w:sz w:val="28"/>
    </w:rPr>
  </w:style>
  <w:style w:type="paragraph" w:customStyle="1" w:styleId="De">
    <w:name w:val="De"/>
    <w:basedOn w:val="Normal"/>
    <w:rsid w:val="000C0F5E"/>
    <w:pPr>
      <w:spacing w:before="360"/>
    </w:pPr>
    <w:rPr>
      <w:sz w:val="36"/>
    </w:rPr>
  </w:style>
  <w:style w:type="paragraph" w:customStyle="1" w:styleId="DeCompaia">
    <w:name w:val="DeCompañia"/>
    <w:basedOn w:val="Normal"/>
    <w:rsid w:val="000C0F5E"/>
    <w:rPr>
      <w:sz w:val="28"/>
    </w:rPr>
  </w:style>
  <w:style w:type="paragraph" w:customStyle="1" w:styleId="DeTelfono">
    <w:name w:val="DeTeléfono"/>
    <w:basedOn w:val="Normal"/>
    <w:rsid w:val="000C0F5E"/>
    <w:rPr>
      <w:sz w:val="28"/>
    </w:rPr>
  </w:style>
  <w:style w:type="paragraph" w:customStyle="1" w:styleId="DeFax">
    <w:name w:val="DeFax"/>
    <w:basedOn w:val="Normal"/>
    <w:rsid w:val="000C0F5E"/>
    <w:rPr>
      <w:sz w:val="28"/>
    </w:rPr>
  </w:style>
  <w:style w:type="paragraph" w:customStyle="1" w:styleId="Fecha1">
    <w:name w:val="Fecha1"/>
    <w:basedOn w:val="Normal"/>
    <w:rsid w:val="000C0F5E"/>
    <w:pPr>
      <w:spacing w:before="360"/>
    </w:pPr>
    <w:rPr>
      <w:sz w:val="28"/>
    </w:rPr>
  </w:style>
  <w:style w:type="paragraph" w:customStyle="1" w:styleId="Paginas">
    <w:name w:val="Paginas"/>
    <w:basedOn w:val="Normal"/>
    <w:rsid w:val="000C0F5E"/>
    <w:rPr>
      <w:sz w:val="28"/>
    </w:rPr>
  </w:style>
  <w:style w:type="paragraph" w:customStyle="1" w:styleId="Comentarios">
    <w:name w:val="Comentarios"/>
    <w:basedOn w:val="Normal"/>
    <w:next w:val="Normal"/>
    <w:rsid w:val="000C0F5E"/>
    <w:pPr>
      <w:spacing w:before="240" w:after="120"/>
    </w:pPr>
    <w:rPr>
      <w:b/>
      <w:sz w:val="28"/>
    </w:rPr>
  </w:style>
  <w:style w:type="paragraph" w:customStyle="1" w:styleId="ParaTelfono">
    <w:name w:val="ParaTeléfono"/>
    <w:basedOn w:val="ParaCompaia"/>
    <w:rsid w:val="000C0F5E"/>
  </w:style>
  <w:style w:type="paragraph" w:styleId="Encabezado">
    <w:name w:val="header"/>
    <w:basedOn w:val="Normal"/>
    <w:link w:val="EncabezadoCar"/>
    <w:uiPriority w:val="99"/>
    <w:rsid w:val="000C0F5E"/>
    <w:pPr>
      <w:tabs>
        <w:tab w:val="center" w:pos="4419"/>
        <w:tab w:val="right" w:pos="8838"/>
      </w:tabs>
    </w:pPr>
  </w:style>
  <w:style w:type="character" w:styleId="Nmerodepgina">
    <w:name w:val="page number"/>
    <w:basedOn w:val="Fuentedeprrafopredeter"/>
    <w:semiHidden/>
    <w:rsid w:val="000C0F5E"/>
  </w:style>
  <w:style w:type="character" w:styleId="Hipervnculo">
    <w:name w:val="Hyperlink"/>
    <w:semiHidden/>
    <w:rsid w:val="000C0F5E"/>
    <w:rPr>
      <w:color w:val="0000FF"/>
      <w:u w:val="single"/>
    </w:rPr>
  </w:style>
  <w:style w:type="character" w:styleId="Hipervnculovisitado">
    <w:name w:val="FollowedHyperlink"/>
    <w:semiHidden/>
    <w:rsid w:val="000C0F5E"/>
    <w:rPr>
      <w:color w:val="800080"/>
      <w:u w:val="single"/>
    </w:rPr>
  </w:style>
  <w:style w:type="paragraph" w:styleId="Textoindependiente">
    <w:name w:val="Body Text"/>
    <w:basedOn w:val="Normal"/>
    <w:semiHidden/>
    <w:rsid w:val="000C0F5E"/>
    <w:pPr>
      <w:jc w:val="both"/>
    </w:pPr>
    <w:rPr>
      <w:b/>
      <w:sz w:val="24"/>
    </w:rPr>
  </w:style>
  <w:style w:type="paragraph" w:styleId="Mapadeldocumento">
    <w:name w:val="Document Map"/>
    <w:basedOn w:val="Normal"/>
    <w:semiHidden/>
    <w:rsid w:val="000C0F5E"/>
    <w:pPr>
      <w:shd w:val="clear" w:color="auto" w:fill="000080"/>
    </w:pPr>
    <w:rPr>
      <w:rFonts w:ascii="Tahoma" w:hAnsi="Tahoma"/>
    </w:rPr>
  </w:style>
  <w:style w:type="paragraph" w:styleId="Textoindependiente2">
    <w:name w:val="Body Text 2"/>
    <w:basedOn w:val="Normal"/>
    <w:semiHidden/>
    <w:rsid w:val="000C0F5E"/>
    <w:pPr>
      <w:jc w:val="both"/>
    </w:pPr>
    <w:rPr>
      <w:sz w:val="24"/>
    </w:rPr>
  </w:style>
  <w:style w:type="paragraph" w:styleId="Saludo">
    <w:name w:val="Salutation"/>
    <w:basedOn w:val="Normal"/>
    <w:next w:val="Normal"/>
    <w:semiHidden/>
    <w:rsid w:val="000C0F5E"/>
    <w:rPr>
      <w:rFonts w:ascii="Times New Roman" w:hAnsi="Times New Roman"/>
      <w:sz w:val="24"/>
      <w:szCs w:val="24"/>
      <w:lang w:val="es-ES" w:eastAsia="es-ES"/>
    </w:rPr>
  </w:style>
  <w:style w:type="character" w:customStyle="1" w:styleId="titulito1">
    <w:name w:val="titulito1"/>
    <w:rsid w:val="000C0F5E"/>
    <w:rPr>
      <w:rFonts w:ascii="Verdana" w:hAnsi="Verdana" w:hint="default"/>
      <w:b/>
      <w:bCs/>
      <w:color w:val="004975"/>
      <w:spacing w:val="210"/>
      <w:sz w:val="15"/>
      <w:szCs w:val="15"/>
    </w:rPr>
  </w:style>
  <w:style w:type="paragraph" w:styleId="Piedepgina">
    <w:name w:val="footer"/>
    <w:basedOn w:val="Normal"/>
    <w:link w:val="PiedepginaCar"/>
    <w:uiPriority w:val="99"/>
    <w:rsid w:val="000C0F5E"/>
    <w:pPr>
      <w:tabs>
        <w:tab w:val="center" w:pos="4419"/>
        <w:tab w:val="right" w:pos="8838"/>
      </w:tabs>
    </w:pPr>
    <w:rPr>
      <w:sz w:val="22"/>
      <w:lang w:eastAsia="es-ES"/>
    </w:rPr>
  </w:style>
  <w:style w:type="paragraph" w:customStyle="1" w:styleId="BodyText21">
    <w:name w:val="Body Text 21"/>
    <w:basedOn w:val="Normal"/>
    <w:rsid w:val="000C0F5E"/>
    <w:pPr>
      <w:widowControl w:val="0"/>
      <w:tabs>
        <w:tab w:val="left" w:pos="-1440"/>
      </w:tabs>
      <w:ind w:left="709"/>
      <w:jc w:val="both"/>
    </w:pPr>
    <w:rPr>
      <w:spacing w:val="-2"/>
      <w:sz w:val="22"/>
      <w:lang w:val="es-ES_tradnl" w:eastAsia="es-ES"/>
    </w:rPr>
  </w:style>
  <w:style w:type="character" w:customStyle="1" w:styleId="P">
    <w:name w:val="P"/>
    <w:basedOn w:val="Fuentedeprrafopredeter"/>
    <w:rsid w:val="000C0F5E"/>
  </w:style>
  <w:style w:type="paragraph" w:customStyle="1" w:styleId="Ttulo40">
    <w:name w:val="Título4"/>
    <w:basedOn w:val="Normal"/>
    <w:rsid w:val="000C0F5E"/>
    <w:pPr>
      <w:widowControl w:val="0"/>
      <w:tabs>
        <w:tab w:val="left" w:pos="-1440"/>
        <w:tab w:val="left" w:pos="-720"/>
        <w:tab w:val="left" w:pos="0"/>
      </w:tabs>
      <w:ind w:left="720" w:hanging="720"/>
      <w:jc w:val="both"/>
    </w:pPr>
    <w:rPr>
      <w:b/>
      <w:i/>
      <w:spacing w:val="-2"/>
      <w:sz w:val="22"/>
      <w:lang w:val="es-ES_tradnl" w:eastAsia="es-ES"/>
    </w:rPr>
  </w:style>
  <w:style w:type="paragraph" w:customStyle="1" w:styleId="Ttulo50">
    <w:name w:val="Título5"/>
    <w:basedOn w:val="Normal"/>
    <w:rsid w:val="000C0F5E"/>
    <w:pPr>
      <w:widowControl w:val="0"/>
      <w:tabs>
        <w:tab w:val="left" w:pos="-1440"/>
        <w:tab w:val="left" w:pos="-720"/>
        <w:tab w:val="left" w:pos="0"/>
      </w:tabs>
      <w:ind w:left="720" w:hanging="720"/>
      <w:jc w:val="both"/>
    </w:pPr>
    <w:rPr>
      <w:b/>
      <w:i/>
      <w:spacing w:val="-2"/>
      <w:sz w:val="22"/>
      <w:lang w:val="es-ES_tradnl" w:eastAsia="es-ES"/>
    </w:rPr>
  </w:style>
  <w:style w:type="paragraph" w:customStyle="1" w:styleId="Ttulo60">
    <w:name w:val="Título6"/>
    <w:basedOn w:val="Normal"/>
    <w:rsid w:val="000C0F5E"/>
    <w:pPr>
      <w:widowControl w:val="0"/>
      <w:tabs>
        <w:tab w:val="left" w:pos="-1440"/>
        <w:tab w:val="left" w:pos="-720"/>
        <w:tab w:val="left" w:pos="0"/>
      </w:tabs>
      <w:ind w:left="720" w:hanging="720"/>
      <w:jc w:val="both"/>
    </w:pPr>
    <w:rPr>
      <w:b/>
      <w:i/>
      <w:spacing w:val="-2"/>
      <w:sz w:val="22"/>
      <w:lang w:val="es-ES_tradnl" w:eastAsia="es-ES"/>
    </w:rPr>
  </w:style>
  <w:style w:type="paragraph" w:customStyle="1" w:styleId="ttulo">
    <w:name w:val="título"/>
    <w:basedOn w:val="Normal"/>
    <w:rsid w:val="000C0F5E"/>
    <w:pPr>
      <w:widowControl w:val="0"/>
    </w:pPr>
    <w:rPr>
      <w:rFonts w:ascii="Courier New" w:hAnsi="Courier New"/>
      <w:sz w:val="24"/>
      <w:lang w:val="es-ES_tradnl" w:eastAsia="es-ES"/>
    </w:rPr>
  </w:style>
  <w:style w:type="paragraph" w:customStyle="1" w:styleId="TituloArial">
    <w:name w:val="Titulo Arial"/>
    <w:basedOn w:val="Normal"/>
    <w:rsid w:val="000C0F5E"/>
    <w:pPr>
      <w:widowControl w:val="0"/>
      <w:tabs>
        <w:tab w:val="left" w:pos="685"/>
        <w:tab w:val="left" w:pos="3463"/>
      </w:tabs>
      <w:jc w:val="both"/>
    </w:pPr>
    <w:rPr>
      <w:caps/>
      <w:snapToGrid w:val="0"/>
      <w:sz w:val="24"/>
      <w:lang w:val="es-ES" w:eastAsia="es-ES"/>
    </w:rPr>
  </w:style>
  <w:style w:type="paragraph" w:customStyle="1" w:styleId="Textodenotaalfinal">
    <w:name w:val="Texto de nota al final"/>
    <w:basedOn w:val="Normal"/>
    <w:rsid w:val="000C0F5E"/>
    <w:pPr>
      <w:widowControl w:val="0"/>
    </w:pPr>
    <w:rPr>
      <w:rFonts w:ascii="Courier New" w:hAnsi="Courier New"/>
      <w:sz w:val="24"/>
      <w:lang w:val="es-ES_tradnl" w:eastAsia="es-ES"/>
    </w:rPr>
  </w:style>
  <w:style w:type="paragraph" w:customStyle="1" w:styleId="TtuloArial12">
    <w:name w:val="Título Arial 12"/>
    <w:basedOn w:val="Normal"/>
    <w:rsid w:val="000C0F5E"/>
    <w:rPr>
      <w:b/>
      <w:sz w:val="24"/>
      <w:lang w:val="es-AR" w:eastAsia="es-ES"/>
    </w:rPr>
  </w:style>
  <w:style w:type="paragraph" w:customStyle="1" w:styleId="NormalArial11">
    <w:name w:val="Normal Arial 11"/>
    <w:basedOn w:val="Normal"/>
    <w:rsid w:val="000C0F5E"/>
    <w:pPr>
      <w:jc w:val="both"/>
    </w:pPr>
    <w:rPr>
      <w:sz w:val="22"/>
      <w:lang w:val="es-ES" w:eastAsia="es-ES"/>
    </w:rPr>
  </w:style>
  <w:style w:type="paragraph" w:styleId="Textosinformato">
    <w:name w:val="Plain Text"/>
    <w:basedOn w:val="Normal"/>
    <w:semiHidden/>
    <w:rsid w:val="000C0F5E"/>
    <w:rPr>
      <w:rFonts w:ascii="Courier New" w:hAnsi="Courier New"/>
      <w:lang w:val="es-ES" w:eastAsia="es-ES"/>
    </w:rPr>
  </w:style>
  <w:style w:type="paragraph" w:styleId="Sangra2detindependiente">
    <w:name w:val="Body Text Indent 2"/>
    <w:basedOn w:val="Normal"/>
    <w:semiHidden/>
    <w:rsid w:val="000C0F5E"/>
    <w:pPr>
      <w:ind w:left="2835" w:hanging="2551"/>
      <w:jc w:val="both"/>
    </w:pPr>
    <w:rPr>
      <w:rFonts w:ascii="Times New Roman" w:hAnsi="Times New Roman"/>
      <w:sz w:val="24"/>
      <w:lang w:val="es-ES_tradnl" w:eastAsia="es-ES"/>
    </w:rPr>
  </w:style>
  <w:style w:type="paragraph" w:styleId="Sangra3detindependiente">
    <w:name w:val="Body Text Indent 3"/>
    <w:basedOn w:val="Normal"/>
    <w:semiHidden/>
    <w:rsid w:val="000C0F5E"/>
    <w:pPr>
      <w:tabs>
        <w:tab w:val="left" w:pos="-1440"/>
        <w:tab w:val="left" w:pos="-720"/>
        <w:tab w:val="left" w:pos="0"/>
      </w:tabs>
      <w:spacing w:line="260" w:lineRule="atLeast"/>
      <w:ind w:left="2126" w:hanging="1418"/>
      <w:jc w:val="both"/>
    </w:pPr>
    <w:rPr>
      <w:spacing w:val="-2"/>
      <w:sz w:val="22"/>
      <w:lang w:val="es-ES_tradnl" w:eastAsia="es-ES"/>
    </w:rPr>
  </w:style>
  <w:style w:type="paragraph" w:styleId="Puesto">
    <w:name w:val="Title"/>
    <w:basedOn w:val="Normal"/>
    <w:qFormat/>
    <w:rsid w:val="000C0F5E"/>
    <w:pPr>
      <w:jc w:val="center"/>
    </w:pPr>
    <w:rPr>
      <w:b/>
      <w:spacing w:val="-2"/>
      <w:sz w:val="24"/>
      <w:lang w:val="es-ES_tradnl" w:eastAsia="es-ES"/>
    </w:rPr>
  </w:style>
  <w:style w:type="paragraph" w:styleId="Sangradetextonormal">
    <w:name w:val="Body Text Indent"/>
    <w:basedOn w:val="Normal"/>
    <w:semiHidden/>
    <w:rsid w:val="000C0F5E"/>
    <w:pPr>
      <w:ind w:left="2552" w:hanging="2268"/>
      <w:jc w:val="both"/>
    </w:pPr>
    <w:rPr>
      <w:rFonts w:ascii="Times New Roman" w:hAnsi="Times New Roman"/>
      <w:sz w:val="24"/>
      <w:lang w:val="es-ES_tradnl" w:eastAsia="es-ES"/>
    </w:rPr>
  </w:style>
  <w:style w:type="paragraph" w:styleId="Subttulo">
    <w:name w:val="Subtitle"/>
    <w:basedOn w:val="Normal"/>
    <w:qFormat/>
    <w:rsid w:val="000C0F5E"/>
    <w:pPr>
      <w:widowControl w:val="0"/>
      <w:ind w:right="-212"/>
      <w:jc w:val="center"/>
    </w:pPr>
    <w:rPr>
      <w:snapToGrid w:val="0"/>
      <w:sz w:val="24"/>
      <w:u w:val="single"/>
      <w:lang w:val="es-ES" w:eastAsia="es-ES"/>
    </w:rPr>
  </w:style>
  <w:style w:type="paragraph" w:styleId="TDC2">
    <w:name w:val="toc 2"/>
    <w:basedOn w:val="Normal"/>
    <w:next w:val="Normal"/>
    <w:autoRedefine/>
    <w:semiHidden/>
    <w:rsid w:val="000C0F5E"/>
    <w:pPr>
      <w:tabs>
        <w:tab w:val="left" w:leader="dot" w:pos="9072"/>
      </w:tabs>
      <w:spacing w:after="80"/>
      <w:ind w:left="284" w:right="284"/>
      <w:jc w:val="center"/>
    </w:pPr>
    <w:rPr>
      <w:rFonts w:ascii="Arial Narrow" w:hAnsi="Arial Narrow" w:cs="Arial"/>
      <w:noProof/>
      <w:lang w:val="es-AR" w:eastAsia="es-ES"/>
    </w:rPr>
  </w:style>
  <w:style w:type="paragraph" w:styleId="TDC3">
    <w:name w:val="toc 3"/>
    <w:basedOn w:val="Normal"/>
    <w:next w:val="Normal"/>
    <w:autoRedefine/>
    <w:semiHidden/>
    <w:rsid w:val="000C0F5E"/>
    <w:pPr>
      <w:tabs>
        <w:tab w:val="right" w:leader="dot" w:pos="9214"/>
      </w:tabs>
      <w:spacing w:line="360" w:lineRule="auto"/>
    </w:pPr>
    <w:rPr>
      <w:rFonts w:cs="Arial"/>
      <w:i/>
      <w:noProof/>
      <w:sz w:val="24"/>
      <w:lang w:val="es-AR" w:eastAsia="es-ES"/>
    </w:rPr>
  </w:style>
  <w:style w:type="paragraph" w:styleId="Textoindependiente3">
    <w:name w:val="Body Text 3"/>
    <w:basedOn w:val="Normal"/>
    <w:semiHidden/>
    <w:rsid w:val="000C0F5E"/>
    <w:pPr>
      <w:tabs>
        <w:tab w:val="left" w:pos="-720"/>
        <w:tab w:val="left" w:pos="0"/>
      </w:tabs>
      <w:suppressAutoHyphens/>
      <w:jc w:val="both"/>
    </w:pPr>
    <w:rPr>
      <w:rFonts w:cs="Arial"/>
      <w:spacing w:val="-2"/>
      <w:lang w:val="es-ES_tradnl"/>
    </w:rPr>
  </w:style>
  <w:style w:type="paragraph" w:customStyle="1" w:styleId="p21">
    <w:name w:val="p21"/>
    <w:basedOn w:val="Normal"/>
    <w:rsid w:val="000C0F5E"/>
    <w:pPr>
      <w:widowControl w:val="0"/>
      <w:tabs>
        <w:tab w:val="left" w:pos="720"/>
      </w:tabs>
      <w:spacing w:line="260" w:lineRule="atLeast"/>
      <w:jc w:val="both"/>
    </w:pPr>
    <w:rPr>
      <w:rFonts w:ascii="Times New Roman" w:hAnsi="Times New Roman"/>
      <w:snapToGrid w:val="0"/>
      <w:sz w:val="24"/>
      <w:lang w:val="es-ES" w:eastAsia="es-ES"/>
    </w:rPr>
  </w:style>
  <w:style w:type="paragraph" w:styleId="Textodebloque">
    <w:name w:val="Block Text"/>
    <w:basedOn w:val="Normal"/>
    <w:semiHidden/>
    <w:rsid w:val="000C0F5E"/>
    <w:pPr>
      <w:tabs>
        <w:tab w:val="left" w:pos="-720"/>
        <w:tab w:val="left" w:pos="142"/>
        <w:tab w:val="left" w:pos="851"/>
      </w:tabs>
      <w:suppressAutoHyphens/>
      <w:ind w:left="142" w:right="142"/>
      <w:jc w:val="both"/>
    </w:pPr>
    <w:rPr>
      <w:rFonts w:cs="Arial"/>
      <w:b/>
      <w:spacing w:val="-2"/>
      <w:sz w:val="24"/>
      <w:lang w:val="es-ES_tradnl"/>
    </w:rPr>
  </w:style>
  <w:style w:type="paragraph" w:styleId="Textodeglobo">
    <w:name w:val="Balloon Text"/>
    <w:basedOn w:val="Normal"/>
    <w:semiHidden/>
    <w:rsid w:val="000C0F5E"/>
    <w:rPr>
      <w:rFonts w:ascii="Tahoma" w:hAnsi="Tahoma" w:cs="Tahoma"/>
      <w:sz w:val="16"/>
      <w:szCs w:val="16"/>
    </w:rPr>
  </w:style>
  <w:style w:type="paragraph" w:styleId="Textonotapie">
    <w:name w:val="footnote text"/>
    <w:basedOn w:val="Normal"/>
    <w:semiHidden/>
    <w:rsid w:val="000C0F5E"/>
    <w:pPr>
      <w:jc w:val="both"/>
    </w:pPr>
    <w:rPr>
      <w:sz w:val="24"/>
      <w:lang w:val="es-ES" w:eastAsia="es-ES"/>
    </w:rPr>
  </w:style>
  <w:style w:type="paragraph" w:styleId="TDC4">
    <w:name w:val="toc 4"/>
    <w:basedOn w:val="Normal"/>
    <w:next w:val="Normal"/>
    <w:autoRedefine/>
    <w:semiHidden/>
    <w:rsid w:val="000C0F5E"/>
    <w:pPr>
      <w:ind w:left="600"/>
    </w:pPr>
  </w:style>
  <w:style w:type="paragraph" w:styleId="TDC1">
    <w:name w:val="toc 1"/>
    <w:basedOn w:val="Normal"/>
    <w:next w:val="Normal"/>
    <w:autoRedefine/>
    <w:semiHidden/>
    <w:rsid w:val="000C0F5E"/>
    <w:pPr>
      <w:tabs>
        <w:tab w:val="left" w:pos="9072"/>
      </w:tabs>
      <w:spacing w:after="80"/>
      <w:ind w:left="142" w:right="426"/>
    </w:pPr>
    <w:rPr>
      <w:b/>
      <w:noProof/>
    </w:rPr>
  </w:style>
  <w:style w:type="paragraph" w:styleId="TDC5">
    <w:name w:val="toc 5"/>
    <w:basedOn w:val="Normal"/>
    <w:next w:val="Normal"/>
    <w:autoRedefine/>
    <w:semiHidden/>
    <w:rsid w:val="000C0F5E"/>
    <w:pPr>
      <w:ind w:left="800"/>
    </w:pPr>
  </w:style>
  <w:style w:type="paragraph" w:styleId="TDC6">
    <w:name w:val="toc 6"/>
    <w:basedOn w:val="Normal"/>
    <w:next w:val="Normal"/>
    <w:autoRedefine/>
    <w:semiHidden/>
    <w:rsid w:val="000C0F5E"/>
    <w:pPr>
      <w:ind w:left="1000"/>
    </w:pPr>
  </w:style>
  <w:style w:type="paragraph" w:styleId="TDC7">
    <w:name w:val="toc 7"/>
    <w:basedOn w:val="Normal"/>
    <w:next w:val="Normal"/>
    <w:autoRedefine/>
    <w:semiHidden/>
    <w:rsid w:val="000C0F5E"/>
    <w:pPr>
      <w:ind w:left="1200"/>
    </w:pPr>
  </w:style>
  <w:style w:type="paragraph" w:styleId="TDC8">
    <w:name w:val="toc 8"/>
    <w:basedOn w:val="Normal"/>
    <w:next w:val="Normal"/>
    <w:autoRedefine/>
    <w:semiHidden/>
    <w:rsid w:val="000C0F5E"/>
    <w:pPr>
      <w:ind w:left="1400"/>
    </w:pPr>
  </w:style>
  <w:style w:type="paragraph" w:styleId="TDC9">
    <w:name w:val="toc 9"/>
    <w:basedOn w:val="Normal"/>
    <w:next w:val="Normal"/>
    <w:autoRedefine/>
    <w:semiHidden/>
    <w:rsid w:val="000C0F5E"/>
    <w:pPr>
      <w:ind w:left="1600"/>
    </w:pPr>
  </w:style>
  <w:style w:type="paragraph" w:styleId="Prrafodelista">
    <w:name w:val="List Paragraph"/>
    <w:basedOn w:val="Normal"/>
    <w:uiPriority w:val="34"/>
    <w:qFormat/>
    <w:rsid w:val="004E1183"/>
    <w:pPr>
      <w:ind w:left="708"/>
    </w:pPr>
  </w:style>
  <w:style w:type="paragraph" w:styleId="ndice1">
    <w:name w:val="index 1"/>
    <w:basedOn w:val="Normal"/>
    <w:next w:val="Normal"/>
    <w:autoRedefine/>
    <w:semiHidden/>
    <w:rsid w:val="00A15E63"/>
    <w:pPr>
      <w:ind w:left="200" w:hanging="200"/>
    </w:pPr>
    <w:rPr>
      <w:rFonts w:ascii="Times New Roman" w:hAnsi="Times New Roman"/>
      <w:lang w:val="es-ES_tradnl" w:eastAsia="es-ES"/>
    </w:rPr>
  </w:style>
  <w:style w:type="paragraph" w:styleId="ndice5">
    <w:name w:val="index 5"/>
    <w:basedOn w:val="Normal"/>
    <w:next w:val="Normal"/>
    <w:autoRedefine/>
    <w:semiHidden/>
    <w:rsid w:val="00A15E63"/>
    <w:pPr>
      <w:ind w:left="1000" w:hanging="200"/>
    </w:pPr>
    <w:rPr>
      <w:rFonts w:ascii="Times New Roman" w:hAnsi="Times New Roman"/>
      <w:lang w:val="es-ES_tradnl" w:eastAsia="es-ES"/>
    </w:rPr>
  </w:style>
  <w:style w:type="paragraph" w:styleId="ndice6">
    <w:name w:val="index 6"/>
    <w:basedOn w:val="Normal"/>
    <w:next w:val="Normal"/>
    <w:autoRedefine/>
    <w:semiHidden/>
    <w:rsid w:val="00A15E63"/>
    <w:pPr>
      <w:ind w:left="1200" w:hanging="200"/>
    </w:pPr>
    <w:rPr>
      <w:rFonts w:ascii="Times New Roman" w:hAnsi="Times New Roman"/>
      <w:lang w:val="es-ES_tradnl" w:eastAsia="es-ES"/>
    </w:rPr>
  </w:style>
  <w:style w:type="paragraph" w:styleId="ndice8">
    <w:name w:val="index 8"/>
    <w:basedOn w:val="Normal"/>
    <w:next w:val="Normal"/>
    <w:autoRedefine/>
    <w:semiHidden/>
    <w:rsid w:val="00A15E63"/>
    <w:pPr>
      <w:ind w:left="1600" w:hanging="200"/>
    </w:pPr>
    <w:rPr>
      <w:rFonts w:ascii="Times New Roman" w:hAnsi="Times New Roman"/>
      <w:lang w:val="es-ES_tradnl" w:eastAsia="es-ES"/>
    </w:rPr>
  </w:style>
  <w:style w:type="paragraph" w:styleId="ndice9">
    <w:name w:val="index 9"/>
    <w:basedOn w:val="Normal"/>
    <w:next w:val="Normal"/>
    <w:autoRedefine/>
    <w:semiHidden/>
    <w:rsid w:val="00A15E63"/>
    <w:pPr>
      <w:ind w:left="1800" w:hanging="200"/>
    </w:pPr>
    <w:rPr>
      <w:rFonts w:ascii="Times New Roman" w:hAnsi="Times New Roman"/>
      <w:lang w:val="es-ES_tradnl" w:eastAsia="es-ES"/>
    </w:rPr>
  </w:style>
  <w:style w:type="paragraph" w:customStyle="1" w:styleId="Estilo3">
    <w:name w:val="Estilo3"/>
    <w:basedOn w:val="Normal"/>
    <w:rsid w:val="00A15E63"/>
    <w:pPr>
      <w:widowControl w:val="0"/>
      <w:tabs>
        <w:tab w:val="left" w:pos="-1440"/>
        <w:tab w:val="left" w:pos="-720"/>
        <w:tab w:val="left" w:pos="0"/>
      </w:tabs>
      <w:spacing w:line="260" w:lineRule="atLeast"/>
      <w:ind w:left="720" w:hanging="720"/>
      <w:jc w:val="center"/>
    </w:pPr>
    <w:rPr>
      <w:b/>
      <w:spacing w:val="-2"/>
      <w:sz w:val="24"/>
      <w:lang w:val="es-ES_tradnl" w:eastAsia="es-ES"/>
    </w:rPr>
  </w:style>
  <w:style w:type="paragraph" w:customStyle="1" w:styleId="Estilo4">
    <w:name w:val="Estilo4"/>
    <w:basedOn w:val="Normal"/>
    <w:rsid w:val="00A15E63"/>
    <w:pPr>
      <w:widowControl w:val="0"/>
      <w:tabs>
        <w:tab w:val="left" w:pos="-1440"/>
        <w:tab w:val="left" w:pos="-720"/>
        <w:tab w:val="left" w:pos="0"/>
      </w:tabs>
      <w:spacing w:line="260" w:lineRule="atLeast"/>
      <w:ind w:left="720" w:hanging="720"/>
      <w:jc w:val="both"/>
    </w:pPr>
    <w:rPr>
      <w:b/>
      <w:i/>
      <w:spacing w:val="-2"/>
      <w:sz w:val="22"/>
      <w:lang w:val="es-ES_tradnl" w:eastAsia="es-ES"/>
    </w:rPr>
  </w:style>
  <w:style w:type="paragraph" w:customStyle="1" w:styleId="Estilo5">
    <w:name w:val="Estilo5"/>
    <w:basedOn w:val="Normal"/>
    <w:rsid w:val="00A15E63"/>
    <w:pPr>
      <w:widowControl w:val="0"/>
      <w:tabs>
        <w:tab w:val="left" w:pos="-1440"/>
        <w:tab w:val="left" w:pos="-720"/>
      </w:tabs>
      <w:spacing w:line="260" w:lineRule="atLeast"/>
      <w:jc w:val="both"/>
    </w:pPr>
    <w:rPr>
      <w:b/>
      <w:i/>
      <w:spacing w:val="-2"/>
      <w:sz w:val="22"/>
      <w:lang w:val="es-ES_tradnl" w:eastAsia="es-ES"/>
    </w:rPr>
  </w:style>
  <w:style w:type="paragraph" w:customStyle="1" w:styleId="Estilo6">
    <w:name w:val="Estilo6"/>
    <w:basedOn w:val="Normal"/>
    <w:rsid w:val="00A15E63"/>
    <w:pPr>
      <w:widowControl w:val="0"/>
      <w:tabs>
        <w:tab w:val="left" w:pos="-1440"/>
        <w:tab w:val="left" w:pos="-720"/>
        <w:tab w:val="left" w:pos="0"/>
        <w:tab w:val="left" w:pos="720"/>
        <w:tab w:val="left" w:pos="1142"/>
        <w:tab w:val="left" w:pos="1440"/>
        <w:tab w:val="left" w:pos="1795"/>
        <w:tab w:val="left" w:pos="2160"/>
      </w:tabs>
      <w:spacing w:line="260" w:lineRule="atLeast"/>
      <w:ind w:left="1440" w:hanging="1440"/>
      <w:jc w:val="both"/>
    </w:pPr>
    <w:rPr>
      <w:b/>
      <w:i/>
      <w:spacing w:val="-2"/>
      <w:sz w:val="22"/>
      <w:lang w:val="es-ES_tradnl" w:eastAsia="es-ES"/>
    </w:rPr>
  </w:style>
  <w:style w:type="paragraph" w:customStyle="1" w:styleId="Estilo7">
    <w:name w:val="Estilo7"/>
    <w:basedOn w:val="Normal"/>
    <w:rsid w:val="00A15E63"/>
    <w:pPr>
      <w:widowControl w:val="0"/>
      <w:tabs>
        <w:tab w:val="left" w:pos="-1440"/>
        <w:tab w:val="left" w:pos="-720"/>
        <w:tab w:val="left" w:pos="0"/>
        <w:tab w:val="left" w:pos="720"/>
        <w:tab w:val="left" w:pos="1440"/>
      </w:tabs>
      <w:spacing w:line="260" w:lineRule="atLeast"/>
      <w:ind w:left="2160" w:hanging="2160"/>
      <w:jc w:val="both"/>
    </w:pPr>
    <w:rPr>
      <w:b/>
      <w:i/>
      <w:spacing w:val="-2"/>
      <w:sz w:val="22"/>
      <w:lang w:val="es-ES_tradnl" w:eastAsia="es-ES"/>
    </w:rPr>
  </w:style>
  <w:style w:type="paragraph" w:customStyle="1" w:styleId="Prrafo0">
    <w:name w:val="Párrafo 0"/>
    <w:basedOn w:val="Normal"/>
    <w:rsid w:val="00A15E63"/>
    <w:pPr>
      <w:spacing w:after="80" w:line="240" w:lineRule="atLeast"/>
      <w:ind w:firstLine="851"/>
      <w:jc w:val="both"/>
    </w:pPr>
    <w:rPr>
      <w:rFonts w:ascii="Times New Roman" w:hAnsi="Times New Roman"/>
      <w:sz w:val="24"/>
      <w:lang w:val="es-ES_tradnl" w:eastAsia="es-ES"/>
    </w:rPr>
  </w:style>
  <w:style w:type="paragraph" w:styleId="NormalWeb">
    <w:name w:val="Normal (Web)"/>
    <w:basedOn w:val="Normal"/>
    <w:semiHidden/>
    <w:rsid w:val="00A15E63"/>
    <w:pPr>
      <w:spacing w:before="100" w:beforeAutospacing="1" w:after="100" w:afterAutospacing="1"/>
    </w:pPr>
    <w:rPr>
      <w:rFonts w:ascii="Times New Roman" w:hAnsi="Times New Roman"/>
      <w:sz w:val="24"/>
      <w:szCs w:val="24"/>
      <w:lang w:val="es-AR"/>
    </w:rPr>
  </w:style>
  <w:style w:type="paragraph" w:customStyle="1" w:styleId="Seccion">
    <w:name w:val="Seccion"/>
    <w:basedOn w:val="Normal"/>
    <w:autoRedefine/>
    <w:rsid w:val="00A15E63"/>
    <w:pPr>
      <w:widowControl w:val="0"/>
      <w:adjustRightInd w:val="0"/>
      <w:spacing w:after="120" w:line="360" w:lineRule="atLeast"/>
      <w:ind w:left="142" w:right="141"/>
      <w:jc w:val="center"/>
      <w:textAlignment w:val="baseline"/>
    </w:pPr>
    <w:rPr>
      <w:rFonts w:cs="Arial"/>
      <w:b/>
      <w:bCs/>
      <w:snapToGrid w:val="0"/>
      <w:sz w:val="24"/>
      <w:u w:val="single"/>
      <w:lang w:val="es-ES" w:eastAsia="es-ES"/>
    </w:rPr>
  </w:style>
  <w:style w:type="paragraph" w:customStyle="1" w:styleId="BalloonText1">
    <w:name w:val="Balloon Text1"/>
    <w:basedOn w:val="Normal"/>
    <w:semiHidden/>
    <w:rsid w:val="00A15E63"/>
    <w:pPr>
      <w:jc w:val="both"/>
    </w:pPr>
    <w:rPr>
      <w:rFonts w:ascii="Tahoma" w:eastAsia="SimSun" w:hAnsi="Tahoma" w:cs="Tahoma"/>
      <w:sz w:val="16"/>
      <w:szCs w:val="16"/>
      <w:lang w:val="es-AR" w:eastAsia="en-US"/>
    </w:rPr>
  </w:style>
  <w:style w:type="paragraph" w:customStyle="1" w:styleId="NormalArial">
    <w:name w:val="Normal Arial"/>
    <w:basedOn w:val="Normal"/>
    <w:autoRedefine/>
    <w:rsid w:val="00297070"/>
    <w:pPr>
      <w:widowControl w:val="0"/>
      <w:tabs>
        <w:tab w:val="left" w:pos="0"/>
      </w:tabs>
      <w:jc w:val="both"/>
    </w:pPr>
    <w:rPr>
      <w:rFonts w:cs="Arial"/>
      <w:bCs/>
      <w:sz w:val="22"/>
      <w:szCs w:val="22"/>
      <w:lang w:val="es-AR" w:eastAsia="es-ES"/>
    </w:rPr>
  </w:style>
  <w:style w:type="paragraph" w:customStyle="1" w:styleId="Arial12">
    <w:name w:val="Arial 12"/>
    <w:basedOn w:val="Normal"/>
    <w:rsid w:val="00505C2F"/>
    <w:pPr>
      <w:jc w:val="both"/>
    </w:pPr>
    <w:rPr>
      <w:rFonts w:cs="Arial"/>
      <w:b/>
      <w:bCs/>
      <w:snapToGrid w:val="0"/>
      <w:sz w:val="24"/>
      <w:lang w:val="es-ES_tradnl" w:eastAsia="es-ES"/>
    </w:rPr>
  </w:style>
  <w:style w:type="paragraph" w:customStyle="1" w:styleId="TxBrp0">
    <w:name w:val="TxBr_p0"/>
    <w:basedOn w:val="Normal"/>
    <w:rsid w:val="00DF43CE"/>
    <w:pPr>
      <w:widowControl w:val="0"/>
      <w:tabs>
        <w:tab w:val="left" w:pos="204"/>
      </w:tabs>
      <w:spacing w:line="240" w:lineRule="atLeast"/>
      <w:jc w:val="both"/>
    </w:pPr>
    <w:rPr>
      <w:rFonts w:ascii="Times New Roman" w:hAnsi="Times New Roman"/>
      <w:snapToGrid w:val="0"/>
      <w:sz w:val="24"/>
      <w:lang w:val="es-ES" w:eastAsia="es-ES"/>
    </w:rPr>
  </w:style>
  <w:style w:type="paragraph" w:customStyle="1" w:styleId="TxBrt1">
    <w:name w:val="TxBr_t1"/>
    <w:basedOn w:val="Normal"/>
    <w:rsid w:val="00DF43CE"/>
    <w:pPr>
      <w:widowControl w:val="0"/>
      <w:spacing w:line="240" w:lineRule="atLeast"/>
    </w:pPr>
    <w:rPr>
      <w:rFonts w:ascii="Times New Roman" w:hAnsi="Times New Roman"/>
      <w:snapToGrid w:val="0"/>
      <w:sz w:val="24"/>
      <w:lang w:val="es-ES" w:eastAsia="es-ES"/>
    </w:rPr>
  </w:style>
  <w:style w:type="paragraph" w:customStyle="1" w:styleId="Normal-Arial11">
    <w:name w:val="Normal - Arial 11"/>
    <w:basedOn w:val="Normal"/>
    <w:rsid w:val="0001644B"/>
    <w:rPr>
      <w:rFonts w:cs="Arial"/>
      <w:sz w:val="22"/>
      <w:lang w:val="es-AR" w:eastAsia="es-ES"/>
    </w:rPr>
  </w:style>
  <w:style w:type="character" w:customStyle="1" w:styleId="PiedepginaCar">
    <w:name w:val="Pie de página Car"/>
    <w:link w:val="Piedepgina"/>
    <w:uiPriority w:val="99"/>
    <w:rsid w:val="0001644B"/>
    <w:rPr>
      <w:rFonts w:ascii="Arial" w:hAnsi="Arial"/>
      <w:sz w:val="22"/>
      <w:lang w:eastAsia="es-ES"/>
    </w:rPr>
  </w:style>
  <w:style w:type="paragraph" w:customStyle="1" w:styleId="TxBrt16">
    <w:name w:val="TxBr_t16"/>
    <w:basedOn w:val="Normal"/>
    <w:rsid w:val="00554C37"/>
    <w:pPr>
      <w:widowControl w:val="0"/>
      <w:spacing w:line="240" w:lineRule="atLeast"/>
      <w:ind w:right="-212"/>
      <w:jc w:val="both"/>
    </w:pPr>
    <w:rPr>
      <w:snapToGrid w:val="0"/>
      <w:sz w:val="24"/>
      <w:lang w:val="es-ES" w:eastAsia="es-ES"/>
    </w:rPr>
  </w:style>
  <w:style w:type="paragraph" w:customStyle="1" w:styleId="titulo3--Arial12">
    <w:name w:val="titulo 3 --Arial 12"/>
    <w:basedOn w:val="Normal"/>
    <w:autoRedefine/>
    <w:rsid w:val="00554C37"/>
    <w:pPr>
      <w:suppressLineNumbers/>
      <w:ind w:left="748" w:hanging="748"/>
    </w:pPr>
    <w:rPr>
      <w:b/>
      <w:sz w:val="24"/>
      <w:lang w:val="es-AR" w:eastAsia="es-ES"/>
    </w:rPr>
  </w:style>
  <w:style w:type="paragraph" w:customStyle="1" w:styleId="Normal-Arial110">
    <w:name w:val="Normal-Arial 11"/>
    <w:basedOn w:val="Normal-Arial11"/>
    <w:rsid w:val="00554C37"/>
  </w:style>
  <w:style w:type="character" w:customStyle="1" w:styleId="EncabezadoCar">
    <w:name w:val="Encabezado Car"/>
    <w:link w:val="Encabezado"/>
    <w:uiPriority w:val="99"/>
    <w:rsid w:val="00D77AC7"/>
    <w:rPr>
      <w:rFonts w:ascii="Arial" w:hAnsi="Arial"/>
      <w:lang w:val="en-GB" w:eastAsia="es-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1037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20</Pages>
  <Words>6837</Words>
  <Characters>37607</Characters>
  <Application>Microsoft Office Word</Application>
  <DocSecurity>0</DocSecurity>
  <Lines>313</Lines>
  <Paragraphs>88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Int 500 kV ET Río Diamante - ET Coronel Charlone</vt:lpstr>
      <vt:lpstr>CARÁTULA PARA ESPECIFICACIONES TECNICAS</vt:lpstr>
    </vt:vector>
  </TitlesOfParts>
  <Manager>ENTE CONTRATANTE</Manager>
  <Company>CAF - UESTY</Company>
  <LinksUpToDate>false</LinksUpToDate>
  <CharactersWithSpaces>44356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 500 kV ET Río Diamante - ET Coronel Charlone</dc:title>
  <dc:subject>Anexo VIII: Línea Extra Alta Tensión en 500 kV</dc:subject>
  <dc:creator>ESIN</dc:creator>
  <dc:description>Sección VIII h2: ET Nº 09 Tendido de Conductores_x000d_
Rev 03 corregido por (ao) el 30/08/2018</dc:description>
  <cp:lastModifiedBy>Alfredo Otero</cp:lastModifiedBy>
  <cp:revision>4</cp:revision>
  <cp:lastPrinted>2017-09-12T15:27:00Z</cp:lastPrinted>
  <dcterms:created xsi:type="dcterms:W3CDTF">2018-09-18T15:02:00Z</dcterms:created>
  <dcterms:modified xsi:type="dcterms:W3CDTF">2018-09-18T15:08:00Z</dcterms:modified>
</cp:coreProperties>
</file>