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3F0" w:rsidRPr="00D766FA" w:rsidRDefault="00B633F0" w:rsidP="00B633F0">
      <w:pPr>
        <w:ind w:left="2835"/>
        <w:jc w:val="right"/>
        <w:rPr>
          <w:rFonts w:cs="Arial"/>
          <w:b/>
          <w:color w:val="000000"/>
          <w:sz w:val="32"/>
          <w:szCs w:val="32"/>
        </w:rPr>
      </w:pPr>
    </w:p>
    <w:p w:rsidR="00B633F0" w:rsidRPr="00D766FA" w:rsidRDefault="00B633F0" w:rsidP="00B633F0">
      <w:pPr>
        <w:ind w:left="2835"/>
        <w:jc w:val="right"/>
        <w:rPr>
          <w:rFonts w:cs="Arial"/>
          <w:b/>
          <w:color w:val="000000"/>
          <w:sz w:val="32"/>
          <w:szCs w:val="32"/>
        </w:rPr>
      </w:pPr>
    </w:p>
    <w:p w:rsidR="00B633F0" w:rsidRDefault="00B633F0" w:rsidP="00B633F0">
      <w:pPr>
        <w:ind w:left="2835"/>
        <w:jc w:val="right"/>
        <w:rPr>
          <w:rFonts w:cs="Arial"/>
          <w:b/>
          <w:color w:val="000000"/>
          <w:sz w:val="32"/>
          <w:szCs w:val="32"/>
        </w:rPr>
      </w:pPr>
    </w:p>
    <w:p w:rsidR="00B633F0" w:rsidRDefault="00B633F0" w:rsidP="00B633F0">
      <w:pPr>
        <w:ind w:left="2835"/>
        <w:jc w:val="right"/>
        <w:rPr>
          <w:rFonts w:cs="Arial"/>
          <w:b/>
          <w:color w:val="000000"/>
          <w:sz w:val="32"/>
          <w:szCs w:val="32"/>
        </w:rPr>
      </w:pPr>
    </w:p>
    <w:p w:rsidR="00B633F0" w:rsidRPr="00D766FA" w:rsidRDefault="00B633F0" w:rsidP="00B633F0">
      <w:pPr>
        <w:ind w:left="2835"/>
        <w:jc w:val="right"/>
        <w:rPr>
          <w:rFonts w:cs="Arial"/>
          <w:b/>
          <w:color w:val="000000"/>
          <w:sz w:val="32"/>
          <w:szCs w:val="32"/>
        </w:rPr>
      </w:pPr>
    </w:p>
    <w:p w:rsidR="00B633F0" w:rsidRPr="00D766FA" w:rsidRDefault="00B633F0" w:rsidP="00B633F0">
      <w:pPr>
        <w:ind w:left="2835"/>
        <w:jc w:val="right"/>
        <w:rPr>
          <w:rFonts w:cs="Arial"/>
          <w:b/>
          <w:color w:val="000000"/>
          <w:sz w:val="32"/>
          <w:szCs w:val="32"/>
        </w:rPr>
      </w:pPr>
    </w:p>
    <w:p w:rsidR="00B633F0" w:rsidRPr="00D766FA" w:rsidRDefault="00B633F0" w:rsidP="00B633F0">
      <w:pPr>
        <w:ind w:left="2835"/>
        <w:jc w:val="right"/>
        <w:rPr>
          <w:b/>
          <w:color w:val="000000"/>
          <w:sz w:val="32"/>
          <w:szCs w:val="32"/>
        </w:rPr>
      </w:pPr>
    </w:p>
    <w:p w:rsidR="00B633F0" w:rsidRPr="00B633F0" w:rsidRDefault="00B633F0" w:rsidP="00B633F0">
      <w:pPr>
        <w:jc w:val="center"/>
        <w:rPr>
          <w:b/>
          <w:sz w:val="40"/>
          <w:szCs w:val="40"/>
          <w:lang w:val="es-AR"/>
        </w:rPr>
      </w:pPr>
      <w:r w:rsidRPr="00B633F0">
        <w:rPr>
          <w:b/>
          <w:sz w:val="40"/>
          <w:szCs w:val="40"/>
          <w:lang w:val="es-AR"/>
        </w:rPr>
        <w:t>PPP Transmisión Eléctrica</w:t>
      </w:r>
    </w:p>
    <w:p w:rsidR="00B633F0" w:rsidRPr="00B633F0" w:rsidRDefault="00B633F0" w:rsidP="00B633F0">
      <w:pPr>
        <w:jc w:val="center"/>
        <w:rPr>
          <w:b/>
          <w:sz w:val="28"/>
          <w:szCs w:val="28"/>
          <w:lang w:val="es-AR"/>
        </w:rPr>
      </w:pPr>
    </w:p>
    <w:p w:rsidR="00B633F0" w:rsidRPr="00B633F0" w:rsidRDefault="00B633F0" w:rsidP="00B633F0">
      <w:pPr>
        <w:jc w:val="center"/>
        <w:rPr>
          <w:b/>
          <w:sz w:val="36"/>
          <w:szCs w:val="36"/>
          <w:lang w:val="es-AR"/>
        </w:rPr>
      </w:pPr>
      <w:r w:rsidRPr="00B633F0">
        <w:rPr>
          <w:b/>
          <w:sz w:val="36"/>
          <w:szCs w:val="36"/>
          <w:lang w:val="es-AR"/>
        </w:rPr>
        <w:t xml:space="preserve">Línea de Extra Alta Tensión en 500 </w:t>
      </w:r>
      <w:proofErr w:type="spellStart"/>
      <w:r w:rsidRPr="00B633F0">
        <w:rPr>
          <w:b/>
          <w:sz w:val="36"/>
          <w:szCs w:val="36"/>
          <w:lang w:val="es-AR"/>
        </w:rPr>
        <w:t>kV</w:t>
      </w:r>
      <w:proofErr w:type="spellEnd"/>
    </w:p>
    <w:p w:rsidR="00B633F0" w:rsidRPr="00B633F0" w:rsidRDefault="00B633F0" w:rsidP="00B633F0">
      <w:pPr>
        <w:jc w:val="center"/>
        <w:rPr>
          <w:b/>
          <w:sz w:val="36"/>
          <w:szCs w:val="36"/>
          <w:lang w:val="es-AR"/>
        </w:rPr>
      </w:pPr>
      <w:r w:rsidRPr="00B633F0">
        <w:rPr>
          <w:b/>
          <w:sz w:val="36"/>
          <w:szCs w:val="36"/>
          <w:lang w:val="es-AR"/>
        </w:rPr>
        <w:t xml:space="preserve">E.T. Río Diamante - Nueva E.T. </w:t>
      </w:r>
      <w:proofErr w:type="spellStart"/>
      <w:r w:rsidRPr="00B633F0">
        <w:rPr>
          <w:b/>
          <w:sz w:val="36"/>
          <w:szCs w:val="36"/>
          <w:lang w:val="es-AR"/>
        </w:rPr>
        <w:t>Charlone</w:t>
      </w:r>
      <w:proofErr w:type="spellEnd"/>
      <w:r w:rsidRPr="00B633F0">
        <w:rPr>
          <w:b/>
          <w:sz w:val="36"/>
          <w:szCs w:val="36"/>
          <w:lang w:val="es-AR"/>
        </w:rPr>
        <w:t>,</w:t>
      </w:r>
    </w:p>
    <w:p w:rsidR="00B633F0" w:rsidRPr="00B633F0" w:rsidRDefault="00B633F0" w:rsidP="00B633F0">
      <w:pPr>
        <w:jc w:val="center"/>
        <w:rPr>
          <w:b/>
          <w:sz w:val="36"/>
          <w:szCs w:val="36"/>
          <w:lang w:val="es-AR"/>
        </w:rPr>
      </w:pPr>
      <w:r w:rsidRPr="00B633F0">
        <w:rPr>
          <w:b/>
          <w:sz w:val="36"/>
          <w:szCs w:val="36"/>
          <w:lang w:val="es-AR"/>
        </w:rPr>
        <w:t>Estaciones Transformadoras y</w:t>
      </w:r>
    </w:p>
    <w:p w:rsidR="00B633F0" w:rsidRPr="00B633F0" w:rsidRDefault="00B633F0" w:rsidP="00B633F0">
      <w:pPr>
        <w:jc w:val="center"/>
        <w:rPr>
          <w:b/>
          <w:sz w:val="36"/>
          <w:szCs w:val="36"/>
          <w:lang w:val="es-AR"/>
        </w:rPr>
      </w:pPr>
      <w:r w:rsidRPr="00B633F0">
        <w:rPr>
          <w:b/>
          <w:sz w:val="36"/>
          <w:szCs w:val="36"/>
          <w:lang w:val="es-AR"/>
        </w:rPr>
        <w:t xml:space="preserve">Obras Complementarias en 132 </w:t>
      </w:r>
      <w:proofErr w:type="spellStart"/>
      <w:r w:rsidRPr="00B633F0">
        <w:rPr>
          <w:b/>
          <w:sz w:val="36"/>
          <w:szCs w:val="36"/>
          <w:lang w:val="es-AR"/>
        </w:rPr>
        <w:t>kV</w:t>
      </w:r>
      <w:proofErr w:type="spellEnd"/>
    </w:p>
    <w:p w:rsidR="00B633F0" w:rsidRPr="00B633F0" w:rsidRDefault="00B633F0" w:rsidP="00B633F0">
      <w:pPr>
        <w:jc w:val="center"/>
        <w:rPr>
          <w:b/>
          <w:sz w:val="36"/>
          <w:szCs w:val="36"/>
          <w:lang w:val="es-ES"/>
        </w:rPr>
      </w:pPr>
    </w:p>
    <w:p w:rsidR="00B633F0" w:rsidRPr="00B633F0" w:rsidRDefault="00B633F0" w:rsidP="00B633F0">
      <w:pPr>
        <w:jc w:val="center"/>
        <w:rPr>
          <w:b/>
          <w:sz w:val="36"/>
          <w:szCs w:val="36"/>
          <w:lang w:val="es-ES"/>
        </w:rPr>
      </w:pPr>
    </w:p>
    <w:p w:rsidR="00B633F0" w:rsidRPr="00B633F0" w:rsidRDefault="00B633F0" w:rsidP="00B633F0">
      <w:pPr>
        <w:jc w:val="center"/>
        <w:rPr>
          <w:b/>
          <w:sz w:val="36"/>
          <w:szCs w:val="36"/>
          <w:lang w:val="es-ES"/>
        </w:rPr>
      </w:pPr>
      <w:r w:rsidRPr="00B633F0">
        <w:rPr>
          <w:b/>
          <w:sz w:val="36"/>
          <w:szCs w:val="36"/>
          <w:lang w:val="es-ES"/>
        </w:rPr>
        <w:t>Pliego de Bases y Condiciones</w:t>
      </w:r>
    </w:p>
    <w:p w:rsidR="00B633F0" w:rsidRDefault="00B633F0" w:rsidP="00B633F0">
      <w:pPr>
        <w:jc w:val="center"/>
        <w:rPr>
          <w:sz w:val="36"/>
          <w:szCs w:val="36"/>
          <w:lang w:val="es-ES"/>
        </w:rPr>
      </w:pPr>
    </w:p>
    <w:p w:rsidR="00B633F0" w:rsidRDefault="00B633F0" w:rsidP="00B633F0">
      <w:pPr>
        <w:jc w:val="center"/>
        <w:rPr>
          <w:sz w:val="36"/>
          <w:szCs w:val="36"/>
          <w:lang w:val="es-ES"/>
        </w:rPr>
      </w:pPr>
    </w:p>
    <w:p w:rsidR="00B633F0" w:rsidRPr="00B633F0" w:rsidRDefault="00B633F0" w:rsidP="00B633F0">
      <w:pPr>
        <w:jc w:val="center"/>
        <w:rPr>
          <w:sz w:val="36"/>
          <w:szCs w:val="36"/>
          <w:lang w:val="es-ES"/>
        </w:rPr>
      </w:pPr>
    </w:p>
    <w:p w:rsidR="00B633F0" w:rsidRPr="00B633F0" w:rsidRDefault="00B633F0" w:rsidP="00B633F0">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983143" w:rsidRPr="00B633F0" w:rsidTr="00B95581">
        <w:trPr>
          <w:trHeight w:val="1040"/>
        </w:trPr>
        <w:tc>
          <w:tcPr>
            <w:tcW w:w="9089" w:type="dxa"/>
            <w:shd w:val="clear" w:color="auto" w:fill="auto"/>
          </w:tcPr>
          <w:p w:rsidR="00983143" w:rsidRPr="00B633F0" w:rsidRDefault="00983143" w:rsidP="00B633F0">
            <w:pPr>
              <w:spacing w:before="240" w:line="360" w:lineRule="auto"/>
              <w:ind w:right="142"/>
              <w:jc w:val="center"/>
              <w:rPr>
                <w:rFonts w:cs="Arial"/>
                <w:b/>
                <w:sz w:val="24"/>
                <w:szCs w:val="24"/>
                <w:lang w:val="es-AR"/>
              </w:rPr>
            </w:pPr>
            <w:r w:rsidRPr="00B633F0">
              <w:rPr>
                <w:rFonts w:cs="Arial"/>
                <w:b/>
                <w:sz w:val="24"/>
                <w:szCs w:val="24"/>
                <w:lang w:val="es-AR"/>
              </w:rPr>
              <w:t>ANEXO VIII</w:t>
            </w:r>
          </w:p>
          <w:p w:rsidR="00B633F0" w:rsidRPr="00B633F0" w:rsidRDefault="00B633F0" w:rsidP="00B633F0">
            <w:pPr>
              <w:spacing w:line="276" w:lineRule="auto"/>
              <w:ind w:right="-90"/>
              <w:jc w:val="center"/>
              <w:rPr>
                <w:rFonts w:cs="Arial"/>
                <w:b/>
                <w:sz w:val="24"/>
                <w:szCs w:val="24"/>
                <w:lang w:val="es-AR"/>
              </w:rPr>
            </w:pPr>
            <w:r w:rsidRPr="00B633F0">
              <w:rPr>
                <w:rFonts w:cs="Arial"/>
                <w:b/>
                <w:sz w:val="24"/>
                <w:szCs w:val="24"/>
                <w:lang w:val="es-AR"/>
              </w:rPr>
              <w:t xml:space="preserve">LÍNEA EXTRA ALTA TENSIÓN 500 </w:t>
            </w:r>
            <w:proofErr w:type="spellStart"/>
            <w:r w:rsidRPr="00B633F0">
              <w:rPr>
                <w:rFonts w:cs="Arial"/>
                <w:b/>
                <w:sz w:val="24"/>
                <w:szCs w:val="24"/>
                <w:lang w:val="es-AR"/>
              </w:rPr>
              <w:t>kV</w:t>
            </w:r>
            <w:proofErr w:type="spellEnd"/>
            <w:r w:rsidRPr="00B633F0">
              <w:rPr>
                <w:rFonts w:cs="Arial"/>
                <w:b/>
                <w:sz w:val="24"/>
                <w:szCs w:val="24"/>
                <w:lang w:val="es-AR"/>
              </w:rPr>
              <w:t xml:space="preserve"> ENTRE</w:t>
            </w:r>
          </w:p>
          <w:p w:rsidR="00983143" w:rsidRPr="00B633F0" w:rsidRDefault="00B633F0" w:rsidP="00B633F0">
            <w:pPr>
              <w:spacing w:line="360" w:lineRule="auto"/>
              <w:ind w:right="142"/>
              <w:jc w:val="center"/>
              <w:rPr>
                <w:rFonts w:cs="Arial"/>
                <w:b/>
                <w:sz w:val="24"/>
                <w:szCs w:val="24"/>
                <w:lang w:val="es-AR"/>
              </w:rPr>
            </w:pPr>
            <w:r w:rsidRPr="00B633F0">
              <w:rPr>
                <w:rFonts w:cs="Arial"/>
                <w:b/>
                <w:sz w:val="24"/>
                <w:szCs w:val="24"/>
                <w:lang w:val="es-AR"/>
              </w:rPr>
              <w:t xml:space="preserve">ET RÍO DIAMANTE 500/220 </w:t>
            </w:r>
            <w:proofErr w:type="spellStart"/>
            <w:r w:rsidRPr="00B633F0">
              <w:rPr>
                <w:rFonts w:cs="Arial"/>
                <w:b/>
                <w:sz w:val="24"/>
                <w:szCs w:val="24"/>
                <w:lang w:val="es-AR"/>
              </w:rPr>
              <w:t>kV</w:t>
            </w:r>
            <w:proofErr w:type="spellEnd"/>
            <w:r w:rsidRPr="00B633F0">
              <w:rPr>
                <w:rFonts w:cs="Arial"/>
                <w:b/>
                <w:sz w:val="24"/>
                <w:szCs w:val="24"/>
                <w:lang w:val="es-AR"/>
              </w:rPr>
              <w:t xml:space="preserve"> Y ET CORONEL CHARLONE 500/132 </w:t>
            </w:r>
            <w:proofErr w:type="spellStart"/>
            <w:r w:rsidRPr="00B633F0">
              <w:rPr>
                <w:rFonts w:cs="Arial"/>
                <w:b/>
                <w:sz w:val="24"/>
                <w:szCs w:val="24"/>
                <w:lang w:val="es-AR"/>
              </w:rPr>
              <w:t>kV</w:t>
            </w:r>
            <w:proofErr w:type="spellEnd"/>
          </w:p>
          <w:p w:rsidR="00983143" w:rsidRPr="00B633F0" w:rsidRDefault="00983143" w:rsidP="00B95581">
            <w:pPr>
              <w:spacing w:before="120" w:line="360" w:lineRule="auto"/>
              <w:ind w:right="142"/>
              <w:jc w:val="center"/>
              <w:rPr>
                <w:rFonts w:cs="Arial"/>
                <w:b/>
                <w:sz w:val="24"/>
                <w:szCs w:val="24"/>
                <w:lang w:val="es-AR"/>
              </w:rPr>
            </w:pPr>
            <w:r w:rsidRPr="00B633F0">
              <w:rPr>
                <w:rFonts w:cs="Arial"/>
                <w:b/>
                <w:sz w:val="24"/>
                <w:szCs w:val="24"/>
                <w:lang w:val="es-AR"/>
              </w:rPr>
              <w:t>SECCI</w:t>
            </w:r>
            <w:r w:rsidR="00B633F0">
              <w:rPr>
                <w:rFonts w:cs="Arial"/>
                <w:b/>
                <w:sz w:val="24"/>
                <w:szCs w:val="24"/>
                <w:lang w:val="es-AR"/>
              </w:rPr>
              <w:t>Ó</w:t>
            </w:r>
            <w:r w:rsidRPr="00B633F0">
              <w:rPr>
                <w:rFonts w:cs="Arial"/>
                <w:b/>
                <w:sz w:val="24"/>
                <w:szCs w:val="24"/>
                <w:lang w:val="es-AR"/>
              </w:rPr>
              <w:t>N VIII h</w:t>
            </w:r>
            <w:r w:rsidR="00B633F0">
              <w:rPr>
                <w:rFonts w:cs="Arial"/>
                <w:b/>
                <w:sz w:val="24"/>
                <w:szCs w:val="24"/>
                <w:lang w:val="es-AR"/>
              </w:rPr>
              <w:t>2</w:t>
            </w:r>
          </w:p>
          <w:p w:rsidR="00983143" w:rsidRPr="00C472F0" w:rsidRDefault="00983143" w:rsidP="00B633F0">
            <w:pPr>
              <w:spacing w:after="240" w:line="360" w:lineRule="auto"/>
              <w:ind w:right="142"/>
              <w:jc w:val="center"/>
              <w:rPr>
                <w:rFonts w:ascii="Arial Bold" w:hAnsi="Arial Bold" w:cs="Arial"/>
                <w:i/>
                <w:caps/>
                <w:lang w:val="es-AR"/>
              </w:rPr>
            </w:pPr>
            <w:r w:rsidRPr="00B633F0">
              <w:rPr>
                <w:rFonts w:cs="Arial"/>
                <w:b/>
                <w:sz w:val="24"/>
                <w:szCs w:val="24"/>
                <w:lang w:val="es-AR"/>
              </w:rPr>
              <w:t xml:space="preserve">E.T. Nº </w:t>
            </w:r>
            <w:r w:rsidR="00B633F0">
              <w:rPr>
                <w:rFonts w:cs="Arial"/>
                <w:b/>
                <w:sz w:val="24"/>
                <w:szCs w:val="24"/>
                <w:lang w:val="es-AR"/>
              </w:rPr>
              <w:t>0</w:t>
            </w:r>
            <w:r w:rsidRPr="00B633F0">
              <w:rPr>
                <w:rFonts w:cs="Arial"/>
                <w:b/>
                <w:sz w:val="24"/>
                <w:szCs w:val="24"/>
                <w:lang w:val="es-AR"/>
              </w:rPr>
              <w:t>3 CAMINOS Y ACCESOS</w:t>
            </w:r>
          </w:p>
        </w:tc>
      </w:tr>
    </w:tbl>
    <w:p w:rsidR="00983143" w:rsidRPr="00966792" w:rsidRDefault="00983143" w:rsidP="00983143">
      <w:pPr>
        <w:ind w:left="142" w:right="158"/>
        <w:jc w:val="center"/>
        <w:rPr>
          <w:rFonts w:cs="Arial"/>
          <w:b/>
          <w:szCs w:val="24"/>
          <w:lang w:val="es-AR"/>
        </w:rPr>
      </w:pPr>
    </w:p>
    <w:p w:rsidR="00983143" w:rsidRDefault="00983143" w:rsidP="00983143">
      <w:pPr>
        <w:ind w:left="142" w:right="158"/>
        <w:jc w:val="center"/>
        <w:rPr>
          <w:rFonts w:cs="Arial"/>
          <w:b/>
          <w:szCs w:val="24"/>
          <w:lang w:val="es-AR"/>
        </w:rPr>
      </w:pPr>
    </w:p>
    <w:p w:rsidR="00B633F0" w:rsidRDefault="00B633F0" w:rsidP="00983143">
      <w:pPr>
        <w:ind w:left="142" w:right="158"/>
        <w:jc w:val="center"/>
        <w:rPr>
          <w:rFonts w:cs="Arial"/>
          <w:b/>
          <w:szCs w:val="24"/>
          <w:lang w:val="es-AR"/>
        </w:rPr>
      </w:pPr>
    </w:p>
    <w:p w:rsidR="00B633F0" w:rsidRDefault="00B633F0" w:rsidP="00983143">
      <w:pPr>
        <w:ind w:left="142" w:right="158"/>
        <w:jc w:val="center"/>
        <w:rPr>
          <w:rFonts w:cs="Arial"/>
          <w:b/>
          <w:szCs w:val="24"/>
          <w:lang w:val="es-AR"/>
        </w:rPr>
      </w:pPr>
    </w:p>
    <w:p w:rsidR="00B633F0" w:rsidRDefault="00B633F0" w:rsidP="00983143">
      <w:pPr>
        <w:ind w:left="142" w:right="158"/>
        <w:jc w:val="center"/>
        <w:rPr>
          <w:rFonts w:cs="Arial"/>
          <w:b/>
          <w:szCs w:val="24"/>
          <w:lang w:val="es-AR"/>
        </w:rPr>
      </w:pPr>
    </w:p>
    <w:p w:rsidR="00B633F0" w:rsidRDefault="00B633F0" w:rsidP="00983143">
      <w:pPr>
        <w:ind w:left="142" w:right="158"/>
        <w:jc w:val="center"/>
        <w:rPr>
          <w:rFonts w:cs="Arial"/>
          <w:b/>
          <w:szCs w:val="24"/>
          <w:lang w:val="es-AR"/>
        </w:rPr>
      </w:pPr>
    </w:p>
    <w:p w:rsidR="00B633F0" w:rsidRDefault="00B633F0" w:rsidP="00983143">
      <w:pPr>
        <w:ind w:left="142" w:right="158"/>
        <w:jc w:val="center"/>
        <w:rPr>
          <w:rFonts w:cs="Arial"/>
          <w:b/>
          <w:szCs w:val="24"/>
          <w:lang w:val="es-AR"/>
        </w:rPr>
      </w:pPr>
    </w:p>
    <w:p w:rsidR="00983143" w:rsidRPr="00F3377D" w:rsidRDefault="00983143">
      <w:pPr>
        <w:rPr>
          <w:lang w:val="es-AR"/>
        </w:rPr>
      </w:pPr>
    </w:p>
    <w:p w:rsidR="00983143" w:rsidRPr="00F3377D" w:rsidRDefault="00983143">
      <w:pPr>
        <w:rPr>
          <w:lang w:val="es-AR"/>
        </w:rPr>
      </w:pPr>
      <w:r w:rsidRPr="00F3377D">
        <w:rPr>
          <w:lang w:val="es-AR"/>
        </w:rPr>
        <w:br w:type="page"/>
      </w:r>
    </w:p>
    <w:p w:rsidR="00983143" w:rsidRPr="00F3377D" w:rsidRDefault="00983143">
      <w:pPr>
        <w:rPr>
          <w:lang w:val="es-AR"/>
        </w:rPr>
      </w:pPr>
    </w:p>
    <w:p w:rsidR="007F344E" w:rsidRPr="007F344E" w:rsidRDefault="007F344E" w:rsidP="00E56738">
      <w:pPr>
        <w:pStyle w:val="Ttulo2"/>
        <w:jc w:val="center"/>
        <w:rPr>
          <w:rFonts w:cs="Arial"/>
          <w:bCs/>
          <w:u w:val="single"/>
          <w:lang w:val="es-AR"/>
        </w:rPr>
      </w:pPr>
      <w:r w:rsidRPr="007F344E">
        <w:rPr>
          <w:rFonts w:cs="Arial"/>
          <w:bCs/>
          <w:u w:val="single"/>
          <w:lang w:val="es-AR"/>
        </w:rPr>
        <w:t>ÍNDICE</w:t>
      </w:r>
    </w:p>
    <w:p w:rsidR="007F344E" w:rsidRPr="007F344E" w:rsidRDefault="007F344E" w:rsidP="007F344E">
      <w:pPr>
        <w:jc w:val="both"/>
        <w:rPr>
          <w:rFonts w:cs="Arial"/>
          <w:u w:val="single"/>
          <w:lang w:val="es-AR"/>
        </w:rPr>
      </w:pPr>
    </w:p>
    <w:p w:rsidR="007F344E" w:rsidRPr="007F344E" w:rsidRDefault="007F344E" w:rsidP="007F344E">
      <w:pPr>
        <w:tabs>
          <w:tab w:val="left" w:pos="8415"/>
        </w:tabs>
        <w:jc w:val="both"/>
        <w:rPr>
          <w:rFonts w:cs="Arial"/>
          <w:lang w:val="es-AR"/>
        </w:rPr>
      </w:pPr>
      <w:r w:rsidRPr="007F344E">
        <w:rPr>
          <w:rFonts w:cs="Arial"/>
          <w:lang w:val="es-AR"/>
        </w:rPr>
        <w:t>1. OBJETO</w:t>
      </w:r>
      <w:r w:rsidRPr="007F344E">
        <w:rPr>
          <w:rFonts w:cs="Arial"/>
          <w:u w:val="dotted"/>
          <w:lang w:val="es-AR"/>
        </w:rPr>
        <w:tab/>
      </w:r>
      <w:r w:rsidRPr="007F344E">
        <w:rPr>
          <w:rFonts w:cs="Arial"/>
          <w:lang w:val="es-AR"/>
        </w:rPr>
        <w:t xml:space="preserve"> 3</w:t>
      </w:r>
    </w:p>
    <w:p w:rsidR="007F344E" w:rsidRPr="007F344E" w:rsidRDefault="007F344E" w:rsidP="007F344E">
      <w:pPr>
        <w:tabs>
          <w:tab w:val="left" w:pos="7854"/>
        </w:tabs>
        <w:jc w:val="both"/>
        <w:rPr>
          <w:rFonts w:cs="Arial"/>
          <w:lang w:val="es-AR"/>
        </w:rPr>
      </w:pPr>
    </w:p>
    <w:p w:rsidR="007F344E" w:rsidRPr="007F344E" w:rsidRDefault="007F344E" w:rsidP="007F344E">
      <w:pPr>
        <w:tabs>
          <w:tab w:val="left" w:pos="8415"/>
        </w:tabs>
        <w:jc w:val="both"/>
        <w:rPr>
          <w:rFonts w:cs="Arial"/>
          <w:lang w:val="es-AR"/>
        </w:rPr>
      </w:pPr>
      <w:r w:rsidRPr="007F344E">
        <w:rPr>
          <w:rFonts w:cs="Arial"/>
          <w:lang w:val="es-AR"/>
        </w:rPr>
        <w:t xml:space="preserve">2. ALCANCE </w:t>
      </w:r>
      <w:r w:rsidRPr="007F344E">
        <w:rPr>
          <w:rFonts w:cs="Arial"/>
          <w:u w:val="dotted"/>
          <w:lang w:val="es-AR"/>
        </w:rPr>
        <w:tab/>
      </w:r>
      <w:r w:rsidRPr="007F344E">
        <w:rPr>
          <w:rFonts w:cs="Arial"/>
          <w:lang w:val="es-AR"/>
        </w:rPr>
        <w:t xml:space="preserve"> 3</w:t>
      </w:r>
    </w:p>
    <w:p w:rsidR="007F344E" w:rsidRPr="007F344E" w:rsidRDefault="007F344E" w:rsidP="007F344E">
      <w:pPr>
        <w:tabs>
          <w:tab w:val="left" w:pos="7854"/>
        </w:tabs>
        <w:ind w:left="374" w:hanging="374"/>
        <w:jc w:val="both"/>
        <w:rPr>
          <w:rFonts w:cs="Arial"/>
          <w:lang w:val="es-AR"/>
        </w:rPr>
      </w:pPr>
    </w:p>
    <w:p w:rsidR="007F344E" w:rsidRPr="007F344E" w:rsidRDefault="007F344E" w:rsidP="007F344E">
      <w:pPr>
        <w:tabs>
          <w:tab w:val="left" w:pos="374"/>
          <w:tab w:val="left" w:pos="8415"/>
        </w:tabs>
        <w:ind w:left="374" w:hanging="374"/>
        <w:jc w:val="both"/>
        <w:rPr>
          <w:rFonts w:cs="Arial"/>
          <w:lang w:val="es-AR"/>
        </w:rPr>
      </w:pPr>
      <w:r>
        <w:rPr>
          <w:rFonts w:cs="Arial"/>
          <w:lang w:val="es-AR"/>
        </w:rPr>
        <w:t xml:space="preserve">3. </w:t>
      </w:r>
      <w:r w:rsidRPr="007F344E">
        <w:rPr>
          <w:rFonts w:cs="Arial"/>
          <w:lang w:val="es-AR"/>
        </w:rPr>
        <w:t xml:space="preserve">CAMINOS </w:t>
      </w:r>
      <w:r w:rsidRPr="007F344E">
        <w:rPr>
          <w:rFonts w:cs="Arial"/>
          <w:u w:val="dotted"/>
          <w:lang w:val="es-AR"/>
        </w:rPr>
        <w:tab/>
      </w:r>
      <w:r w:rsidRPr="007F344E">
        <w:rPr>
          <w:rFonts w:cs="Arial"/>
          <w:lang w:val="es-AR"/>
        </w:rPr>
        <w:t xml:space="preserve"> 3</w:t>
      </w:r>
    </w:p>
    <w:p w:rsidR="007F344E" w:rsidRPr="007F344E" w:rsidRDefault="007F344E" w:rsidP="007F344E">
      <w:pPr>
        <w:tabs>
          <w:tab w:val="left" w:pos="374"/>
          <w:tab w:val="left" w:pos="8415"/>
        </w:tabs>
        <w:ind w:left="374" w:hanging="374"/>
        <w:jc w:val="both"/>
        <w:rPr>
          <w:rFonts w:cs="Arial"/>
          <w:lang w:val="es-AR"/>
        </w:rPr>
      </w:pPr>
    </w:p>
    <w:p w:rsidR="007F344E" w:rsidRPr="007F344E" w:rsidRDefault="007F344E" w:rsidP="007F344E">
      <w:pPr>
        <w:tabs>
          <w:tab w:val="left" w:pos="935"/>
          <w:tab w:val="left" w:pos="8415"/>
        </w:tabs>
        <w:ind w:left="935" w:hanging="561"/>
        <w:jc w:val="both"/>
        <w:rPr>
          <w:rFonts w:cs="Arial"/>
          <w:lang w:val="es-AR"/>
        </w:rPr>
      </w:pPr>
      <w:r w:rsidRPr="007F344E">
        <w:rPr>
          <w:rFonts w:cs="Arial"/>
          <w:lang w:val="es-AR"/>
        </w:rPr>
        <w:t>3.1.</w:t>
      </w:r>
      <w:r w:rsidRPr="007F344E">
        <w:rPr>
          <w:rFonts w:cs="Arial"/>
          <w:lang w:val="es-AR"/>
        </w:rPr>
        <w:tab/>
        <w:t xml:space="preserve">Caminos de acceso a la traza </w:t>
      </w:r>
      <w:r w:rsidRPr="007F344E">
        <w:rPr>
          <w:rFonts w:cs="Arial"/>
          <w:u w:val="dotted"/>
          <w:lang w:val="es-AR"/>
        </w:rPr>
        <w:tab/>
      </w:r>
      <w:r w:rsidRPr="007F344E">
        <w:rPr>
          <w:rFonts w:cs="Arial"/>
          <w:lang w:val="es-AR"/>
        </w:rPr>
        <w:t xml:space="preserve"> 3</w:t>
      </w:r>
    </w:p>
    <w:p w:rsidR="007F344E" w:rsidRPr="007F344E" w:rsidRDefault="007F344E" w:rsidP="007F344E">
      <w:pPr>
        <w:tabs>
          <w:tab w:val="left" w:pos="935"/>
          <w:tab w:val="left" w:pos="8415"/>
        </w:tabs>
        <w:ind w:left="720" w:hanging="346"/>
        <w:jc w:val="both"/>
        <w:rPr>
          <w:rFonts w:cs="Arial"/>
          <w:lang w:val="es-AR"/>
        </w:rPr>
      </w:pPr>
      <w:r w:rsidRPr="007F344E">
        <w:rPr>
          <w:rFonts w:cs="Arial"/>
          <w:lang w:val="es-AR"/>
        </w:rPr>
        <w:t>3.2.</w:t>
      </w:r>
      <w:r w:rsidRPr="007F344E">
        <w:rPr>
          <w:rFonts w:cs="Arial"/>
          <w:lang w:val="es-AR"/>
        </w:rPr>
        <w:tab/>
      </w:r>
      <w:r w:rsidR="00C64AB0">
        <w:rPr>
          <w:rFonts w:cs="Arial"/>
          <w:lang w:val="es-AR"/>
        </w:rPr>
        <w:tab/>
      </w:r>
      <w:r w:rsidRPr="007F344E">
        <w:rPr>
          <w:rFonts w:cs="Arial"/>
          <w:lang w:val="es-AR"/>
        </w:rPr>
        <w:t xml:space="preserve">Caminos dentro de la traza (Picada central) </w:t>
      </w:r>
      <w:r w:rsidRPr="007F344E">
        <w:rPr>
          <w:rFonts w:cs="Arial"/>
          <w:u w:val="dotted"/>
          <w:lang w:val="es-AR"/>
        </w:rPr>
        <w:tab/>
      </w:r>
      <w:r w:rsidRPr="007F344E">
        <w:rPr>
          <w:rFonts w:cs="Arial"/>
          <w:lang w:val="es-AR"/>
        </w:rPr>
        <w:t xml:space="preserve"> 4</w:t>
      </w:r>
    </w:p>
    <w:p w:rsidR="007F344E" w:rsidRPr="007F344E" w:rsidRDefault="007F344E" w:rsidP="007F344E">
      <w:pPr>
        <w:tabs>
          <w:tab w:val="left" w:pos="935"/>
          <w:tab w:val="left" w:pos="8415"/>
        </w:tabs>
        <w:ind w:left="720" w:hanging="346"/>
        <w:jc w:val="both"/>
        <w:rPr>
          <w:rFonts w:cs="Arial"/>
          <w:lang w:val="es-AR"/>
        </w:rPr>
      </w:pPr>
      <w:r w:rsidRPr="007F344E">
        <w:rPr>
          <w:rFonts w:cs="Arial"/>
          <w:lang w:val="es-AR"/>
        </w:rPr>
        <w:t>3.3.</w:t>
      </w:r>
      <w:r w:rsidRPr="007F344E">
        <w:rPr>
          <w:rFonts w:cs="Arial"/>
          <w:lang w:val="es-AR"/>
        </w:rPr>
        <w:tab/>
      </w:r>
      <w:r w:rsidR="00C64AB0">
        <w:rPr>
          <w:rFonts w:cs="Arial"/>
          <w:lang w:val="es-AR"/>
        </w:rPr>
        <w:tab/>
      </w:r>
      <w:r w:rsidRPr="007F344E">
        <w:rPr>
          <w:rFonts w:cs="Arial"/>
          <w:lang w:val="es-AR"/>
        </w:rPr>
        <w:t xml:space="preserve">Control de erosión </w:t>
      </w:r>
      <w:r w:rsidRPr="007F344E">
        <w:rPr>
          <w:rFonts w:cs="Arial"/>
          <w:u w:val="dotted"/>
          <w:lang w:val="es-AR"/>
        </w:rPr>
        <w:tab/>
      </w:r>
      <w:r w:rsidRPr="007F344E">
        <w:rPr>
          <w:rFonts w:cs="Arial"/>
          <w:lang w:val="es-AR"/>
        </w:rPr>
        <w:t xml:space="preserve"> 5</w:t>
      </w:r>
    </w:p>
    <w:p w:rsidR="007F344E" w:rsidRPr="007F344E" w:rsidRDefault="007F344E" w:rsidP="007F344E">
      <w:pPr>
        <w:tabs>
          <w:tab w:val="left" w:pos="935"/>
          <w:tab w:val="left" w:pos="8415"/>
        </w:tabs>
        <w:ind w:left="720" w:hanging="346"/>
        <w:jc w:val="both"/>
        <w:rPr>
          <w:rFonts w:cs="Arial"/>
          <w:lang w:val="es-AR"/>
        </w:rPr>
      </w:pPr>
      <w:r w:rsidRPr="007F344E">
        <w:rPr>
          <w:rFonts w:cs="Arial"/>
          <w:lang w:val="es-AR"/>
        </w:rPr>
        <w:t>3.4</w:t>
      </w:r>
      <w:r w:rsidRPr="007F344E">
        <w:rPr>
          <w:rFonts w:cs="Arial"/>
          <w:lang w:val="es-AR"/>
        </w:rPr>
        <w:tab/>
        <w:t>.</w:t>
      </w:r>
      <w:r w:rsidRPr="007F344E">
        <w:rPr>
          <w:rFonts w:cs="Arial"/>
          <w:lang w:val="es-AR"/>
        </w:rPr>
        <w:tab/>
        <w:t xml:space="preserve">Alambrados, tranqueras y guardaganados </w:t>
      </w:r>
      <w:r w:rsidRPr="007F344E">
        <w:rPr>
          <w:rFonts w:cs="Arial"/>
          <w:u w:val="dotted"/>
          <w:lang w:val="es-AR"/>
        </w:rPr>
        <w:tab/>
      </w:r>
      <w:r w:rsidRPr="007F344E">
        <w:rPr>
          <w:rFonts w:cs="Arial"/>
          <w:lang w:val="es-AR"/>
        </w:rPr>
        <w:t xml:space="preserve"> </w:t>
      </w:r>
      <w:r w:rsidR="00F676B3">
        <w:rPr>
          <w:rFonts w:cs="Arial"/>
          <w:lang w:val="es-AR"/>
        </w:rPr>
        <w:t>5</w:t>
      </w:r>
    </w:p>
    <w:p w:rsidR="007F344E" w:rsidRPr="007F344E" w:rsidRDefault="007F344E" w:rsidP="007F344E">
      <w:pPr>
        <w:tabs>
          <w:tab w:val="left" w:pos="7854"/>
        </w:tabs>
        <w:jc w:val="both"/>
        <w:rPr>
          <w:rFonts w:cs="Arial"/>
          <w:lang w:val="es-AR"/>
        </w:rPr>
      </w:pPr>
    </w:p>
    <w:p w:rsidR="007F344E" w:rsidRPr="007F344E" w:rsidRDefault="007F344E" w:rsidP="007F344E">
      <w:pPr>
        <w:tabs>
          <w:tab w:val="left" w:pos="374"/>
          <w:tab w:val="left" w:pos="8415"/>
        </w:tabs>
        <w:ind w:left="374" w:hanging="374"/>
        <w:jc w:val="both"/>
        <w:rPr>
          <w:rFonts w:cs="Arial"/>
          <w:lang w:val="es-AR"/>
        </w:rPr>
      </w:pPr>
      <w:r>
        <w:rPr>
          <w:rFonts w:cs="Arial"/>
          <w:lang w:val="es-AR"/>
        </w:rPr>
        <w:t xml:space="preserve">4. </w:t>
      </w:r>
      <w:r w:rsidRPr="007F344E">
        <w:rPr>
          <w:rFonts w:cs="Arial"/>
          <w:lang w:val="es-AR"/>
        </w:rPr>
        <w:t xml:space="preserve">MEDIDAS DE RESTAURACION </w:t>
      </w:r>
      <w:r w:rsidRPr="007F344E">
        <w:rPr>
          <w:rFonts w:cs="Arial"/>
          <w:u w:val="dotted"/>
          <w:lang w:val="es-AR"/>
        </w:rPr>
        <w:tab/>
      </w:r>
      <w:r w:rsidRPr="007F344E">
        <w:rPr>
          <w:rFonts w:cs="Arial"/>
          <w:lang w:val="es-AR"/>
        </w:rPr>
        <w:t xml:space="preserve"> </w:t>
      </w:r>
      <w:r w:rsidR="00F676B3">
        <w:rPr>
          <w:rFonts w:cs="Arial"/>
          <w:lang w:val="es-AR"/>
        </w:rPr>
        <w:t>6</w:t>
      </w:r>
    </w:p>
    <w:p w:rsidR="007F344E" w:rsidRPr="007F344E" w:rsidRDefault="007F344E" w:rsidP="007F344E">
      <w:pPr>
        <w:tabs>
          <w:tab w:val="left" w:pos="8415"/>
        </w:tabs>
        <w:ind w:left="720"/>
        <w:jc w:val="both"/>
        <w:rPr>
          <w:rFonts w:cs="Arial"/>
          <w:lang w:val="es-AR"/>
        </w:rPr>
      </w:pPr>
    </w:p>
    <w:p w:rsidR="007F344E" w:rsidRPr="007F344E" w:rsidRDefault="007F344E" w:rsidP="007F344E">
      <w:pPr>
        <w:tabs>
          <w:tab w:val="left" w:pos="8415"/>
        </w:tabs>
        <w:ind w:left="374" w:hanging="374"/>
        <w:rPr>
          <w:rFonts w:cs="Arial"/>
          <w:lang w:val="es-AR"/>
        </w:rPr>
      </w:pPr>
      <w:r>
        <w:rPr>
          <w:rFonts w:cs="Arial"/>
          <w:lang w:val="es-AR"/>
        </w:rPr>
        <w:t xml:space="preserve">5. </w:t>
      </w:r>
      <w:r w:rsidRPr="007F344E">
        <w:rPr>
          <w:rFonts w:cs="Arial"/>
          <w:lang w:val="es-AR"/>
        </w:rPr>
        <w:t xml:space="preserve">HALLAZGO DE PIEZAS ARQUEOLÓGICAS, PALEONTOLÓGICAS Y/O HISTÓRICAS </w:t>
      </w:r>
      <w:r w:rsidRPr="007F344E">
        <w:rPr>
          <w:rFonts w:cs="Arial"/>
          <w:u w:val="dotted"/>
          <w:lang w:val="es-AR"/>
        </w:rPr>
        <w:tab/>
      </w:r>
      <w:r w:rsidRPr="007F344E">
        <w:rPr>
          <w:rFonts w:cs="Arial"/>
          <w:lang w:val="es-AR"/>
        </w:rPr>
        <w:t xml:space="preserve"> 7</w:t>
      </w:r>
    </w:p>
    <w:p w:rsidR="007F344E" w:rsidRPr="007F344E" w:rsidRDefault="007F344E" w:rsidP="007F344E">
      <w:pPr>
        <w:tabs>
          <w:tab w:val="left" w:pos="7854"/>
        </w:tabs>
        <w:ind w:left="720"/>
        <w:jc w:val="both"/>
        <w:rPr>
          <w:rFonts w:cs="Arial"/>
          <w:lang w:val="es-AR"/>
        </w:rPr>
      </w:pPr>
    </w:p>
    <w:p w:rsidR="007F344E" w:rsidRPr="007F344E" w:rsidRDefault="007F344E" w:rsidP="007F344E">
      <w:pPr>
        <w:tabs>
          <w:tab w:val="left" w:pos="8415"/>
        </w:tabs>
        <w:jc w:val="both"/>
        <w:rPr>
          <w:rFonts w:cs="Arial"/>
          <w:lang w:val="es-AR"/>
        </w:rPr>
      </w:pPr>
      <w:r w:rsidRPr="007F344E">
        <w:rPr>
          <w:rFonts w:cs="Arial"/>
          <w:lang w:val="es-AR"/>
        </w:rPr>
        <w:t xml:space="preserve">6.  ACTAS DE CONFORMIDAD </w:t>
      </w:r>
      <w:r w:rsidRPr="007F344E">
        <w:rPr>
          <w:rFonts w:cs="Arial"/>
          <w:u w:val="dotted"/>
          <w:lang w:val="es-AR"/>
        </w:rPr>
        <w:tab/>
      </w:r>
      <w:r w:rsidRPr="007F344E">
        <w:rPr>
          <w:rFonts w:cs="Arial"/>
          <w:lang w:val="es-AR"/>
        </w:rPr>
        <w:t xml:space="preserve"> 7</w:t>
      </w:r>
    </w:p>
    <w:p w:rsidR="007F344E" w:rsidRPr="007F344E" w:rsidRDefault="007F344E" w:rsidP="007F344E">
      <w:pPr>
        <w:tabs>
          <w:tab w:val="left" w:pos="7854"/>
        </w:tabs>
        <w:jc w:val="both"/>
        <w:rPr>
          <w:rFonts w:cs="Arial"/>
          <w:lang w:val="es-AR"/>
        </w:rPr>
      </w:pPr>
    </w:p>
    <w:p w:rsidR="007F344E" w:rsidRPr="007F344E" w:rsidRDefault="007F344E" w:rsidP="007F344E">
      <w:pPr>
        <w:tabs>
          <w:tab w:val="left" w:pos="8415"/>
        </w:tabs>
        <w:jc w:val="both"/>
        <w:rPr>
          <w:rFonts w:cs="Arial"/>
          <w:lang w:val="es-AR"/>
        </w:rPr>
      </w:pPr>
      <w:r w:rsidRPr="007F344E">
        <w:rPr>
          <w:rFonts w:cs="Arial"/>
          <w:lang w:val="es-AR"/>
        </w:rPr>
        <w:t>7.  SEÑALIZACION DE CRUCES, OLEO, GASODUCTOS, ETC.</w:t>
      </w:r>
      <w:r w:rsidRPr="007F344E">
        <w:rPr>
          <w:rFonts w:cs="Arial"/>
          <w:u w:val="dotted"/>
          <w:lang w:val="es-AR"/>
        </w:rPr>
        <w:tab/>
      </w:r>
      <w:r w:rsidRPr="007F344E">
        <w:rPr>
          <w:rFonts w:cs="Arial"/>
          <w:lang w:val="es-AR"/>
        </w:rPr>
        <w:t xml:space="preserve"> 7</w:t>
      </w:r>
    </w:p>
    <w:p w:rsidR="007F344E" w:rsidRPr="007F344E" w:rsidRDefault="007F344E" w:rsidP="007F344E">
      <w:pPr>
        <w:tabs>
          <w:tab w:val="left" w:pos="7854"/>
        </w:tabs>
        <w:jc w:val="both"/>
        <w:rPr>
          <w:rFonts w:cs="Arial"/>
          <w:lang w:val="es-AR"/>
        </w:rPr>
      </w:pPr>
    </w:p>
    <w:p w:rsidR="007F344E" w:rsidRPr="007F344E" w:rsidRDefault="007F344E" w:rsidP="007F344E">
      <w:pPr>
        <w:tabs>
          <w:tab w:val="left" w:pos="8415"/>
        </w:tabs>
        <w:jc w:val="both"/>
        <w:rPr>
          <w:rFonts w:cs="Arial"/>
          <w:lang w:val="es-AR"/>
        </w:rPr>
      </w:pPr>
      <w:r w:rsidRPr="007F344E">
        <w:rPr>
          <w:rFonts w:cs="Arial"/>
          <w:lang w:val="es-AR"/>
        </w:rPr>
        <w:t xml:space="preserve">8.  ASEGURAMIENTO DE LA CALIDAD </w:t>
      </w:r>
      <w:r w:rsidRPr="007F344E">
        <w:rPr>
          <w:rFonts w:cs="Arial"/>
          <w:u w:val="dotted"/>
          <w:lang w:val="es-AR"/>
        </w:rPr>
        <w:tab/>
      </w:r>
      <w:r w:rsidRPr="007F344E">
        <w:rPr>
          <w:rFonts w:cs="Arial"/>
          <w:lang w:val="es-AR"/>
        </w:rPr>
        <w:t xml:space="preserve"> </w:t>
      </w:r>
      <w:r w:rsidR="00F676B3">
        <w:rPr>
          <w:rFonts w:cs="Arial"/>
          <w:lang w:val="es-AR"/>
        </w:rPr>
        <w:t>7</w:t>
      </w:r>
    </w:p>
    <w:p w:rsidR="00F676B3" w:rsidRDefault="00F676B3" w:rsidP="005F324E">
      <w:pPr>
        <w:pStyle w:val="Ttulo2"/>
        <w:rPr>
          <w:lang w:val="es-AR"/>
        </w:rPr>
        <w:sectPr w:rsidR="00F676B3" w:rsidSect="00B633F0">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bookmarkStart w:id="0" w:name="_Toc532843495"/>
    </w:p>
    <w:p w:rsidR="005F324E" w:rsidRPr="007859C6" w:rsidRDefault="005F324E" w:rsidP="00622D4A">
      <w:pPr>
        <w:pStyle w:val="Ttulo2"/>
        <w:spacing w:after="120"/>
        <w:rPr>
          <w:lang w:val="es-AR"/>
        </w:rPr>
      </w:pPr>
      <w:r w:rsidRPr="007859C6">
        <w:rPr>
          <w:lang w:val="es-AR"/>
        </w:rPr>
        <w:lastRenderedPageBreak/>
        <w:t>1. OBJETO</w:t>
      </w:r>
      <w:bookmarkEnd w:id="0"/>
    </w:p>
    <w:p w:rsidR="005F324E" w:rsidRPr="00946F79" w:rsidRDefault="005F324E" w:rsidP="005F324E">
      <w:pPr>
        <w:pStyle w:val="TxBrp0"/>
        <w:widowControl/>
        <w:tabs>
          <w:tab w:val="clear" w:pos="204"/>
        </w:tabs>
        <w:spacing w:line="240" w:lineRule="auto"/>
        <w:rPr>
          <w:rFonts w:ascii="Arial" w:hAnsi="Arial"/>
          <w:snapToGrid/>
          <w:sz w:val="22"/>
          <w:lang w:val="es-AR"/>
        </w:rPr>
      </w:pPr>
      <w:r w:rsidRPr="00946F79">
        <w:rPr>
          <w:rFonts w:ascii="Arial" w:hAnsi="Arial"/>
          <w:snapToGrid/>
          <w:sz w:val="22"/>
          <w:lang w:val="es-AR"/>
        </w:rPr>
        <w:t>La presente especificación tiene por objeto establecer las condiciones de construcción y mantenimiento de los caminos de acceso a la traza y de tránsito interno en la obra (picada central).</w:t>
      </w:r>
    </w:p>
    <w:p w:rsidR="005F324E" w:rsidRPr="007859C6" w:rsidRDefault="005F324E" w:rsidP="00622D4A">
      <w:pPr>
        <w:pStyle w:val="Ttulo2"/>
        <w:spacing w:after="120"/>
        <w:rPr>
          <w:lang w:val="es-AR"/>
        </w:rPr>
      </w:pPr>
      <w:bookmarkStart w:id="1" w:name="_Toc532843496"/>
      <w:r w:rsidRPr="007859C6">
        <w:rPr>
          <w:lang w:val="es-AR"/>
        </w:rPr>
        <w:t>2. ALCANCE</w:t>
      </w:r>
      <w:bookmarkEnd w:id="1"/>
    </w:p>
    <w:p w:rsidR="005F324E" w:rsidRPr="00946F79" w:rsidRDefault="005F324E" w:rsidP="005F324E">
      <w:pPr>
        <w:pStyle w:val="NormalArial"/>
      </w:pPr>
      <w:r w:rsidRPr="00946F79">
        <w:t xml:space="preserve">El </w:t>
      </w:r>
      <w:r w:rsidR="00974CCA">
        <w:t>CONTRATISTA PPP</w:t>
      </w:r>
      <w:r w:rsidRPr="00946F79">
        <w:t xml:space="preserve"> construirá los caminos de acceso a la traza. En caso de utilizar todo o parte de un camino o sendero existente deberá acondicionarlo convenientemente y mantenerlo en perfectas condiciones de </w:t>
      </w:r>
      <w:proofErr w:type="spellStart"/>
      <w:r w:rsidRPr="00946F79">
        <w:t>transitabilidad</w:t>
      </w:r>
      <w:proofErr w:type="spellEnd"/>
      <w:r w:rsidRPr="00946F79">
        <w:t>.</w:t>
      </w:r>
    </w:p>
    <w:p w:rsidR="005F324E" w:rsidRPr="00F676B3" w:rsidRDefault="005F324E" w:rsidP="00F676B3">
      <w:pPr>
        <w:pStyle w:val="NormalArial"/>
        <w:spacing w:before="120"/>
      </w:pPr>
      <w:r w:rsidRPr="00946F79">
        <w:t xml:space="preserve">Igualmente construirá el camino </w:t>
      </w:r>
      <w:r w:rsidRPr="00F676B3">
        <w:t>de servicio a lo largo de toda la traza el que deberá ser perfectamente transitable durante el período de montaje y posteriormente durante la operación y el mantenimiento de la línea.</w:t>
      </w:r>
    </w:p>
    <w:p w:rsidR="005F324E" w:rsidRPr="005F324E" w:rsidRDefault="005F324E" w:rsidP="00F676B3">
      <w:pPr>
        <w:spacing w:before="120"/>
        <w:jc w:val="both"/>
        <w:rPr>
          <w:sz w:val="22"/>
          <w:lang w:val="es-AR"/>
        </w:rPr>
      </w:pPr>
      <w:r w:rsidRPr="00F676B3">
        <w:rPr>
          <w:sz w:val="22"/>
          <w:lang w:val="es-AR"/>
        </w:rPr>
        <w:t xml:space="preserve">Respetando las indicaciones generales de esta especificación y lo especificado en el Anexo X Atenuación de Impacto Ambiental, el </w:t>
      </w:r>
      <w:r w:rsidR="00974CCA">
        <w:rPr>
          <w:sz w:val="22"/>
          <w:lang w:val="es-AR"/>
        </w:rPr>
        <w:t>CONTRATISTA PPP</w:t>
      </w:r>
      <w:r w:rsidRPr="00F676B3">
        <w:rPr>
          <w:sz w:val="22"/>
          <w:lang w:val="es-AR"/>
        </w:rPr>
        <w:t xml:space="preserve"> tendrá libertad en la elección de las características de los caminos y las modalidades de su construcción, pero deberá explicitar en su oferta dichas características y modalidades a emplear. El </w:t>
      </w:r>
      <w:r w:rsidR="00974CCA">
        <w:rPr>
          <w:sz w:val="22"/>
          <w:lang w:val="es-AR"/>
        </w:rPr>
        <w:t>CONTRATISTA PPP</w:t>
      </w:r>
      <w:r w:rsidRPr="00F676B3">
        <w:rPr>
          <w:sz w:val="22"/>
          <w:lang w:val="es-AR"/>
        </w:rPr>
        <w:t xml:space="preserve"> será responsable de todos los atrasos de obra que pudieran producirse por deficiente construcción y/o falla de los caminos u obras de arte instaladas.</w:t>
      </w:r>
    </w:p>
    <w:p w:rsidR="005F324E" w:rsidRPr="007859C6" w:rsidRDefault="005F324E" w:rsidP="00622D4A">
      <w:pPr>
        <w:pStyle w:val="Ttulo2"/>
        <w:spacing w:after="120"/>
        <w:rPr>
          <w:lang w:val="es-AR"/>
        </w:rPr>
      </w:pPr>
      <w:bookmarkStart w:id="2" w:name="_Toc532843497"/>
      <w:r w:rsidRPr="007859C6">
        <w:rPr>
          <w:lang w:val="es-AR"/>
        </w:rPr>
        <w:t>3. CAMINOS</w:t>
      </w:r>
      <w:bookmarkEnd w:id="2"/>
    </w:p>
    <w:p w:rsidR="005F324E" w:rsidRPr="007859C6" w:rsidRDefault="005F324E" w:rsidP="00622D4A">
      <w:pPr>
        <w:pStyle w:val="Ttulo3"/>
        <w:spacing w:after="120"/>
        <w:ind w:left="0"/>
        <w:rPr>
          <w:rFonts w:ascii="Arial" w:hAnsi="Arial" w:cs="Arial"/>
          <w:sz w:val="22"/>
          <w:lang w:val="es-AR"/>
        </w:rPr>
      </w:pPr>
      <w:bookmarkStart w:id="3" w:name="_Toc532843498"/>
      <w:r w:rsidRPr="007859C6">
        <w:rPr>
          <w:rFonts w:ascii="Arial" w:hAnsi="Arial" w:cs="Arial"/>
          <w:sz w:val="22"/>
          <w:lang w:val="es-AR"/>
        </w:rPr>
        <w:t>3.1. Caminos de acceso a la traza</w:t>
      </w:r>
      <w:bookmarkEnd w:id="3"/>
    </w:p>
    <w:p w:rsidR="005F324E" w:rsidRPr="005F324E" w:rsidRDefault="005F324E" w:rsidP="005F324E">
      <w:pPr>
        <w:tabs>
          <w:tab w:val="left" w:pos="284"/>
        </w:tabs>
        <w:jc w:val="both"/>
        <w:rPr>
          <w:sz w:val="22"/>
          <w:lang w:val="es-AR"/>
        </w:rPr>
      </w:pPr>
      <w:r w:rsidRPr="005F324E">
        <w:rPr>
          <w:sz w:val="22"/>
          <w:lang w:val="es-AR"/>
        </w:rPr>
        <w:t xml:space="preserve">Se utilizarán para acceder a la traza de la línea los caminos y senderos existentes, haciéndose cargo el constructor del mantenimiento de estos últimos de manera de asegurar la normal </w:t>
      </w:r>
      <w:proofErr w:type="spellStart"/>
      <w:r w:rsidRPr="005F324E">
        <w:rPr>
          <w:sz w:val="22"/>
          <w:lang w:val="es-AR"/>
        </w:rPr>
        <w:t>transitabilidad</w:t>
      </w:r>
      <w:proofErr w:type="spellEnd"/>
      <w:r w:rsidRPr="005F324E">
        <w:rPr>
          <w:sz w:val="22"/>
          <w:lang w:val="es-AR"/>
        </w:rPr>
        <w:t xml:space="preserve"> hasta la finalización de la obra, reduciendo de este modo al mínimo absoluto la construcción de nuevos caminos.</w:t>
      </w:r>
    </w:p>
    <w:p w:rsidR="005F324E" w:rsidRPr="005F324E" w:rsidRDefault="005F324E" w:rsidP="00F676B3">
      <w:pPr>
        <w:tabs>
          <w:tab w:val="left" w:pos="284"/>
        </w:tabs>
        <w:spacing w:before="120"/>
        <w:jc w:val="both"/>
        <w:rPr>
          <w:sz w:val="22"/>
          <w:lang w:val="es-AR"/>
        </w:rPr>
      </w:pPr>
      <w:r w:rsidRPr="005F324E">
        <w:rPr>
          <w:sz w:val="22"/>
          <w:lang w:val="es-AR"/>
        </w:rPr>
        <w:t>A fin de minimizar los daños a las propiedades y los efectos ambientales, cuando resulte factible, se construirán caminos temporarios sobre la zona más llana disponible. Los caminos sobre terreno llano no serán nivelados ni allanados, a menos que sea estrictamente necesario.</w:t>
      </w:r>
    </w:p>
    <w:p w:rsidR="005F324E" w:rsidRPr="005F324E" w:rsidRDefault="005F324E" w:rsidP="00F676B3">
      <w:pPr>
        <w:tabs>
          <w:tab w:val="left" w:pos="284"/>
        </w:tabs>
        <w:spacing w:before="120"/>
        <w:jc w:val="both"/>
        <w:rPr>
          <w:sz w:val="22"/>
          <w:lang w:val="es-AR"/>
        </w:rPr>
      </w:pPr>
      <w:r w:rsidRPr="005F324E">
        <w:rPr>
          <w:sz w:val="22"/>
          <w:lang w:val="es-AR"/>
        </w:rPr>
        <w:t xml:space="preserve">Los nuevos caminos se determinarán por necesidad, considerando el tamaño de los equipos, no serán más anchos de lo necesario, y se construirán con el mínimo posible de limpieza y perturbación del suelo. </w:t>
      </w:r>
    </w:p>
    <w:p w:rsidR="005F324E" w:rsidRPr="005F324E" w:rsidRDefault="005F324E" w:rsidP="00F676B3">
      <w:pPr>
        <w:tabs>
          <w:tab w:val="left" w:pos="284"/>
        </w:tabs>
        <w:spacing w:before="120"/>
        <w:jc w:val="both"/>
        <w:rPr>
          <w:sz w:val="22"/>
          <w:lang w:val="es-AR"/>
        </w:rPr>
      </w:pPr>
      <w:r w:rsidRPr="005F324E">
        <w:rPr>
          <w:sz w:val="22"/>
          <w:lang w:val="es-AR"/>
        </w:rPr>
        <w:t>En ninguna limpieza se permitirá la remoción de la cobertura natural o cualquier perturbación innecesaria, excepto en áreas rocosas o donde el terreno ofrece pendientes necesarias de mejorar.</w:t>
      </w:r>
    </w:p>
    <w:p w:rsidR="005F324E" w:rsidRPr="005F324E" w:rsidRDefault="005F324E" w:rsidP="00F676B3">
      <w:pPr>
        <w:tabs>
          <w:tab w:val="left" w:pos="284"/>
        </w:tabs>
        <w:spacing w:before="120"/>
        <w:jc w:val="both"/>
        <w:rPr>
          <w:sz w:val="22"/>
          <w:lang w:val="es-AR"/>
        </w:rPr>
      </w:pPr>
      <w:r w:rsidRPr="005F324E">
        <w:rPr>
          <w:sz w:val="22"/>
          <w:lang w:val="es-AR"/>
        </w:rPr>
        <w:t>En todos los accesos se colocarán carteles de guía con indicación de los números de piquetes a los cuales se accede. Estos carteles deberán permanecer en buen estado hasta la finalización de la obra.</w:t>
      </w:r>
    </w:p>
    <w:p w:rsidR="005F324E" w:rsidRPr="005F324E" w:rsidRDefault="005F324E" w:rsidP="00F676B3">
      <w:pPr>
        <w:tabs>
          <w:tab w:val="left" w:pos="284"/>
        </w:tabs>
        <w:spacing w:before="120"/>
        <w:jc w:val="both"/>
        <w:rPr>
          <w:sz w:val="22"/>
          <w:lang w:val="es-AR"/>
        </w:rPr>
      </w:pPr>
      <w:r w:rsidRPr="005F324E">
        <w:rPr>
          <w:sz w:val="22"/>
          <w:lang w:val="es-AR"/>
        </w:rPr>
        <w:t xml:space="preserve">Se respetarán las restricciones vecinales o municipales respecto al no tránsito de caminos no </w:t>
      </w:r>
      <w:proofErr w:type="spellStart"/>
      <w:r w:rsidRPr="005F324E">
        <w:rPr>
          <w:sz w:val="22"/>
          <w:lang w:val="es-AR"/>
        </w:rPr>
        <w:t>entoscados</w:t>
      </w:r>
      <w:proofErr w:type="spellEnd"/>
      <w:r w:rsidRPr="005F324E">
        <w:rPr>
          <w:sz w:val="22"/>
          <w:lang w:val="es-AR"/>
        </w:rPr>
        <w:t xml:space="preserve"> o enripiados hasta que los mismos se encuentren en condiciones de </w:t>
      </w:r>
      <w:proofErr w:type="spellStart"/>
      <w:r w:rsidRPr="005F324E">
        <w:rPr>
          <w:sz w:val="22"/>
          <w:lang w:val="es-AR"/>
        </w:rPr>
        <w:t>transitabilidad</w:t>
      </w:r>
      <w:proofErr w:type="spellEnd"/>
      <w:r w:rsidRPr="005F324E">
        <w:rPr>
          <w:sz w:val="22"/>
          <w:lang w:val="es-AR"/>
        </w:rPr>
        <w:t>.</w:t>
      </w:r>
    </w:p>
    <w:p w:rsidR="005F324E" w:rsidRPr="005F324E" w:rsidRDefault="005F324E" w:rsidP="00F676B3">
      <w:pPr>
        <w:tabs>
          <w:tab w:val="left" w:pos="284"/>
        </w:tabs>
        <w:spacing w:before="120"/>
        <w:jc w:val="both"/>
        <w:rPr>
          <w:sz w:val="22"/>
          <w:lang w:val="es-AR"/>
        </w:rPr>
      </w:pPr>
      <w:r w:rsidRPr="005F324E">
        <w:rPr>
          <w:sz w:val="22"/>
          <w:lang w:val="es-AR"/>
        </w:rPr>
        <w:t>Si razones de fuerza mayor obligaran a acceder antes de ese plazo se solicitará autorización a la autoridad responsable, asumiendo la inmediata reparación de los mismos.</w:t>
      </w:r>
    </w:p>
    <w:p w:rsidR="005F324E" w:rsidRPr="005F324E" w:rsidRDefault="005F324E" w:rsidP="00F676B3">
      <w:pPr>
        <w:tabs>
          <w:tab w:val="left" w:pos="284"/>
        </w:tabs>
        <w:spacing w:before="120"/>
        <w:jc w:val="both"/>
        <w:rPr>
          <w:sz w:val="22"/>
          <w:lang w:val="es-AR"/>
        </w:rPr>
      </w:pPr>
      <w:r w:rsidRPr="005F324E">
        <w:rPr>
          <w:sz w:val="22"/>
          <w:lang w:val="es-AR"/>
        </w:rPr>
        <w:t xml:space="preserve">En todos los casos se deberán coordinar las obras de manera tal de interrumpir lo menos posible la circulación pública, ya sea vehicular o peatonal. Cuando resulte necesario atravesar, cerrar u </w:t>
      </w:r>
      <w:r w:rsidRPr="005F324E">
        <w:rPr>
          <w:sz w:val="22"/>
          <w:lang w:val="es-AR"/>
        </w:rPr>
        <w:lastRenderedPageBreak/>
        <w:t>obstruir caminos, calles o rutas se deberán proveer y mantener desvíos accesibles, u otra medida que evite problemas a la circulación pública y privada.</w:t>
      </w:r>
    </w:p>
    <w:p w:rsidR="005F324E" w:rsidRPr="005F324E" w:rsidRDefault="005F324E" w:rsidP="00F676B3">
      <w:pPr>
        <w:tabs>
          <w:tab w:val="left" w:pos="284"/>
        </w:tabs>
        <w:spacing w:before="120"/>
        <w:jc w:val="both"/>
        <w:rPr>
          <w:sz w:val="22"/>
          <w:lang w:val="es-AR"/>
        </w:rPr>
      </w:pPr>
      <w:r w:rsidRPr="005F324E">
        <w:rPr>
          <w:sz w:val="22"/>
          <w:lang w:val="es-AR"/>
        </w:rPr>
        <w:t>Se deberá asegurar la correcta protección con vallados efectivos, carteles indicadores y para trabajos especiales, presencia policial.</w:t>
      </w:r>
    </w:p>
    <w:p w:rsidR="005F324E" w:rsidRPr="005F324E" w:rsidRDefault="005F324E" w:rsidP="00F676B3">
      <w:pPr>
        <w:tabs>
          <w:tab w:val="left" w:pos="284"/>
        </w:tabs>
        <w:spacing w:before="120"/>
        <w:jc w:val="both"/>
        <w:rPr>
          <w:sz w:val="22"/>
          <w:lang w:val="es-AR"/>
        </w:rPr>
      </w:pPr>
      <w:r w:rsidRPr="005F324E">
        <w:rPr>
          <w:sz w:val="22"/>
          <w:lang w:val="es-AR"/>
        </w:rPr>
        <w:t>Deberán colocarse balizas luminosas para el señalamiento nocturno y asegurar su perfecto funcionamiento.</w:t>
      </w:r>
    </w:p>
    <w:p w:rsidR="005F324E" w:rsidRPr="005F324E" w:rsidRDefault="005F324E" w:rsidP="00F676B3">
      <w:pPr>
        <w:tabs>
          <w:tab w:val="left" w:pos="284"/>
        </w:tabs>
        <w:spacing w:before="120"/>
        <w:jc w:val="both"/>
        <w:rPr>
          <w:sz w:val="22"/>
          <w:lang w:val="es-AR"/>
        </w:rPr>
      </w:pPr>
      <w:r w:rsidRPr="005F324E">
        <w:rPr>
          <w:sz w:val="22"/>
          <w:lang w:val="es-AR"/>
        </w:rPr>
        <w:t xml:space="preserve">A efectos de facilitar el acceso a los piquetes por el personal, terceros relacionados con los trabajos y por la Inspección </w:t>
      </w:r>
      <w:r w:rsidR="00974CCA">
        <w:rPr>
          <w:sz w:val="22"/>
          <w:lang w:val="es-AR"/>
        </w:rPr>
        <w:t xml:space="preserve">Técnica </w:t>
      </w:r>
      <w:r w:rsidRPr="005F324E">
        <w:rPr>
          <w:sz w:val="22"/>
          <w:lang w:val="es-AR"/>
        </w:rPr>
        <w:t xml:space="preserve">del </w:t>
      </w:r>
      <w:r w:rsidR="00974CCA">
        <w:rPr>
          <w:sz w:val="22"/>
          <w:lang w:val="es-AR"/>
        </w:rPr>
        <w:t>ENTE CONTRATANTE</w:t>
      </w:r>
      <w:r w:rsidRPr="005F324E">
        <w:rPr>
          <w:sz w:val="22"/>
          <w:lang w:val="es-AR"/>
        </w:rPr>
        <w:t>, se colocarán adecuadas señales con carteles indicando el o la serie de piquetes a los cuales se podrá acceder siguiendo un determinado rumbo. Los sitios de emplazamiento de estas indicaciones serán escogidos principalmente cuando existan bifurcaciones a partir de rutas, caminos principales o secundarios. Igualmente se colocarán cuando los caminos intercepten a la picada central. Estas señales serán mantenidas en perfectas condiciones de legibilidad hasta la terminación de los trabajos.</w:t>
      </w:r>
    </w:p>
    <w:p w:rsidR="005F324E" w:rsidRPr="00946F79" w:rsidRDefault="005F324E" w:rsidP="00622D4A">
      <w:pPr>
        <w:pStyle w:val="NormalArial"/>
        <w:spacing w:before="120" w:after="120"/>
      </w:pPr>
      <w:r w:rsidRPr="00946F79">
        <w:t xml:space="preserve">Antes del comienzo de los trabajos de construcción y montaje, el </w:t>
      </w:r>
      <w:r w:rsidR="00974CCA">
        <w:t>CONTRATISTA PPP</w:t>
      </w:r>
      <w:r w:rsidRPr="00946F79">
        <w:t xml:space="preserve"> presentará un plano en Esc. 1:50.000 donde indicará la traza de la línea, los piquetes identificados por su numeración y las rutas de acceso a cada uno de ellos, agregando las señales mencionadas en el párrafo anterior.</w:t>
      </w:r>
    </w:p>
    <w:p w:rsidR="005F324E" w:rsidRPr="00283AE4" w:rsidRDefault="005F324E" w:rsidP="00622D4A">
      <w:pPr>
        <w:pStyle w:val="Ttulo3"/>
        <w:spacing w:after="120"/>
        <w:ind w:left="0"/>
        <w:rPr>
          <w:rFonts w:ascii="Arial" w:hAnsi="Arial" w:cs="Arial"/>
          <w:sz w:val="22"/>
          <w:lang w:val="es-AR"/>
        </w:rPr>
      </w:pPr>
      <w:bookmarkStart w:id="4" w:name="_Toc532843499"/>
      <w:r w:rsidRPr="00283AE4">
        <w:rPr>
          <w:rFonts w:ascii="Arial" w:hAnsi="Arial" w:cs="Arial"/>
          <w:sz w:val="22"/>
          <w:lang w:val="es-AR"/>
        </w:rPr>
        <w:t>3.2. Caminos dentro de la traza (picada central)</w:t>
      </w:r>
      <w:bookmarkEnd w:id="4"/>
    </w:p>
    <w:p w:rsidR="005F324E" w:rsidRPr="005F324E" w:rsidRDefault="005F324E" w:rsidP="005F324E">
      <w:pPr>
        <w:tabs>
          <w:tab w:val="left" w:pos="284"/>
        </w:tabs>
        <w:jc w:val="both"/>
        <w:rPr>
          <w:sz w:val="22"/>
          <w:lang w:val="es-AR"/>
        </w:rPr>
      </w:pPr>
      <w:r w:rsidRPr="005F324E">
        <w:rPr>
          <w:sz w:val="22"/>
          <w:lang w:val="es-AR"/>
        </w:rPr>
        <w:t>A lo largo de la traza de la línea, en zona de monte o terrenos no cultivables, se construirá un camino, implantándolo sobre la franja central previamente desmontada y en un ancho de aproximadamente seis metros y sin cunetas.</w:t>
      </w:r>
    </w:p>
    <w:p w:rsidR="005F324E" w:rsidRPr="005F324E" w:rsidRDefault="005F324E" w:rsidP="00F676B3">
      <w:pPr>
        <w:tabs>
          <w:tab w:val="left" w:pos="284"/>
        </w:tabs>
        <w:spacing w:before="120"/>
        <w:jc w:val="both"/>
        <w:rPr>
          <w:sz w:val="22"/>
          <w:lang w:val="es-AR"/>
        </w:rPr>
      </w:pPr>
      <w:r w:rsidRPr="005F324E">
        <w:rPr>
          <w:sz w:val="22"/>
          <w:lang w:val="es-AR"/>
        </w:rPr>
        <w:t>Si debido a accidentes topográficos, fuese necesaria la construcción del camino fuera de la franja central (camino desvío), este deberá mantener las dimensiones y características originales. En el caso de que el camino de desvío transite zonas de faldeo, se podrán reducir las dimensiones del mismo respetando la forma constructiva y tomando previsiones para el escurrimiento de las aguas.</w:t>
      </w:r>
    </w:p>
    <w:p w:rsidR="005F324E" w:rsidRPr="005F324E" w:rsidRDefault="005F324E" w:rsidP="00F676B3">
      <w:pPr>
        <w:tabs>
          <w:tab w:val="left" w:pos="284"/>
        </w:tabs>
        <w:spacing w:before="120"/>
        <w:jc w:val="both"/>
        <w:rPr>
          <w:sz w:val="22"/>
          <w:lang w:val="es-AR"/>
        </w:rPr>
      </w:pPr>
      <w:r w:rsidRPr="005F324E">
        <w:rPr>
          <w:sz w:val="22"/>
          <w:lang w:val="es-AR"/>
        </w:rPr>
        <w:t xml:space="preserve">Este camino deberá permanecer en buenas condiciones de </w:t>
      </w:r>
      <w:proofErr w:type="spellStart"/>
      <w:r w:rsidRPr="005F324E">
        <w:rPr>
          <w:sz w:val="22"/>
          <w:lang w:val="es-AR"/>
        </w:rPr>
        <w:t>transitabilidad</w:t>
      </w:r>
      <w:proofErr w:type="spellEnd"/>
      <w:r w:rsidRPr="005F324E">
        <w:rPr>
          <w:sz w:val="22"/>
          <w:lang w:val="es-AR"/>
        </w:rPr>
        <w:t xml:space="preserve"> hasta la finalización de la obra. </w:t>
      </w:r>
    </w:p>
    <w:p w:rsidR="005F324E" w:rsidRPr="005F324E" w:rsidRDefault="005F324E" w:rsidP="00F676B3">
      <w:pPr>
        <w:tabs>
          <w:tab w:val="left" w:pos="284"/>
        </w:tabs>
        <w:spacing w:before="120"/>
        <w:jc w:val="both"/>
        <w:rPr>
          <w:sz w:val="22"/>
          <w:lang w:val="es-AR"/>
        </w:rPr>
      </w:pPr>
      <w:r w:rsidRPr="005F324E">
        <w:rPr>
          <w:sz w:val="22"/>
          <w:lang w:val="es-AR"/>
        </w:rPr>
        <w:t xml:space="preserve">En zonas de pradera (terrenos cultivados o cultivables) no se construirá camino alguno. En caso de ser estrictamente necesario y a fin de permitir la </w:t>
      </w:r>
      <w:proofErr w:type="spellStart"/>
      <w:r w:rsidRPr="005F324E">
        <w:rPr>
          <w:sz w:val="22"/>
          <w:lang w:val="es-AR"/>
        </w:rPr>
        <w:t>transitabilidad</w:t>
      </w:r>
      <w:proofErr w:type="spellEnd"/>
      <w:r w:rsidRPr="005F324E">
        <w:rPr>
          <w:sz w:val="22"/>
          <w:lang w:val="es-AR"/>
        </w:rPr>
        <w:t xml:space="preserve"> de los vehículos y equipos en general, tan solo se permitirá el corte o triturado de arbustos y malezas en zonas de emplazamiento de torres y en zona de circulación, debiendo ser ésta de las dimensiones mínimas necesarias para permitir la </w:t>
      </w:r>
      <w:proofErr w:type="spellStart"/>
      <w:r w:rsidRPr="005F324E">
        <w:rPr>
          <w:sz w:val="22"/>
          <w:lang w:val="es-AR"/>
        </w:rPr>
        <w:t>transitabilidad</w:t>
      </w:r>
      <w:proofErr w:type="spellEnd"/>
      <w:r w:rsidRPr="005F324E">
        <w:rPr>
          <w:sz w:val="22"/>
          <w:lang w:val="es-AR"/>
        </w:rPr>
        <w:t xml:space="preserve"> de los equipos y estar ubicada preferentemente sobre el eje de la línea.</w:t>
      </w:r>
    </w:p>
    <w:p w:rsidR="005F324E" w:rsidRPr="005F324E" w:rsidRDefault="005F324E" w:rsidP="00F676B3">
      <w:pPr>
        <w:tabs>
          <w:tab w:val="left" w:pos="284"/>
        </w:tabs>
        <w:spacing w:before="120"/>
        <w:jc w:val="both"/>
        <w:rPr>
          <w:sz w:val="22"/>
          <w:lang w:val="es-AR"/>
        </w:rPr>
      </w:pPr>
      <w:r w:rsidRPr="005F324E">
        <w:rPr>
          <w:sz w:val="22"/>
          <w:lang w:val="es-AR"/>
        </w:rPr>
        <w:t>En ningún caso se permitirá la remoción de la cobertura natural o cualquier perturbación innecesaria.</w:t>
      </w:r>
    </w:p>
    <w:p w:rsidR="005F324E" w:rsidRPr="005F324E" w:rsidRDefault="005F324E" w:rsidP="00622D4A">
      <w:pPr>
        <w:tabs>
          <w:tab w:val="left" w:pos="284"/>
        </w:tabs>
        <w:spacing w:before="120" w:after="120"/>
        <w:jc w:val="both"/>
        <w:rPr>
          <w:sz w:val="22"/>
          <w:lang w:val="es-AR"/>
        </w:rPr>
      </w:pPr>
      <w:r w:rsidRPr="005F324E">
        <w:rPr>
          <w:sz w:val="22"/>
          <w:lang w:val="es-AR"/>
        </w:rPr>
        <w:t xml:space="preserve">Al finalizar los trabajos, en caso de haberse </w:t>
      </w:r>
      <w:proofErr w:type="gramStart"/>
      <w:r w:rsidRPr="005F324E">
        <w:rPr>
          <w:sz w:val="22"/>
          <w:lang w:val="es-AR"/>
        </w:rPr>
        <w:t>producido alteraciones</w:t>
      </w:r>
      <w:proofErr w:type="gramEnd"/>
      <w:r w:rsidRPr="005F324E">
        <w:rPr>
          <w:sz w:val="22"/>
          <w:lang w:val="es-AR"/>
        </w:rPr>
        <w:t xml:space="preserve"> en la cobertura del suelo (baches, </w:t>
      </w:r>
      <w:proofErr w:type="spellStart"/>
      <w:r w:rsidRPr="005F324E">
        <w:rPr>
          <w:sz w:val="22"/>
          <w:lang w:val="es-AR"/>
        </w:rPr>
        <w:t>huellones</w:t>
      </w:r>
      <w:proofErr w:type="spellEnd"/>
      <w:r w:rsidRPr="005F324E">
        <w:rPr>
          <w:sz w:val="22"/>
          <w:lang w:val="es-AR"/>
        </w:rPr>
        <w:t>, guadales, etc.), se procederá mediante elementos adecuados a su reparación a fin de permitir la circulación durante la operación y mantenimiento de la LEAT.</w:t>
      </w:r>
    </w:p>
    <w:p w:rsidR="005F324E" w:rsidRPr="00283AE4" w:rsidRDefault="005F324E" w:rsidP="00622D4A">
      <w:pPr>
        <w:pStyle w:val="Ttulo3"/>
        <w:spacing w:after="120"/>
        <w:ind w:left="0"/>
        <w:rPr>
          <w:rFonts w:ascii="Arial" w:hAnsi="Arial" w:cs="Arial"/>
          <w:sz w:val="22"/>
          <w:lang w:val="es-AR"/>
        </w:rPr>
      </w:pPr>
      <w:bookmarkStart w:id="5" w:name="_Toc532843500"/>
      <w:r w:rsidRPr="00283AE4">
        <w:rPr>
          <w:rFonts w:ascii="Arial" w:hAnsi="Arial" w:cs="Arial"/>
          <w:sz w:val="22"/>
          <w:lang w:val="es-AR"/>
        </w:rPr>
        <w:t>3.3. Control de erosión</w:t>
      </w:r>
      <w:bookmarkEnd w:id="5"/>
    </w:p>
    <w:p w:rsidR="005F324E" w:rsidRPr="00946F79" w:rsidRDefault="005F324E" w:rsidP="00622D4A">
      <w:pPr>
        <w:pStyle w:val="TxBrp0"/>
        <w:widowControl/>
        <w:tabs>
          <w:tab w:val="clear" w:pos="204"/>
          <w:tab w:val="left" w:pos="284"/>
        </w:tabs>
        <w:spacing w:after="120" w:line="240" w:lineRule="auto"/>
        <w:rPr>
          <w:rFonts w:ascii="Arial" w:hAnsi="Arial"/>
          <w:snapToGrid/>
          <w:sz w:val="22"/>
          <w:lang w:val="es-AR"/>
        </w:rPr>
      </w:pPr>
      <w:r w:rsidRPr="00946F79">
        <w:rPr>
          <w:rFonts w:ascii="Arial" w:hAnsi="Arial"/>
          <w:snapToGrid/>
          <w:sz w:val="22"/>
          <w:lang w:val="es-AR"/>
        </w:rPr>
        <w:t xml:space="preserve">Las directivas generales respecto al control de la erosión estarán contenidas en el </w:t>
      </w:r>
      <w:r w:rsidRPr="00946F79">
        <w:rPr>
          <w:rFonts w:ascii="Arial" w:hAnsi="Arial"/>
          <w:caps/>
          <w:snapToGrid/>
          <w:sz w:val="22"/>
          <w:lang w:val="es-AR"/>
        </w:rPr>
        <w:t>Plan de Gestion Ambiental</w:t>
      </w:r>
      <w:r w:rsidRPr="00946F79">
        <w:rPr>
          <w:rFonts w:ascii="Arial" w:hAnsi="Arial"/>
          <w:snapToGrid/>
          <w:sz w:val="22"/>
          <w:lang w:val="es-AR"/>
        </w:rPr>
        <w:t xml:space="preserve"> vigente para esta obra.</w:t>
      </w:r>
    </w:p>
    <w:p w:rsidR="005F324E" w:rsidRPr="005F324E" w:rsidRDefault="005F324E" w:rsidP="00F676B3">
      <w:pPr>
        <w:tabs>
          <w:tab w:val="left" w:pos="284"/>
        </w:tabs>
        <w:spacing w:before="120"/>
        <w:jc w:val="both"/>
        <w:rPr>
          <w:sz w:val="22"/>
          <w:lang w:val="es-AR"/>
        </w:rPr>
      </w:pPr>
      <w:r w:rsidRPr="005F324E">
        <w:rPr>
          <w:sz w:val="22"/>
          <w:lang w:val="es-AR"/>
        </w:rPr>
        <w:lastRenderedPageBreak/>
        <w:t>En lo posible los caminos cruzarán los fondos de desagües formando ángulo recto y a nivel con el gradiente del lecho del curso.</w:t>
      </w:r>
    </w:p>
    <w:p w:rsidR="005F324E" w:rsidRPr="005F324E" w:rsidRDefault="005F324E" w:rsidP="00F676B3">
      <w:pPr>
        <w:tabs>
          <w:tab w:val="left" w:pos="284"/>
        </w:tabs>
        <w:spacing w:before="120"/>
        <w:jc w:val="both"/>
        <w:rPr>
          <w:sz w:val="22"/>
          <w:lang w:val="es-AR"/>
        </w:rPr>
      </w:pPr>
      <w:r w:rsidRPr="005F324E">
        <w:rPr>
          <w:sz w:val="22"/>
          <w:lang w:val="es-AR"/>
        </w:rPr>
        <w:t>Cuando el desagüe existente se vea afectado por los accesos se tomarán medidas adecuadas para restaurar y mantener el desagüe natural.</w:t>
      </w:r>
    </w:p>
    <w:p w:rsidR="005F324E" w:rsidRPr="005F324E" w:rsidRDefault="005F324E" w:rsidP="00622D4A">
      <w:pPr>
        <w:tabs>
          <w:tab w:val="left" w:pos="284"/>
        </w:tabs>
        <w:spacing w:before="120" w:after="120"/>
        <w:jc w:val="both"/>
        <w:rPr>
          <w:sz w:val="22"/>
          <w:lang w:val="es-AR"/>
        </w:rPr>
      </w:pPr>
      <w:r w:rsidRPr="005F324E">
        <w:rPr>
          <w:sz w:val="22"/>
          <w:lang w:val="es-AR"/>
        </w:rPr>
        <w:t>En aquellos lugares donde fuera necesario la utilización de obras de arte para salvar obstáculos (cañadones, cunetas, canales, corridas de agua, etc.), se deberá utilizar alguna de las indicadas en los planos incluidos en la Sección VIII i - Documentación gráfica, Planos:</w:t>
      </w:r>
    </w:p>
    <w:p w:rsidR="005F324E" w:rsidRPr="00D750BC" w:rsidRDefault="00D750BC" w:rsidP="005F324E">
      <w:pPr>
        <w:numPr>
          <w:ilvl w:val="0"/>
          <w:numId w:val="16"/>
        </w:numPr>
        <w:tabs>
          <w:tab w:val="left" w:pos="284"/>
        </w:tabs>
        <w:jc w:val="both"/>
        <w:rPr>
          <w:sz w:val="22"/>
          <w:szCs w:val="22"/>
          <w:lang w:val="es-AR"/>
        </w:rPr>
      </w:pPr>
      <w:r w:rsidRPr="00D750BC">
        <w:rPr>
          <w:sz w:val="22"/>
          <w:szCs w:val="22"/>
          <w:lang w:val="es-MX"/>
        </w:rPr>
        <w:t xml:space="preserve">CAF-RDCH-PL-L-G-003  </w:t>
      </w:r>
      <w:r w:rsidR="005F324E" w:rsidRPr="00D750BC">
        <w:rPr>
          <w:sz w:val="22"/>
          <w:szCs w:val="22"/>
          <w:lang w:val="es-AR"/>
        </w:rPr>
        <w:t>Alcantarilla de Caños de Hormigón</w:t>
      </w:r>
    </w:p>
    <w:p w:rsidR="005F324E" w:rsidRPr="00D750BC" w:rsidRDefault="00D750BC" w:rsidP="005F324E">
      <w:pPr>
        <w:numPr>
          <w:ilvl w:val="0"/>
          <w:numId w:val="16"/>
        </w:numPr>
        <w:tabs>
          <w:tab w:val="left" w:pos="284"/>
        </w:tabs>
        <w:jc w:val="both"/>
        <w:rPr>
          <w:sz w:val="22"/>
          <w:szCs w:val="22"/>
          <w:lang w:val="es-AR"/>
        </w:rPr>
      </w:pPr>
      <w:r w:rsidRPr="00D750BC">
        <w:rPr>
          <w:sz w:val="22"/>
          <w:szCs w:val="22"/>
          <w:lang w:val="es-MX"/>
        </w:rPr>
        <w:t>CAF-RDCH-PL-L-G-004</w:t>
      </w:r>
      <w:r w:rsidR="00DE5AA6" w:rsidRPr="00D750BC">
        <w:rPr>
          <w:sz w:val="22"/>
          <w:szCs w:val="22"/>
          <w:lang w:val="es-AR"/>
        </w:rPr>
        <w:t xml:space="preserve">  </w:t>
      </w:r>
      <w:r w:rsidR="005F324E" w:rsidRPr="00D750BC">
        <w:rPr>
          <w:sz w:val="22"/>
          <w:szCs w:val="22"/>
          <w:lang w:val="es-AR"/>
        </w:rPr>
        <w:t>Alcantarilla de Caños de Chapa</w:t>
      </w:r>
    </w:p>
    <w:p w:rsidR="005F324E" w:rsidRPr="00D750BC" w:rsidRDefault="00D750BC" w:rsidP="005F324E">
      <w:pPr>
        <w:numPr>
          <w:ilvl w:val="0"/>
          <w:numId w:val="16"/>
        </w:numPr>
        <w:tabs>
          <w:tab w:val="left" w:pos="284"/>
        </w:tabs>
        <w:jc w:val="both"/>
        <w:rPr>
          <w:sz w:val="22"/>
          <w:szCs w:val="22"/>
          <w:lang w:val="es-AR"/>
        </w:rPr>
      </w:pPr>
      <w:r w:rsidRPr="00D750BC">
        <w:rPr>
          <w:sz w:val="22"/>
          <w:szCs w:val="22"/>
          <w:lang w:val="es-MX"/>
        </w:rPr>
        <w:t>CAF-RDCH-PL-L-G-005</w:t>
      </w:r>
      <w:r w:rsidR="00DE5AA6" w:rsidRPr="00D750BC">
        <w:rPr>
          <w:sz w:val="22"/>
          <w:szCs w:val="22"/>
          <w:lang w:val="es-AR"/>
        </w:rPr>
        <w:t xml:space="preserve">  </w:t>
      </w:r>
      <w:r w:rsidR="005F324E" w:rsidRPr="00D750BC">
        <w:rPr>
          <w:sz w:val="22"/>
          <w:szCs w:val="22"/>
          <w:lang w:val="es-AR"/>
        </w:rPr>
        <w:t xml:space="preserve">Alcantarilla Hormigón - Sección Cuadrada </w:t>
      </w:r>
    </w:p>
    <w:p w:rsidR="005F324E" w:rsidRPr="00D750BC" w:rsidRDefault="00D750BC" w:rsidP="005F324E">
      <w:pPr>
        <w:numPr>
          <w:ilvl w:val="0"/>
          <w:numId w:val="16"/>
        </w:numPr>
        <w:tabs>
          <w:tab w:val="left" w:pos="284"/>
        </w:tabs>
        <w:jc w:val="both"/>
        <w:rPr>
          <w:sz w:val="22"/>
          <w:szCs w:val="22"/>
          <w:lang w:val="es-AR"/>
        </w:rPr>
      </w:pPr>
      <w:r w:rsidRPr="00D750BC">
        <w:rPr>
          <w:sz w:val="22"/>
          <w:szCs w:val="22"/>
          <w:lang w:val="es-MX"/>
        </w:rPr>
        <w:t>CAF-RDCH-PL-L-G-006</w:t>
      </w:r>
      <w:r w:rsidR="00DE5AA6" w:rsidRPr="00D750BC">
        <w:rPr>
          <w:sz w:val="22"/>
          <w:szCs w:val="22"/>
          <w:lang w:val="es-AR"/>
        </w:rPr>
        <w:t xml:space="preserve">  </w:t>
      </w:r>
      <w:r w:rsidR="005F324E" w:rsidRPr="00D750BC">
        <w:rPr>
          <w:sz w:val="22"/>
          <w:szCs w:val="22"/>
          <w:lang w:val="es-AR"/>
        </w:rPr>
        <w:t>Badén de Calzada de Ripio</w:t>
      </w:r>
    </w:p>
    <w:p w:rsidR="005F324E" w:rsidRPr="00D750BC" w:rsidRDefault="00D750BC" w:rsidP="005F324E">
      <w:pPr>
        <w:numPr>
          <w:ilvl w:val="0"/>
          <w:numId w:val="16"/>
        </w:numPr>
        <w:tabs>
          <w:tab w:val="left" w:pos="284"/>
        </w:tabs>
        <w:jc w:val="both"/>
        <w:rPr>
          <w:sz w:val="22"/>
          <w:szCs w:val="22"/>
          <w:lang w:val="es-ES"/>
        </w:rPr>
      </w:pPr>
      <w:r w:rsidRPr="00D750BC">
        <w:rPr>
          <w:sz w:val="22"/>
          <w:szCs w:val="22"/>
          <w:lang w:val="es-MX"/>
        </w:rPr>
        <w:t>CAF-RDCH-PL-L-G-007</w:t>
      </w:r>
      <w:r w:rsidR="00DE5AA6" w:rsidRPr="00D750BC">
        <w:rPr>
          <w:sz w:val="22"/>
          <w:szCs w:val="22"/>
          <w:lang w:val="es-AR"/>
        </w:rPr>
        <w:t xml:space="preserve">  </w:t>
      </w:r>
      <w:r w:rsidR="005F324E" w:rsidRPr="00D750BC">
        <w:rPr>
          <w:sz w:val="22"/>
          <w:szCs w:val="22"/>
          <w:lang w:val="es-ES"/>
        </w:rPr>
        <w:t>Badén de Hormigón</w:t>
      </w:r>
    </w:p>
    <w:p w:rsidR="005F324E" w:rsidRPr="005F324E" w:rsidRDefault="005F324E" w:rsidP="00F676B3">
      <w:pPr>
        <w:tabs>
          <w:tab w:val="left" w:pos="284"/>
        </w:tabs>
        <w:spacing w:before="120"/>
        <w:jc w:val="both"/>
        <w:rPr>
          <w:sz w:val="22"/>
          <w:lang w:val="es-AR"/>
        </w:rPr>
      </w:pPr>
      <w:r w:rsidRPr="005F324E">
        <w:rPr>
          <w:sz w:val="22"/>
          <w:lang w:val="es-AR"/>
        </w:rPr>
        <w:t xml:space="preserve">Se deberán </w:t>
      </w:r>
      <w:r w:rsidR="00DE5AA6">
        <w:rPr>
          <w:sz w:val="22"/>
          <w:lang w:val="es-AR"/>
        </w:rPr>
        <w:t xml:space="preserve">dimensionar y </w:t>
      </w:r>
      <w:r w:rsidRPr="005F324E">
        <w:rPr>
          <w:sz w:val="22"/>
          <w:lang w:val="es-AR"/>
        </w:rPr>
        <w:t xml:space="preserve">construir los dispositivos necesarios de control de erosión dentro de los límites de trabajo de cualquier camino de acceso, donde tales dispositivos sean necesarios para proveer un adecuado control de erosión y desagüe. </w:t>
      </w:r>
    </w:p>
    <w:p w:rsidR="005F324E" w:rsidRPr="005F324E" w:rsidRDefault="005F324E" w:rsidP="00F676B3">
      <w:pPr>
        <w:tabs>
          <w:tab w:val="left" w:pos="284"/>
        </w:tabs>
        <w:spacing w:before="120"/>
        <w:jc w:val="both"/>
        <w:rPr>
          <w:sz w:val="22"/>
          <w:lang w:val="es-AR"/>
        </w:rPr>
      </w:pPr>
      <w:r w:rsidRPr="005F324E">
        <w:rPr>
          <w:sz w:val="22"/>
          <w:lang w:val="es-AR"/>
        </w:rPr>
        <w:t>También se restaurarán todas las zanjas de drenaje y las obras de arte dentro de los límites de trabajo que hayan sido dañadas por las operaciones.</w:t>
      </w:r>
    </w:p>
    <w:p w:rsidR="005F324E" w:rsidRPr="005F324E" w:rsidRDefault="005F324E" w:rsidP="00F676B3">
      <w:pPr>
        <w:tabs>
          <w:tab w:val="left" w:pos="284"/>
        </w:tabs>
        <w:spacing w:before="120"/>
        <w:jc w:val="both"/>
        <w:rPr>
          <w:sz w:val="22"/>
          <w:lang w:val="es-AR"/>
        </w:rPr>
      </w:pPr>
      <w:r w:rsidRPr="005F324E">
        <w:rPr>
          <w:sz w:val="22"/>
          <w:lang w:val="es-AR"/>
        </w:rPr>
        <w:t>A lo largo de toda la traza de la línea, en el camino dentro de la traza, deberán materializarse con una frecuencia que dependerá del tipo de terreno, drenajes laterales, a fin de evitar que el agua de lluvia escurra totalmente por la franja central y provoque deterioros que impidan la normal circulación dentro de la misma.</w:t>
      </w:r>
    </w:p>
    <w:p w:rsidR="005F324E" w:rsidRPr="005F324E" w:rsidRDefault="005F324E" w:rsidP="00F676B3">
      <w:pPr>
        <w:tabs>
          <w:tab w:val="left" w:pos="284"/>
        </w:tabs>
        <w:spacing w:before="120"/>
        <w:jc w:val="both"/>
        <w:rPr>
          <w:sz w:val="22"/>
          <w:lang w:val="es-AR"/>
        </w:rPr>
      </w:pPr>
      <w:r w:rsidRPr="005F324E">
        <w:rPr>
          <w:sz w:val="22"/>
          <w:lang w:val="es-AR"/>
        </w:rPr>
        <w:t xml:space="preserve">En caso de producirse algún tipo de deterioro, se procederá a </w:t>
      </w:r>
      <w:r w:rsidR="00DE5AA6">
        <w:rPr>
          <w:sz w:val="22"/>
          <w:lang w:val="es-AR"/>
        </w:rPr>
        <w:t>su reparación</w:t>
      </w:r>
      <w:r w:rsidRPr="005F324E">
        <w:rPr>
          <w:sz w:val="22"/>
          <w:lang w:val="es-AR"/>
        </w:rPr>
        <w:t>.</w:t>
      </w:r>
    </w:p>
    <w:p w:rsidR="005F324E" w:rsidRPr="005F324E" w:rsidRDefault="005F324E" w:rsidP="00F676B3">
      <w:pPr>
        <w:tabs>
          <w:tab w:val="left" w:pos="284"/>
        </w:tabs>
        <w:spacing w:before="120"/>
        <w:jc w:val="both"/>
        <w:rPr>
          <w:sz w:val="22"/>
          <w:lang w:val="es-AR"/>
        </w:rPr>
      </w:pPr>
      <w:r w:rsidRPr="005F324E">
        <w:rPr>
          <w:sz w:val="22"/>
          <w:lang w:val="es-AR"/>
        </w:rPr>
        <w:t>Se deberá evitar o minimizar el arrastre de material suelto por acción de las aguas, así como controlar su transporte limitando su desplazamiento fuera del sitio de las obras. Las medidas habituales comprenden la protección de las áreas expuestas mediante distintos tipos de cubiertas; el control del escurrimiento de aguas mediante obras que interceptan y conducen la escorrentía superficial; y las trampas de sedimentos para detener el transporte de material arrastrado por las aguas y confinarlo dentro de la zona de obras.</w:t>
      </w:r>
    </w:p>
    <w:p w:rsidR="005F324E" w:rsidRPr="005F324E" w:rsidRDefault="005F324E" w:rsidP="00622D4A">
      <w:pPr>
        <w:tabs>
          <w:tab w:val="left" w:pos="284"/>
        </w:tabs>
        <w:spacing w:before="120" w:after="120"/>
        <w:jc w:val="both"/>
        <w:rPr>
          <w:sz w:val="22"/>
          <w:lang w:val="es-AR"/>
        </w:rPr>
      </w:pPr>
      <w:r w:rsidRPr="005F324E">
        <w:rPr>
          <w:sz w:val="22"/>
          <w:lang w:val="es-AR"/>
        </w:rPr>
        <w:t xml:space="preserve">La construcción de las obras y los caminos de acceso en áreas anegables debe ser </w:t>
      </w:r>
      <w:proofErr w:type="gramStart"/>
      <w:r w:rsidRPr="005F324E">
        <w:rPr>
          <w:sz w:val="22"/>
          <w:lang w:val="es-AR"/>
        </w:rPr>
        <w:t>planificada</w:t>
      </w:r>
      <w:proofErr w:type="gramEnd"/>
      <w:r w:rsidRPr="005F324E">
        <w:rPr>
          <w:sz w:val="22"/>
          <w:lang w:val="es-AR"/>
        </w:rPr>
        <w:t xml:space="preserve"> cuidadosamente en virtud de los efectos negativos que puede tener sobre el patrón de escurrimiento, la flora, la fauna y el hábitat de las especies silvestres.</w:t>
      </w:r>
    </w:p>
    <w:p w:rsidR="005F324E" w:rsidRPr="003F0F12" w:rsidRDefault="005F324E" w:rsidP="00622D4A">
      <w:pPr>
        <w:pStyle w:val="Ttulo3"/>
        <w:spacing w:after="120"/>
        <w:ind w:left="0"/>
        <w:rPr>
          <w:rFonts w:ascii="Arial" w:hAnsi="Arial" w:cs="Arial"/>
          <w:sz w:val="22"/>
          <w:lang w:val="es-AR"/>
        </w:rPr>
      </w:pPr>
      <w:bookmarkStart w:id="6" w:name="_Toc532843501"/>
      <w:r w:rsidRPr="003F0F12">
        <w:rPr>
          <w:rFonts w:ascii="Arial" w:hAnsi="Arial" w:cs="Arial"/>
          <w:sz w:val="22"/>
          <w:lang w:val="es-AR"/>
        </w:rPr>
        <w:t>3.4. Alambrados, tranqueras y guardaganados</w:t>
      </w:r>
      <w:bookmarkEnd w:id="6"/>
    </w:p>
    <w:p w:rsidR="005F324E" w:rsidRPr="005F324E" w:rsidRDefault="005F324E" w:rsidP="005F324E">
      <w:pPr>
        <w:tabs>
          <w:tab w:val="left" w:pos="284"/>
        </w:tabs>
        <w:jc w:val="both"/>
        <w:rPr>
          <w:sz w:val="22"/>
          <w:lang w:val="es-AR"/>
        </w:rPr>
      </w:pPr>
      <w:r w:rsidRPr="005F324E">
        <w:rPr>
          <w:sz w:val="22"/>
          <w:lang w:val="es-AR"/>
        </w:rPr>
        <w:t>A fin de permitir la libre circulación de equipos y vehículos, se seccionarán los cercos existentes que intercepten a la traza de la línea dentro de la franja de servidumbre colocando tranqueras de 4 m en todos los alambrados internos y de 5m en todo alambrado con frente a ruta nacional, provincial, camino vecinal o municipal</w:t>
      </w:r>
      <w:r w:rsidR="007D10F5">
        <w:rPr>
          <w:sz w:val="22"/>
          <w:lang w:val="es-AR"/>
        </w:rPr>
        <w:t>.</w:t>
      </w:r>
    </w:p>
    <w:p w:rsidR="005F324E" w:rsidRPr="005F324E" w:rsidRDefault="005F324E" w:rsidP="00F676B3">
      <w:pPr>
        <w:tabs>
          <w:tab w:val="left" w:pos="284"/>
        </w:tabs>
        <w:spacing w:before="120"/>
        <w:jc w:val="both"/>
        <w:rPr>
          <w:sz w:val="22"/>
          <w:lang w:val="es-AR"/>
        </w:rPr>
      </w:pPr>
      <w:r w:rsidRPr="005F324E">
        <w:rPr>
          <w:sz w:val="22"/>
          <w:lang w:val="es-AR"/>
        </w:rPr>
        <w:t>Dichos seccionamientos se realizarán mediante la colocación de terminales dobles a cada lado de la abertura a realizar de modo de lograr que el cerco permanezca firme a cada lado del seccionamiento y con sus alambres tensados.</w:t>
      </w:r>
    </w:p>
    <w:p w:rsidR="005F324E" w:rsidRPr="005F324E" w:rsidRDefault="005F324E" w:rsidP="00F676B3">
      <w:pPr>
        <w:tabs>
          <w:tab w:val="left" w:pos="284"/>
        </w:tabs>
        <w:spacing w:before="120"/>
        <w:jc w:val="both"/>
        <w:rPr>
          <w:sz w:val="22"/>
          <w:lang w:val="es-AR"/>
        </w:rPr>
      </w:pPr>
      <w:r w:rsidRPr="005F324E">
        <w:rPr>
          <w:sz w:val="22"/>
          <w:lang w:val="es-AR"/>
        </w:rPr>
        <w:t>Una vez seccionados los cercos, se instalará la tranquera antes indicada, utilizando el poste terminal respectivo como poste sostén de la misma.</w:t>
      </w:r>
    </w:p>
    <w:p w:rsidR="005F324E" w:rsidRPr="005F324E" w:rsidRDefault="005F324E" w:rsidP="00F676B3">
      <w:pPr>
        <w:tabs>
          <w:tab w:val="left" w:pos="284"/>
        </w:tabs>
        <w:spacing w:before="120"/>
        <w:jc w:val="both"/>
        <w:rPr>
          <w:sz w:val="22"/>
          <w:lang w:val="es-AR"/>
        </w:rPr>
      </w:pPr>
      <w:r w:rsidRPr="005F324E">
        <w:rPr>
          <w:sz w:val="22"/>
          <w:lang w:val="es-AR"/>
        </w:rPr>
        <w:lastRenderedPageBreak/>
        <w:t xml:space="preserve">Los materiales utilizados, serán como mínimo de características similares a los indicados en el plano Nro. </w:t>
      </w:r>
      <w:r w:rsidR="00D750BC" w:rsidRPr="00D750BC">
        <w:rPr>
          <w:sz w:val="22"/>
          <w:szCs w:val="22"/>
          <w:lang w:val="es-MX"/>
        </w:rPr>
        <w:t>CAF-RDCH-PL-L-G-001</w:t>
      </w:r>
      <w:r w:rsidR="007D10F5" w:rsidRPr="00D750BC">
        <w:rPr>
          <w:sz w:val="22"/>
          <w:szCs w:val="22"/>
          <w:lang w:val="es-AR"/>
        </w:rPr>
        <w:t xml:space="preserve"> </w:t>
      </w:r>
      <w:r w:rsidRPr="00D750BC">
        <w:rPr>
          <w:sz w:val="22"/>
          <w:szCs w:val="22"/>
          <w:lang w:val="es-AR"/>
        </w:rPr>
        <w:t>Tranqueras, incluido en la Sección VIII i</w:t>
      </w:r>
      <w:r w:rsidR="00622D4A">
        <w:rPr>
          <w:sz w:val="22"/>
          <w:szCs w:val="22"/>
          <w:lang w:val="es-AR"/>
        </w:rPr>
        <w:t>2</w:t>
      </w:r>
      <w:r w:rsidRPr="00D750BC">
        <w:rPr>
          <w:sz w:val="22"/>
          <w:szCs w:val="22"/>
          <w:lang w:val="es-AR"/>
        </w:rPr>
        <w:t xml:space="preserve"> – Documentación gráfica, Planos.</w:t>
      </w:r>
    </w:p>
    <w:p w:rsidR="005F324E" w:rsidRPr="005F324E" w:rsidRDefault="005F324E" w:rsidP="00F676B3">
      <w:pPr>
        <w:tabs>
          <w:tab w:val="left" w:pos="284"/>
        </w:tabs>
        <w:spacing w:before="120"/>
        <w:jc w:val="both"/>
        <w:rPr>
          <w:sz w:val="22"/>
          <w:lang w:val="es-AR"/>
        </w:rPr>
      </w:pPr>
      <w:r w:rsidRPr="005F324E">
        <w:rPr>
          <w:sz w:val="22"/>
          <w:lang w:val="es-AR"/>
        </w:rPr>
        <w:t>Las tranqueras deberán ser instaladas simultáneamente con la ejecución de la limpieza de la franja de servidumbre y deberán mantenerse en óptimas condiciones funcionales hasta la terminación de los trabajos, como así mismo los alambrados involucrados.</w:t>
      </w:r>
    </w:p>
    <w:p w:rsidR="005F324E" w:rsidRPr="005F324E" w:rsidRDefault="005F324E" w:rsidP="00F676B3">
      <w:pPr>
        <w:tabs>
          <w:tab w:val="left" w:pos="284"/>
        </w:tabs>
        <w:spacing w:before="120"/>
        <w:jc w:val="both"/>
        <w:rPr>
          <w:sz w:val="22"/>
          <w:lang w:val="es-AR"/>
        </w:rPr>
      </w:pPr>
      <w:r w:rsidRPr="005F324E">
        <w:rPr>
          <w:sz w:val="22"/>
          <w:lang w:val="es-AR"/>
        </w:rPr>
        <w:t xml:space="preserve">Las tranqueras deberán pintarse con dos manos de pintura de base </w:t>
      </w:r>
      <w:proofErr w:type="spellStart"/>
      <w:r w:rsidRPr="005F324E">
        <w:rPr>
          <w:sz w:val="22"/>
          <w:lang w:val="es-AR"/>
        </w:rPr>
        <w:t>poliuretánica</w:t>
      </w:r>
      <w:proofErr w:type="spellEnd"/>
      <w:r w:rsidRPr="005F324E">
        <w:rPr>
          <w:sz w:val="22"/>
          <w:lang w:val="es-AR"/>
        </w:rPr>
        <w:t xml:space="preserve"> color a determinar por la Inspección </w:t>
      </w:r>
      <w:r w:rsidR="00974CCA">
        <w:rPr>
          <w:sz w:val="22"/>
          <w:lang w:val="es-AR"/>
        </w:rPr>
        <w:t xml:space="preserve">Técnica </w:t>
      </w:r>
      <w:r w:rsidRPr="005F324E">
        <w:rPr>
          <w:sz w:val="22"/>
          <w:lang w:val="es-AR"/>
        </w:rPr>
        <w:t xml:space="preserve">del </w:t>
      </w:r>
      <w:r w:rsidR="00974CCA">
        <w:rPr>
          <w:sz w:val="22"/>
          <w:lang w:val="es-AR"/>
        </w:rPr>
        <w:t>ENTE CONTRATANTE</w:t>
      </w:r>
      <w:r w:rsidRPr="005F324E">
        <w:rPr>
          <w:sz w:val="22"/>
          <w:lang w:val="es-AR"/>
        </w:rPr>
        <w:t>. Previo al pintado, tanto las superficies de madera como metálicas deberán lijarse y limpiarse para luego aplicarles a las primeras una mano de pintura base selladora y a las segundas una mano de pintura anticorrosiva.</w:t>
      </w:r>
    </w:p>
    <w:p w:rsidR="005F324E" w:rsidRPr="005F324E" w:rsidRDefault="005F324E" w:rsidP="00F676B3">
      <w:pPr>
        <w:tabs>
          <w:tab w:val="left" w:pos="284"/>
        </w:tabs>
        <w:spacing w:before="120"/>
        <w:jc w:val="both"/>
        <w:rPr>
          <w:sz w:val="22"/>
          <w:lang w:val="es-AR"/>
        </w:rPr>
      </w:pPr>
      <w:r w:rsidRPr="005F324E">
        <w:rPr>
          <w:sz w:val="22"/>
          <w:lang w:val="es-AR"/>
        </w:rPr>
        <w:t xml:space="preserve">Las tranqueras deberán proveerse con un juego de cadenas y candados de bronce, estos últimos deberán formar dos conjuntos (doble candado en serie); un conjunto de candados a distribuir a los propietarios y un segundo conjunto a utilizar por el </w:t>
      </w:r>
      <w:r w:rsidR="00974CCA">
        <w:rPr>
          <w:sz w:val="22"/>
          <w:lang w:val="es-AR"/>
        </w:rPr>
        <w:t>CONTRATISTA PPP</w:t>
      </w:r>
      <w:r w:rsidRPr="005F324E">
        <w:rPr>
          <w:sz w:val="22"/>
          <w:lang w:val="es-AR"/>
        </w:rPr>
        <w:t xml:space="preserve"> y la Inspección del </w:t>
      </w:r>
      <w:r w:rsidR="00974CCA">
        <w:rPr>
          <w:sz w:val="22"/>
          <w:lang w:val="es-AR"/>
        </w:rPr>
        <w:t>ENTE CONTRATANTE</w:t>
      </w:r>
      <w:r w:rsidRPr="005F324E">
        <w:rPr>
          <w:sz w:val="22"/>
          <w:lang w:val="es-AR"/>
        </w:rPr>
        <w:t>.</w:t>
      </w:r>
    </w:p>
    <w:p w:rsidR="005F324E" w:rsidRPr="005F324E" w:rsidRDefault="005F324E" w:rsidP="00F676B3">
      <w:pPr>
        <w:tabs>
          <w:tab w:val="left" w:pos="284"/>
        </w:tabs>
        <w:spacing w:before="120"/>
        <w:jc w:val="both"/>
        <w:rPr>
          <w:sz w:val="22"/>
          <w:lang w:val="es-AR"/>
        </w:rPr>
      </w:pPr>
      <w:r w:rsidRPr="005F324E">
        <w:rPr>
          <w:sz w:val="22"/>
          <w:lang w:val="es-AR"/>
        </w:rPr>
        <w:t xml:space="preserve">Este último conjunto deberá permitir su operación con una única llave maestra, con copias iguales a utilizar por el personal del </w:t>
      </w:r>
      <w:r w:rsidR="00974CCA">
        <w:rPr>
          <w:sz w:val="22"/>
          <w:lang w:val="es-AR"/>
        </w:rPr>
        <w:t>CONTRATISTA PPP</w:t>
      </w:r>
      <w:r w:rsidRPr="005F324E">
        <w:rPr>
          <w:sz w:val="22"/>
          <w:lang w:val="es-AR"/>
        </w:rPr>
        <w:t xml:space="preserve"> y la Inspección </w:t>
      </w:r>
      <w:r w:rsidR="00974CCA">
        <w:rPr>
          <w:sz w:val="22"/>
          <w:lang w:val="es-AR"/>
        </w:rPr>
        <w:t xml:space="preserve">Técnica </w:t>
      </w:r>
      <w:r w:rsidRPr="005F324E">
        <w:rPr>
          <w:sz w:val="22"/>
          <w:lang w:val="es-AR"/>
        </w:rPr>
        <w:t xml:space="preserve">del </w:t>
      </w:r>
      <w:r w:rsidR="00974CCA">
        <w:rPr>
          <w:sz w:val="22"/>
          <w:lang w:val="es-AR"/>
        </w:rPr>
        <w:t>ENTE CONTRATANTE</w:t>
      </w:r>
      <w:r w:rsidRPr="005F324E">
        <w:rPr>
          <w:sz w:val="22"/>
          <w:lang w:val="es-AR"/>
        </w:rPr>
        <w:t>.</w:t>
      </w:r>
    </w:p>
    <w:p w:rsidR="005F324E" w:rsidRPr="005F324E" w:rsidRDefault="005F324E" w:rsidP="00F676B3">
      <w:pPr>
        <w:tabs>
          <w:tab w:val="left" w:pos="284"/>
        </w:tabs>
        <w:spacing w:before="120"/>
        <w:jc w:val="both"/>
        <w:rPr>
          <w:sz w:val="22"/>
          <w:lang w:val="es-AR"/>
        </w:rPr>
      </w:pPr>
      <w:r w:rsidRPr="005F324E">
        <w:rPr>
          <w:sz w:val="22"/>
          <w:lang w:val="es-AR"/>
        </w:rPr>
        <w:t>Las tranqueras permanecerán cerradas excepto para permitir el paso de equipos durante el montaje. En el momento en que se abra una tranquera, se asignará una persona en forma permanente hasta que la tranquera se cierre.</w:t>
      </w:r>
    </w:p>
    <w:p w:rsidR="005F324E" w:rsidRPr="005F324E" w:rsidRDefault="005F324E" w:rsidP="00F676B3">
      <w:pPr>
        <w:tabs>
          <w:tab w:val="left" w:pos="284"/>
        </w:tabs>
        <w:spacing w:before="120"/>
        <w:jc w:val="both"/>
        <w:rPr>
          <w:sz w:val="22"/>
          <w:lang w:val="es-AR"/>
        </w:rPr>
      </w:pPr>
      <w:r w:rsidRPr="005F324E">
        <w:rPr>
          <w:sz w:val="22"/>
          <w:lang w:val="es-AR"/>
        </w:rPr>
        <w:t>En todo momento se mantendrá la continuidad de los cercos eléctricos. Se proveerá un seccionador para todos los cercos eléctricos.</w:t>
      </w:r>
    </w:p>
    <w:p w:rsidR="005F324E" w:rsidRPr="005F324E" w:rsidRDefault="005F324E" w:rsidP="00F676B3">
      <w:pPr>
        <w:tabs>
          <w:tab w:val="left" w:pos="284"/>
        </w:tabs>
        <w:spacing w:before="120"/>
        <w:jc w:val="both"/>
        <w:rPr>
          <w:sz w:val="22"/>
          <w:lang w:val="es-AR"/>
        </w:rPr>
      </w:pPr>
      <w:r w:rsidRPr="005F324E">
        <w:rPr>
          <w:sz w:val="22"/>
          <w:lang w:val="es-AR"/>
        </w:rPr>
        <w:t xml:space="preserve">Para casos especiales que requieran la instalación de guardaganados, los mismos se construirán siguiendo los lineamientos del plano Nro. </w:t>
      </w:r>
      <w:r w:rsidR="00D750BC" w:rsidRPr="00D750BC">
        <w:rPr>
          <w:sz w:val="22"/>
          <w:szCs w:val="22"/>
          <w:lang w:val="es-MX"/>
        </w:rPr>
        <w:t>CAF-RDCH-PL-L--G-002</w:t>
      </w:r>
      <w:r w:rsidRPr="005F324E">
        <w:rPr>
          <w:sz w:val="22"/>
          <w:lang w:val="es-AR"/>
        </w:rPr>
        <w:t>, incluido en la Sección VIII i</w:t>
      </w:r>
      <w:r w:rsidR="00622D4A">
        <w:rPr>
          <w:sz w:val="22"/>
          <w:lang w:val="es-AR"/>
        </w:rPr>
        <w:t>2</w:t>
      </w:r>
      <w:r w:rsidRPr="005F324E">
        <w:rPr>
          <w:sz w:val="22"/>
          <w:lang w:val="es-AR"/>
        </w:rPr>
        <w:t xml:space="preserve"> - Documentación, planos</w:t>
      </w:r>
    </w:p>
    <w:p w:rsidR="005F324E" w:rsidRPr="005F324E" w:rsidRDefault="005F324E" w:rsidP="00F676B3">
      <w:pPr>
        <w:tabs>
          <w:tab w:val="left" w:pos="284"/>
        </w:tabs>
        <w:spacing w:before="120"/>
        <w:jc w:val="both"/>
        <w:rPr>
          <w:sz w:val="22"/>
          <w:lang w:val="es-AR"/>
        </w:rPr>
      </w:pPr>
      <w:r w:rsidRPr="005F324E">
        <w:rPr>
          <w:sz w:val="22"/>
          <w:lang w:val="es-AR"/>
        </w:rPr>
        <w:t>En caso de tener que reparar algún alambrado existente que se haya deteriorado durante el transcurso de la Obra, se reparará con materiales de iguales características que los existentes, y de la misma forma constructiva.</w:t>
      </w:r>
    </w:p>
    <w:p w:rsidR="005F324E" w:rsidRPr="003F0F12" w:rsidRDefault="005F324E" w:rsidP="00622D4A">
      <w:pPr>
        <w:pStyle w:val="Ttulo2"/>
        <w:spacing w:after="120"/>
        <w:rPr>
          <w:lang w:val="es-AR"/>
        </w:rPr>
      </w:pPr>
      <w:bookmarkStart w:id="7" w:name="_Toc532843502"/>
      <w:r w:rsidRPr="003F0F12">
        <w:rPr>
          <w:lang w:val="es-AR"/>
        </w:rPr>
        <w:t xml:space="preserve">4. MEDIDAS DE </w:t>
      </w:r>
      <w:bookmarkEnd w:id="7"/>
      <w:r w:rsidRPr="003F0F12">
        <w:rPr>
          <w:lang w:val="es-AR"/>
        </w:rPr>
        <w:t>RESTAURACIÓN</w:t>
      </w:r>
    </w:p>
    <w:p w:rsidR="005F324E" w:rsidRPr="005F324E" w:rsidRDefault="005F324E" w:rsidP="005F324E">
      <w:pPr>
        <w:tabs>
          <w:tab w:val="left" w:pos="-374"/>
        </w:tabs>
        <w:jc w:val="both"/>
        <w:rPr>
          <w:sz w:val="22"/>
          <w:lang w:val="es-AR"/>
        </w:rPr>
      </w:pPr>
      <w:r w:rsidRPr="005F324E">
        <w:rPr>
          <w:sz w:val="22"/>
          <w:lang w:val="es-AR"/>
        </w:rPr>
        <w:t xml:space="preserve">Una vez finalizadas las tareas de construcción y montaje, se deberá </w:t>
      </w:r>
      <w:proofErr w:type="spellStart"/>
      <w:r w:rsidRPr="005F324E">
        <w:rPr>
          <w:sz w:val="22"/>
          <w:lang w:val="es-AR"/>
        </w:rPr>
        <w:t>renivelar</w:t>
      </w:r>
      <w:proofErr w:type="spellEnd"/>
      <w:r w:rsidRPr="005F324E">
        <w:rPr>
          <w:sz w:val="22"/>
          <w:lang w:val="es-AR"/>
        </w:rPr>
        <w:t xml:space="preserve">, reparar la superficie, rellenar caminos y todas las áreas alteradas y no requeridas para la operación y mantenimiento del </w:t>
      </w:r>
      <w:proofErr w:type="spellStart"/>
      <w:r w:rsidRPr="005F324E">
        <w:rPr>
          <w:sz w:val="22"/>
          <w:lang w:val="es-AR"/>
        </w:rPr>
        <w:t>Electroducto</w:t>
      </w:r>
      <w:proofErr w:type="spellEnd"/>
      <w:r w:rsidRPr="005F324E">
        <w:rPr>
          <w:sz w:val="22"/>
          <w:lang w:val="es-AR"/>
        </w:rPr>
        <w:t>.</w:t>
      </w:r>
    </w:p>
    <w:p w:rsidR="005F324E" w:rsidRPr="005F324E" w:rsidRDefault="005F324E" w:rsidP="00F676B3">
      <w:pPr>
        <w:tabs>
          <w:tab w:val="left" w:pos="-374"/>
        </w:tabs>
        <w:spacing w:before="120"/>
        <w:jc w:val="both"/>
        <w:rPr>
          <w:sz w:val="22"/>
          <w:lang w:val="es-AR"/>
        </w:rPr>
      </w:pPr>
      <w:r w:rsidRPr="005F324E">
        <w:rPr>
          <w:sz w:val="22"/>
          <w:lang w:val="es-AR"/>
        </w:rPr>
        <w:t>En todos los casos se restaurarán las condiciones originales de drenaje, características superficiales del suelo y vegetación.</w:t>
      </w:r>
    </w:p>
    <w:p w:rsidR="005F324E" w:rsidRPr="005F324E" w:rsidRDefault="005F324E" w:rsidP="00F676B3">
      <w:pPr>
        <w:tabs>
          <w:tab w:val="left" w:pos="-374"/>
        </w:tabs>
        <w:spacing w:before="120"/>
        <w:jc w:val="both"/>
        <w:rPr>
          <w:sz w:val="22"/>
          <w:lang w:val="es-AR"/>
        </w:rPr>
      </w:pPr>
      <w:r w:rsidRPr="005F324E">
        <w:rPr>
          <w:sz w:val="22"/>
          <w:lang w:val="es-AR"/>
        </w:rPr>
        <w:t>Asimismo, se deberán devolver a su estado original aquellas áreas afectadas como vías de acceso que hubieran estado cubiertas con vegetación y en las que se hubiera practicado el desmonte y/o desmalezado. En particular en áreas dedicadas a la agricultura, en donde resulte necesario nivelar el terreno, las plantaciones removidas deberán ser reemplazadas y restaurado el patrón de escurrimiento a su estado original.</w:t>
      </w:r>
    </w:p>
    <w:p w:rsidR="005F324E" w:rsidRPr="001E6B0A" w:rsidRDefault="005F324E" w:rsidP="00622D4A">
      <w:pPr>
        <w:pStyle w:val="Ttulo2"/>
        <w:spacing w:after="120"/>
        <w:rPr>
          <w:lang w:val="es-AR"/>
        </w:rPr>
      </w:pPr>
      <w:bookmarkStart w:id="8" w:name="_Toc532843503"/>
      <w:r w:rsidRPr="001E6B0A">
        <w:rPr>
          <w:lang w:val="es-AR"/>
        </w:rPr>
        <w:t>5. HALLAZGO DE PIEZAS ARQUEOLÓGICAS, PALEONTOLÓGICAS Y/O HISTÓRICAS</w:t>
      </w:r>
      <w:bookmarkEnd w:id="8"/>
    </w:p>
    <w:p w:rsidR="005F324E" w:rsidRPr="005F324E" w:rsidRDefault="005F324E" w:rsidP="005F324E">
      <w:pPr>
        <w:tabs>
          <w:tab w:val="left" w:pos="284"/>
        </w:tabs>
        <w:jc w:val="both"/>
        <w:rPr>
          <w:sz w:val="22"/>
          <w:lang w:val="es-AR"/>
        </w:rPr>
      </w:pPr>
      <w:r w:rsidRPr="005F324E">
        <w:rPr>
          <w:sz w:val="22"/>
          <w:lang w:val="es-AR"/>
        </w:rPr>
        <w:lastRenderedPageBreak/>
        <w:t>Ante la existencia de un posible hallazgo, se deberán interrumpir las actividades constructivas que lo comprometan y dar aviso al Inspector de Medio Ambiente, quién realizará las gestiones requeridas por los Organismos Oficiales correspondientes que tengan jurisdicción sobre el lugar donde se verifique el hallazgo, asegurando la protección de las piezas halladas. A tal fin, se dejará una guardia permanente hasta que se hagan presentes las citadas autoridades, quienes determinarán el procedimiento a adoptar.</w:t>
      </w:r>
    </w:p>
    <w:p w:rsidR="005F324E" w:rsidRPr="001E6B0A" w:rsidRDefault="005F324E" w:rsidP="00622D4A">
      <w:pPr>
        <w:pStyle w:val="Ttulo2"/>
        <w:spacing w:after="120"/>
        <w:rPr>
          <w:lang w:val="es-AR"/>
        </w:rPr>
      </w:pPr>
      <w:bookmarkStart w:id="9" w:name="_Toc532843504"/>
      <w:r w:rsidRPr="001E6B0A">
        <w:rPr>
          <w:lang w:val="es-AR"/>
        </w:rPr>
        <w:t>6. ACTAS DE CONFORMIDAD</w:t>
      </w:r>
      <w:bookmarkEnd w:id="9"/>
    </w:p>
    <w:p w:rsidR="005F324E" w:rsidRPr="005F324E" w:rsidRDefault="005F324E" w:rsidP="005F324E">
      <w:pPr>
        <w:tabs>
          <w:tab w:val="left" w:pos="284"/>
        </w:tabs>
        <w:jc w:val="both"/>
        <w:rPr>
          <w:sz w:val="22"/>
          <w:lang w:val="es-AR"/>
        </w:rPr>
      </w:pPr>
      <w:r w:rsidRPr="005F324E">
        <w:rPr>
          <w:sz w:val="22"/>
          <w:lang w:val="es-AR"/>
        </w:rPr>
        <w:t xml:space="preserve">Al finalizar los trabajos se deberá suscribir con el propietario de cada inmueble afectado la correspondiente “Acta de Conformidad - Estado de los predios afectados al finalizar los trabajos del Montaje de </w:t>
      </w:r>
      <w:proofErr w:type="spellStart"/>
      <w:r w:rsidRPr="005F324E">
        <w:rPr>
          <w:sz w:val="22"/>
          <w:lang w:val="es-AR"/>
        </w:rPr>
        <w:t>Electroducto</w:t>
      </w:r>
      <w:proofErr w:type="spellEnd"/>
      <w:r w:rsidRPr="005F324E">
        <w:rPr>
          <w:sz w:val="22"/>
          <w:lang w:val="es-AR"/>
        </w:rPr>
        <w:t>”.</w:t>
      </w:r>
    </w:p>
    <w:p w:rsidR="005F324E" w:rsidRPr="001E6B0A" w:rsidRDefault="005F324E" w:rsidP="00622D4A">
      <w:pPr>
        <w:pStyle w:val="Ttulo2"/>
        <w:spacing w:after="120"/>
        <w:rPr>
          <w:lang w:val="es-AR"/>
        </w:rPr>
      </w:pPr>
      <w:bookmarkStart w:id="10" w:name="_Toc532843505"/>
      <w:r w:rsidRPr="001E6B0A">
        <w:rPr>
          <w:lang w:val="es-AR"/>
        </w:rPr>
        <w:t>7. SEÑALIZACIÓN DE CRUCES, OLEODUCTOS, GASODUCTOS, ETC.</w:t>
      </w:r>
      <w:bookmarkEnd w:id="10"/>
    </w:p>
    <w:p w:rsidR="005F324E" w:rsidRPr="00946F79" w:rsidRDefault="005F324E" w:rsidP="005F324E">
      <w:pPr>
        <w:pStyle w:val="TxBrp0"/>
        <w:widowControl/>
        <w:tabs>
          <w:tab w:val="clear" w:pos="204"/>
          <w:tab w:val="left" w:pos="284"/>
        </w:tabs>
        <w:spacing w:line="240" w:lineRule="auto"/>
        <w:rPr>
          <w:rFonts w:ascii="Arial" w:hAnsi="Arial"/>
          <w:snapToGrid/>
          <w:sz w:val="22"/>
          <w:lang w:val="es-AR"/>
        </w:rPr>
      </w:pPr>
      <w:r w:rsidRPr="00946F79">
        <w:rPr>
          <w:rFonts w:ascii="Arial" w:hAnsi="Arial"/>
          <w:snapToGrid/>
          <w:sz w:val="22"/>
          <w:lang w:val="es-AR"/>
        </w:rPr>
        <w:t>Se deberá señalizar todos los cruces con gasoductos, oleoductos, poliductos, etc.</w:t>
      </w:r>
      <w:r w:rsidRPr="00D750BC">
        <w:rPr>
          <w:rFonts w:ascii="Arial" w:hAnsi="Arial" w:cs="Arial"/>
          <w:snapToGrid/>
          <w:sz w:val="22"/>
          <w:szCs w:val="22"/>
          <w:lang w:val="es-AR"/>
        </w:rPr>
        <w:t xml:space="preserve">, en un todo de acuerdo a lo indicado en el plano </w:t>
      </w:r>
      <w:proofErr w:type="spellStart"/>
      <w:r w:rsidRPr="00D750BC">
        <w:rPr>
          <w:rFonts w:ascii="Arial" w:hAnsi="Arial" w:cs="Arial"/>
          <w:snapToGrid/>
          <w:sz w:val="22"/>
          <w:szCs w:val="22"/>
          <w:lang w:val="es-AR"/>
        </w:rPr>
        <w:t>Nro</w:t>
      </w:r>
      <w:proofErr w:type="spellEnd"/>
      <w:r w:rsidR="007D10F5" w:rsidRPr="00D750BC">
        <w:rPr>
          <w:rFonts w:ascii="Arial" w:hAnsi="Arial" w:cs="Arial"/>
          <w:sz w:val="22"/>
          <w:szCs w:val="22"/>
          <w:lang w:val="es-AR"/>
        </w:rPr>
        <w:t xml:space="preserve"> </w:t>
      </w:r>
      <w:r w:rsidR="00D750BC" w:rsidRPr="00D750BC">
        <w:rPr>
          <w:rFonts w:ascii="Arial" w:hAnsi="Arial" w:cs="Arial"/>
          <w:sz w:val="22"/>
          <w:szCs w:val="22"/>
          <w:lang w:val="es-MX"/>
        </w:rPr>
        <w:t>CAF-RDCH-PL-L-G-009</w:t>
      </w:r>
      <w:r w:rsidR="007D10F5" w:rsidRPr="00D750BC">
        <w:rPr>
          <w:rFonts w:ascii="Arial" w:hAnsi="Arial" w:cs="Arial"/>
          <w:sz w:val="22"/>
          <w:szCs w:val="22"/>
          <w:lang w:val="es-AR"/>
        </w:rPr>
        <w:t xml:space="preserve">  </w:t>
      </w:r>
      <w:r w:rsidRPr="00D750BC">
        <w:rPr>
          <w:rFonts w:ascii="Arial" w:hAnsi="Arial" w:cs="Arial"/>
          <w:snapToGrid/>
          <w:sz w:val="22"/>
          <w:szCs w:val="22"/>
          <w:lang w:val="es-AR"/>
        </w:rPr>
        <w:t>Señalización Gasoductos, incluido en la Sección VIII i</w:t>
      </w:r>
      <w:r w:rsidR="00622D4A">
        <w:rPr>
          <w:rFonts w:ascii="Arial" w:hAnsi="Arial" w:cs="Arial"/>
          <w:snapToGrid/>
          <w:sz w:val="22"/>
          <w:szCs w:val="22"/>
          <w:lang w:val="es-AR"/>
        </w:rPr>
        <w:t>2</w:t>
      </w:r>
      <w:r w:rsidRPr="00D750BC">
        <w:rPr>
          <w:rFonts w:ascii="Arial" w:hAnsi="Arial" w:cs="Arial"/>
          <w:snapToGrid/>
          <w:sz w:val="22"/>
          <w:szCs w:val="22"/>
          <w:lang w:val="es-AR"/>
        </w:rPr>
        <w:t xml:space="preserve"> – Documentación gráfica, planos.</w:t>
      </w:r>
    </w:p>
    <w:p w:rsidR="005F324E" w:rsidRPr="001E6B0A" w:rsidRDefault="005F324E" w:rsidP="00622D4A">
      <w:pPr>
        <w:pStyle w:val="Ttulo2"/>
        <w:spacing w:after="120"/>
        <w:rPr>
          <w:lang w:val="es-AR"/>
        </w:rPr>
      </w:pPr>
      <w:bookmarkStart w:id="11" w:name="_Toc532843506"/>
      <w:r w:rsidRPr="001E6B0A">
        <w:rPr>
          <w:lang w:val="es-AR"/>
        </w:rPr>
        <w:t>8. ASEGURAMIENTO DE LA CALIDAD</w:t>
      </w:r>
      <w:bookmarkEnd w:id="11"/>
    </w:p>
    <w:p w:rsidR="005F324E" w:rsidRPr="001E6B0A" w:rsidRDefault="005F324E" w:rsidP="005F324E">
      <w:pPr>
        <w:pStyle w:val="Textoindependiente"/>
        <w:rPr>
          <w:b w:val="0"/>
          <w:sz w:val="22"/>
          <w:lang w:val="es-AR"/>
        </w:rPr>
      </w:pPr>
      <w:r w:rsidRPr="001E6B0A">
        <w:rPr>
          <w:b w:val="0"/>
          <w:sz w:val="22"/>
          <w:lang w:val="es-AR"/>
        </w:rPr>
        <w:t xml:space="preserve">Con la finalidad de asegurar la calidad de las prestaciones a las que se refiere esta Especificación, El </w:t>
      </w:r>
      <w:r w:rsidR="00974CCA">
        <w:rPr>
          <w:b w:val="0"/>
          <w:sz w:val="22"/>
          <w:lang w:val="es-AR"/>
        </w:rPr>
        <w:t>CONTRATISTA PPP</w:t>
      </w:r>
      <w:r w:rsidRPr="001E6B0A">
        <w:rPr>
          <w:b w:val="0"/>
          <w:sz w:val="22"/>
          <w:lang w:val="es-AR"/>
        </w:rPr>
        <w:t xml:space="preserve"> elaborará, dentro del Plan de la Calidad que aplicará en la presente Ampliación, Procedimientos y/o Instrucciones de Trabajo que deberán contener obligatoriamente todas las recomendaciones y requerimientos contenidos en </w:t>
      </w:r>
      <w:r w:rsidR="00CF0135">
        <w:rPr>
          <w:b w:val="0"/>
          <w:sz w:val="22"/>
          <w:lang w:val="es-AR"/>
        </w:rPr>
        <w:t>la Sección VIII m2 d</w:t>
      </w:r>
      <w:r w:rsidRPr="001E6B0A">
        <w:rPr>
          <w:b w:val="0"/>
          <w:sz w:val="22"/>
          <w:lang w:val="es-AR"/>
        </w:rPr>
        <w:t xml:space="preserve">el presente </w:t>
      </w:r>
      <w:r w:rsidR="00CF0135">
        <w:rPr>
          <w:b w:val="0"/>
          <w:sz w:val="22"/>
          <w:lang w:val="es-AR"/>
        </w:rPr>
        <w:t>Anexo VIII</w:t>
      </w:r>
      <w:bookmarkStart w:id="12" w:name="_GoBack"/>
      <w:bookmarkEnd w:id="12"/>
      <w:r w:rsidRPr="001E6B0A">
        <w:rPr>
          <w:b w:val="0"/>
          <w:sz w:val="22"/>
          <w:lang w:val="es-AR"/>
        </w:rPr>
        <w:t>.</w:t>
      </w:r>
    </w:p>
    <w:p w:rsidR="005F324E" w:rsidRPr="005F324E" w:rsidRDefault="005F324E" w:rsidP="00F676B3">
      <w:pPr>
        <w:spacing w:before="120"/>
        <w:jc w:val="both"/>
        <w:rPr>
          <w:sz w:val="22"/>
          <w:lang w:val="es-AR"/>
        </w:rPr>
      </w:pPr>
      <w:r w:rsidRPr="005F324E">
        <w:rPr>
          <w:sz w:val="22"/>
          <w:lang w:val="es-AR"/>
        </w:rPr>
        <w:t>Asimismo, contendrán los modelos de formularios a ser completados durante la ejecución de los trabajos. La información contenida en dichos formularios deberá asegurar la trazabilidad de los elementos relevados e identificará a los responsables de la producción y del aseguramiento de la calidad.</w:t>
      </w:r>
    </w:p>
    <w:p w:rsidR="005F324E" w:rsidRPr="005F324E" w:rsidRDefault="005F324E" w:rsidP="00F676B3">
      <w:pPr>
        <w:spacing w:before="120"/>
        <w:jc w:val="both"/>
        <w:rPr>
          <w:sz w:val="22"/>
          <w:lang w:val="es-AR"/>
        </w:rPr>
      </w:pPr>
      <w:r w:rsidRPr="005F324E">
        <w:rPr>
          <w:sz w:val="22"/>
          <w:lang w:val="es-AR"/>
        </w:rPr>
        <w:t xml:space="preserve">Los Procedimientos y/o Instrucciones de Trabajo arriba consignados serán presentados a la aprobación de la Inspección </w:t>
      </w:r>
      <w:r w:rsidR="00974CCA">
        <w:rPr>
          <w:sz w:val="22"/>
          <w:lang w:val="es-AR"/>
        </w:rPr>
        <w:t xml:space="preserve">Técnica </w:t>
      </w:r>
      <w:r w:rsidRPr="005F324E">
        <w:rPr>
          <w:sz w:val="22"/>
          <w:lang w:val="es-AR"/>
        </w:rPr>
        <w:t xml:space="preserve">del </w:t>
      </w:r>
      <w:r w:rsidR="00974CCA">
        <w:rPr>
          <w:sz w:val="22"/>
          <w:lang w:val="es-AR"/>
        </w:rPr>
        <w:t>ENTE CONTRATANTE</w:t>
      </w:r>
      <w:r w:rsidRPr="005F324E">
        <w:rPr>
          <w:sz w:val="22"/>
          <w:lang w:val="es-AR"/>
        </w:rPr>
        <w:t xml:space="preserve"> dentro de los treinta días (30) días de aprobado el Plan de Gestión Ambiental.</w:t>
      </w:r>
    </w:p>
    <w:p w:rsidR="005F324E" w:rsidRPr="00CF0135" w:rsidRDefault="005F324E" w:rsidP="00521366">
      <w:pPr>
        <w:pStyle w:val="Arial12"/>
        <w:rPr>
          <w:b w:val="0"/>
          <w:lang w:val="es-AR"/>
        </w:rPr>
      </w:pPr>
    </w:p>
    <w:sectPr w:rsidR="005F324E" w:rsidRPr="00CF0135" w:rsidSect="00B633F0">
      <w:headerReference w:type="default" r:id="rId11"/>
      <w:headerReference w:type="first" r:id="rId12"/>
      <w:pgSz w:w="11907" w:h="16840" w:code="9"/>
      <w:pgMar w:top="1701" w:right="907"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1DA" w:rsidRDefault="002461DA">
      <w:r>
        <w:separator/>
      </w:r>
    </w:p>
  </w:endnote>
  <w:endnote w:type="continuationSeparator" w:id="0">
    <w:p w:rsidR="002461DA" w:rsidRDefault="00246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61C" w:rsidRPr="00622D4A" w:rsidRDefault="009D061C" w:rsidP="009D061C">
    <w:pPr>
      <w:spacing w:before="120"/>
      <w:rPr>
        <w:i/>
        <w:sz w:val="18"/>
        <w:szCs w:val="18"/>
        <w:lang w:val="en-US"/>
      </w:rPr>
    </w:pPr>
    <w:r w:rsidRPr="00622D4A">
      <w:rPr>
        <w:i/>
        <w:sz w:val="18"/>
        <w:szCs w:val="18"/>
        <w:lang w:val="en-US"/>
      </w:rPr>
      <w:t>RD-CH (</w:t>
    </w:r>
    <w:proofErr w:type="spellStart"/>
    <w:r w:rsidRPr="00622D4A">
      <w:rPr>
        <w:i/>
        <w:sz w:val="18"/>
        <w:szCs w:val="18"/>
        <w:lang w:val="en-US"/>
      </w:rPr>
      <w:t>PB</w:t>
    </w:r>
    <w:r w:rsidR="00B633F0" w:rsidRPr="00622D4A">
      <w:rPr>
        <w:i/>
        <w:sz w:val="18"/>
        <w:szCs w:val="18"/>
        <w:lang w:val="en-US"/>
      </w:rPr>
      <w:t>y</w:t>
    </w:r>
    <w:r w:rsidRPr="00622D4A">
      <w:rPr>
        <w:i/>
        <w:sz w:val="18"/>
        <w:szCs w:val="18"/>
        <w:lang w:val="en-US"/>
      </w:rPr>
      <w:t>C</w:t>
    </w:r>
    <w:proofErr w:type="spellEnd"/>
    <w:r w:rsidR="00B633F0" w:rsidRPr="00622D4A">
      <w:rPr>
        <w:i/>
        <w:sz w:val="18"/>
        <w:szCs w:val="18"/>
        <w:lang w:val="en-US"/>
      </w:rPr>
      <w:t xml:space="preserve"> - PPP</w:t>
    </w:r>
    <w:r w:rsidRPr="00622D4A">
      <w:rPr>
        <w:i/>
        <w:sz w:val="18"/>
        <w:szCs w:val="18"/>
        <w:lang w:val="en-US"/>
      </w:rPr>
      <w:t xml:space="preserve">) - </w:t>
    </w:r>
    <w:proofErr w:type="spellStart"/>
    <w:r w:rsidRPr="00622D4A">
      <w:rPr>
        <w:i/>
        <w:sz w:val="18"/>
        <w:szCs w:val="18"/>
        <w:lang w:val="en-US"/>
      </w:rPr>
      <w:t>Sección</w:t>
    </w:r>
    <w:proofErr w:type="spellEnd"/>
    <w:r w:rsidRPr="00622D4A">
      <w:rPr>
        <w:i/>
        <w:sz w:val="18"/>
        <w:szCs w:val="18"/>
        <w:lang w:val="en-US"/>
      </w:rPr>
      <w:t xml:space="preserve"> VIII</w:t>
    </w:r>
    <w:r w:rsidR="00B633F0" w:rsidRPr="00622D4A">
      <w:rPr>
        <w:i/>
        <w:sz w:val="18"/>
        <w:szCs w:val="18"/>
        <w:lang w:val="en-US"/>
      </w:rPr>
      <w:t xml:space="preserve"> </w:t>
    </w:r>
    <w:r w:rsidRPr="00622D4A">
      <w:rPr>
        <w:i/>
        <w:sz w:val="18"/>
        <w:szCs w:val="18"/>
        <w:lang w:val="en-US"/>
      </w:rPr>
      <w:t>h</w:t>
    </w:r>
    <w:r w:rsidR="00B633F0" w:rsidRPr="00622D4A">
      <w:rPr>
        <w:i/>
        <w:sz w:val="18"/>
        <w:szCs w:val="18"/>
        <w:lang w:val="en-US"/>
      </w:rPr>
      <w:t>2</w:t>
    </w:r>
    <w:r w:rsidR="00622D4A">
      <w:rPr>
        <w:i/>
        <w:sz w:val="18"/>
        <w:szCs w:val="18"/>
        <w:lang w:val="en-US"/>
      </w:rPr>
      <w:t xml:space="preserve"> </w:t>
    </w:r>
    <w:r w:rsidR="00622D4A" w:rsidRPr="00622D4A">
      <w:rPr>
        <w:i/>
        <w:sz w:val="18"/>
        <w:szCs w:val="18"/>
        <w:lang w:val="en-US"/>
      </w:rPr>
      <w:t>- ET 03</w:t>
    </w:r>
    <w:r w:rsidRPr="00622D4A">
      <w:rPr>
        <w:i/>
        <w:sz w:val="18"/>
        <w:szCs w:val="18"/>
        <w:lang w:val="en-US"/>
      </w:rPr>
      <w:t xml:space="preserve"> </w:t>
    </w:r>
    <w:r w:rsidR="00B633F0" w:rsidRPr="00622D4A">
      <w:rPr>
        <w:i/>
        <w:sz w:val="18"/>
        <w:szCs w:val="18"/>
        <w:lang w:val="en-US"/>
      </w:rPr>
      <w:t>R</w:t>
    </w:r>
    <w:r w:rsidRPr="00622D4A">
      <w:rPr>
        <w:i/>
        <w:sz w:val="18"/>
        <w:szCs w:val="18"/>
        <w:lang w:val="en-US"/>
      </w:rPr>
      <w:t xml:space="preserve">ev </w:t>
    </w:r>
    <w:r w:rsidR="00B633F0" w:rsidRPr="00622D4A">
      <w:rPr>
        <w:i/>
        <w:sz w:val="18"/>
        <w:szCs w:val="18"/>
        <w:lang w:val="en-U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339" w:rsidRDefault="00FC4339">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1DA" w:rsidRDefault="002461DA">
      <w:r>
        <w:separator/>
      </w:r>
    </w:p>
  </w:footnote>
  <w:footnote w:type="continuationSeparator" w:id="0">
    <w:p w:rsidR="002461DA" w:rsidRDefault="002461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752352"/>
      <w:placeholder>
        <w:docPart w:val="E70CDB8596F249129D3E681D68C85782"/>
      </w:placeholder>
      <w:temporary/>
      <w:showingPlcHdr/>
      <w15:appearance w15:val="hidden"/>
    </w:sdtPr>
    <w:sdtEndPr/>
    <w:sdtContent>
      <w:p w:rsidR="009D061C" w:rsidRDefault="009D061C">
        <w:pPr>
          <w:pStyle w:val="Encabezado"/>
        </w:pPr>
        <w:r>
          <w:rPr>
            <w:lang w:val="es-ES"/>
          </w:rPr>
          <w:t>[Escriba aquí]</w:t>
        </w:r>
      </w:p>
    </w:sdtContent>
  </w:sdt>
  <w:tbl>
    <w:tblPr>
      <w:tblW w:w="97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0"/>
      <w:gridCol w:w="4583"/>
      <w:gridCol w:w="807"/>
      <w:gridCol w:w="987"/>
    </w:tblGrid>
    <w:tr w:rsidR="00622D4A" w:rsidRPr="00B633F0" w:rsidTr="001369FF">
      <w:tc>
        <w:tcPr>
          <w:tcW w:w="3370" w:type="dxa"/>
          <w:vMerge w:val="restart"/>
          <w:shd w:val="clear" w:color="auto" w:fill="auto"/>
          <w:vAlign w:val="center"/>
        </w:tcPr>
        <w:p w:rsidR="00622D4A" w:rsidRPr="00BE09F1" w:rsidRDefault="00622D4A" w:rsidP="00622D4A">
          <w:pPr>
            <w:pStyle w:val="Encabezado"/>
            <w:jc w:val="center"/>
            <w:rPr>
              <w:b/>
              <w:lang w:val="es-AR"/>
            </w:rPr>
          </w:pPr>
          <w:r w:rsidRPr="00BE09F1">
            <w:rPr>
              <w:b/>
              <w:lang w:val="es-AR"/>
            </w:rPr>
            <w:t>MINISTERIO DE ENERGÍA</w:t>
          </w:r>
        </w:p>
      </w:tc>
      <w:tc>
        <w:tcPr>
          <w:tcW w:w="6377" w:type="dxa"/>
          <w:gridSpan w:val="3"/>
          <w:shd w:val="clear" w:color="auto" w:fill="auto"/>
          <w:vAlign w:val="center"/>
        </w:tcPr>
        <w:p w:rsidR="00622D4A" w:rsidRPr="00BE09F1" w:rsidRDefault="00622D4A" w:rsidP="00622D4A">
          <w:pPr>
            <w:pStyle w:val="Encabezado"/>
            <w:rPr>
              <w:b/>
              <w:lang w:val="es-AR"/>
            </w:rPr>
          </w:pPr>
          <w:r w:rsidRPr="00BE09F1">
            <w:rPr>
              <w:b/>
              <w:lang w:val="es-AR"/>
            </w:rPr>
            <w:t>PPP Transmisión Eléctrica</w:t>
          </w:r>
        </w:p>
        <w:p w:rsidR="00622D4A" w:rsidRPr="00395A90" w:rsidRDefault="00622D4A" w:rsidP="00622D4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622D4A" w:rsidRPr="00D5672A" w:rsidTr="001369FF">
      <w:tc>
        <w:tcPr>
          <w:tcW w:w="3370" w:type="dxa"/>
          <w:vMerge/>
          <w:shd w:val="clear" w:color="auto" w:fill="auto"/>
          <w:vAlign w:val="center"/>
        </w:tcPr>
        <w:p w:rsidR="00622D4A" w:rsidRPr="00D5672A" w:rsidRDefault="00622D4A" w:rsidP="00622D4A">
          <w:pPr>
            <w:ind w:right="-81"/>
            <w:rPr>
              <w:sz w:val="18"/>
              <w:szCs w:val="18"/>
              <w:lang w:val="es-AR"/>
            </w:rPr>
          </w:pPr>
        </w:p>
      </w:tc>
      <w:tc>
        <w:tcPr>
          <w:tcW w:w="4583" w:type="dxa"/>
          <w:shd w:val="clear" w:color="auto" w:fill="auto"/>
          <w:vAlign w:val="center"/>
        </w:tcPr>
        <w:p w:rsidR="00622D4A" w:rsidRPr="00D5672A" w:rsidRDefault="00622D4A" w:rsidP="00622D4A">
          <w:pPr>
            <w:ind w:right="-81"/>
            <w:rPr>
              <w:sz w:val="18"/>
              <w:szCs w:val="18"/>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622D4A" w:rsidRPr="00D5672A" w:rsidRDefault="00622D4A" w:rsidP="00622D4A">
          <w:pPr>
            <w:ind w:right="-81"/>
            <w:jc w:val="center"/>
            <w:rPr>
              <w:sz w:val="18"/>
              <w:szCs w:val="18"/>
              <w:lang w:val="es-AR"/>
            </w:rPr>
          </w:pPr>
          <w:r w:rsidRPr="00D5672A">
            <w:rPr>
              <w:sz w:val="18"/>
              <w:szCs w:val="18"/>
              <w:lang w:val="es-AR"/>
            </w:rPr>
            <w:t>Rev.:</w:t>
          </w:r>
        </w:p>
      </w:tc>
      <w:tc>
        <w:tcPr>
          <w:tcW w:w="987" w:type="dxa"/>
          <w:shd w:val="clear" w:color="auto" w:fill="auto"/>
          <w:vAlign w:val="center"/>
        </w:tcPr>
        <w:p w:rsidR="00622D4A" w:rsidRPr="00D5672A" w:rsidRDefault="00622D4A" w:rsidP="00622D4A">
          <w:pPr>
            <w:ind w:right="-81"/>
            <w:jc w:val="center"/>
            <w:rPr>
              <w:sz w:val="18"/>
              <w:szCs w:val="18"/>
              <w:lang w:val="es-AR"/>
            </w:rPr>
          </w:pPr>
          <w:r w:rsidRPr="00D5672A">
            <w:rPr>
              <w:sz w:val="18"/>
              <w:szCs w:val="18"/>
              <w:lang w:val="es-AR"/>
            </w:rPr>
            <w:t>0</w:t>
          </w:r>
          <w:r>
            <w:rPr>
              <w:sz w:val="18"/>
              <w:szCs w:val="18"/>
              <w:lang w:val="es-AR"/>
            </w:rPr>
            <w:t>3</w:t>
          </w:r>
        </w:p>
      </w:tc>
    </w:tr>
    <w:tr w:rsidR="00622D4A" w:rsidRPr="00DF26C4" w:rsidTr="001369FF">
      <w:tc>
        <w:tcPr>
          <w:tcW w:w="3370" w:type="dxa"/>
          <w:vMerge/>
          <w:shd w:val="clear" w:color="auto" w:fill="auto"/>
          <w:vAlign w:val="center"/>
        </w:tcPr>
        <w:p w:rsidR="00622D4A" w:rsidRPr="00D5672A" w:rsidRDefault="00622D4A" w:rsidP="00622D4A">
          <w:pPr>
            <w:ind w:right="-81"/>
            <w:rPr>
              <w:sz w:val="18"/>
              <w:szCs w:val="18"/>
              <w:lang w:val="es-AR"/>
            </w:rPr>
          </w:pPr>
        </w:p>
      </w:tc>
      <w:tc>
        <w:tcPr>
          <w:tcW w:w="4583" w:type="dxa"/>
          <w:vMerge w:val="restart"/>
          <w:shd w:val="clear" w:color="auto" w:fill="auto"/>
          <w:vAlign w:val="center"/>
        </w:tcPr>
        <w:p w:rsidR="00622D4A" w:rsidRPr="00622D4A" w:rsidRDefault="00622D4A" w:rsidP="00622D4A">
          <w:pPr>
            <w:ind w:right="-81"/>
            <w:rPr>
              <w:lang w:val="es-AR"/>
            </w:rPr>
          </w:pPr>
          <w:r w:rsidRPr="00622D4A">
            <w:rPr>
              <w:lang w:val="es-AR"/>
            </w:rPr>
            <w:t xml:space="preserve">Título: </w:t>
          </w:r>
          <w:r w:rsidRPr="00622D4A">
            <w:rPr>
              <w:lang w:val="es-AR"/>
            </w:rPr>
            <w:t xml:space="preserve">Sección </w:t>
          </w:r>
          <w:r w:rsidRPr="00622D4A">
            <w:rPr>
              <w:lang w:val="es-AR"/>
            </w:rPr>
            <w:t>VIII</w:t>
          </w:r>
          <w:r w:rsidRPr="00622D4A">
            <w:rPr>
              <w:lang w:val="es-AR"/>
            </w:rPr>
            <w:t xml:space="preserve"> </w:t>
          </w:r>
          <w:r w:rsidRPr="00622D4A">
            <w:rPr>
              <w:lang w:val="es-AR"/>
            </w:rPr>
            <w:t>h</w:t>
          </w:r>
          <w:r w:rsidRPr="00622D4A">
            <w:rPr>
              <w:lang w:val="es-AR"/>
            </w:rPr>
            <w:t>2:</w:t>
          </w:r>
          <w:r w:rsidRPr="00622D4A">
            <w:rPr>
              <w:lang w:val="es-AR"/>
            </w:rPr>
            <w:t xml:space="preserve"> E.T. Nº </w:t>
          </w:r>
          <w:r w:rsidRPr="00622D4A">
            <w:rPr>
              <w:lang w:val="es-AR"/>
            </w:rPr>
            <w:t>0</w:t>
          </w:r>
          <w:r w:rsidRPr="00622D4A">
            <w:rPr>
              <w:lang w:val="es-AR"/>
            </w:rPr>
            <w:t>3 Caminos y Accesos</w:t>
          </w:r>
        </w:p>
      </w:tc>
      <w:tc>
        <w:tcPr>
          <w:tcW w:w="807" w:type="dxa"/>
          <w:shd w:val="clear" w:color="auto" w:fill="auto"/>
          <w:vAlign w:val="center"/>
        </w:tcPr>
        <w:p w:rsidR="00622D4A" w:rsidRPr="00D5672A" w:rsidRDefault="00622D4A" w:rsidP="00622D4A">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622D4A" w:rsidRPr="00D5672A" w:rsidRDefault="00622D4A" w:rsidP="00622D4A">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622D4A" w:rsidRPr="00DF26C4" w:rsidTr="001369FF">
      <w:tc>
        <w:tcPr>
          <w:tcW w:w="3370" w:type="dxa"/>
          <w:vMerge/>
          <w:shd w:val="clear" w:color="auto" w:fill="auto"/>
          <w:vAlign w:val="center"/>
        </w:tcPr>
        <w:p w:rsidR="00622D4A" w:rsidRPr="00D5672A" w:rsidRDefault="00622D4A" w:rsidP="00622D4A">
          <w:pPr>
            <w:ind w:right="-81"/>
            <w:rPr>
              <w:sz w:val="18"/>
              <w:szCs w:val="18"/>
              <w:lang w:val="es-AR"/>
            </w:rPr>
          </w:pPr>
        </w:p>
      </w:tc>
      <w:tc>
        <w:tcPr>
          <w:tcW w:w="4583" w:type="dxa"/>
          <w:vMerge/>
          <w:shd w:val="clear" w:color="auto" w:fill="auto"/>
          <w:vAlign w:val="center"/>
        </w:tcPr>
        <w:p w:rsidR="00622D4A" w:rsidRPr="00D5672A" w:rsidRDefault="00622D4A" w:rsidP="00622D4A">
          <w:pPr>
            <w:ind w:right="-81"/>
            <w:rPr>
              <w:sz w:val="18"/>
              <w:szCs w:val="18"/>
              <w:lang w:val="es-AR"/>
            </w:rPr>
          </w:pPr>
        </w:p>
      </w:tc>
      <w:tc>
        <w:tcPr>
          <w:tcW w:w="807" w:type="dxa"/>
          <w:shd w:val="clear" w:color="auto" w:fill="auto"/>
          <w:vAlign w:val="center"/>
        </w:tcPr>
        <w:p w:rsidR="00622D4A" w:rsidRPr="00D5672A" w:rsidRDefault="00622D4A" w:rsidP="00622D4A">
          <w:pPr>
            <w:ind w:right="-81"/>
            <w:jc w:val="center"/>
            <w:rPr>
              <w:sz w:val="18"/>
              <w:szCs w:val="18"/>
              <w:lang w:val="es-AR"/>
            </w:rPr>
          </w:pPr>
          <w:r w:rsidRPr="00D5672A">
            <w:rPr>
              <w:sz w:val="18"/>
              <w:szCs w:val="18"/>
              <w:lang w:val="es-AR"/>
            </w:rPr>
            <w:t>Hoja:</w:t>
          </w:r>
        </w:p>
      </w:tc>
      <w:tc>
        <w:tcPr>
          <w:tcW w:w="987" w:type="dxa"/>
          <w:shd w:val="clear" w:color="auto" w:fill="auto"/>
          <w:vAlign w:val="center"/>
        </w:tcPr>
        <w:p w:rsidR="00622D4A" w:rsidRPr="00D5672A" w:rsidRDefault="00622D4A" w:rsidP="00622D4A">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Pr>
              <w:noProof/>
              <w:sz w:val="18"/>
              <w:szCs w:val="18"/>
              <w:lang w:val="es-ES"/>
            </w:rPr>
            <w:t>7</w:t>
          </w:r>
          <w:r w:rsidRPr="00D5672A">
            <w:rPr>
              <w:sz w:val="18"/>
              <w:szCs w:val="18"/>
              <w:lang w:val="es-AR"/>
            </w:rPr>
            <w:fldChar w:fldCharType="end"/>
          </w:r>
        </w:p>
      </w:tc>
    </w:tr>
  </w:tbl>
  <w:p w:rsidR="00FC4339" w:rsidRDefault="00FC4339">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3F0" w:rsidRPr="00B633F0" w:rsidRDefault="00B633F0" w:rsidP="00B633F0">
    <w:pPr>
      <w:pBdr>
        <w:top w:val="single" w:sz="6" w:space="1" w:color="7F7F7F" w:themeColor="text1" w:themeTint="80"/>
      </w:pBdr>
      <w:tabs>
        <w:tab w:val="center" w:pos="4419"/>
        <w:tab w:val="right" w:pos="8838"/>
      </w:tabs>
      <w:jc w:val="right"/>
    </w:pPr>
    <w:r w:rsidRPr="00B633F0">
      <w:rPr>
        <w:noProof/>
        <w:lang w:val="es-AR"/>
      </w:rPr>
      <w:drawing>
        <wp:inline distT="0" distB="0" distL="0" distR="0" wp14:anchorId="16D17847" wp14:editId="7CFFFBC7">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6B3" w:rsidRDefault="00F676B3">
    <w:pPr>
      <w:ind w:firstLine="720"/>
    </w:pPr>
  </w:p>
  <w:tbl>
    <w:tblPr>
      <w:tblW w:w="97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0"/>
      <w:gridCol w:w="4583"/>
      <w:gridCol w:w="807"/>
      <w:gridCol w:w="987"/>
    </w:tblGrid>
    <w:tr w:rsidR="00622D4A" w:rsidRPr="00B633F0" w:rsidTr="00622D4A">
      <w:tc>
        <w:tcPr>
          <w:tcW w:w="3370" w:type="dxa"/>
          <w:vMerge w:val="restart"/>
          <w:shd w:val="clear" w:color="auto" w:fill="auto"/>
          <w:vAlign w:val="center"/>
        </w:tcPr>
        <w:p w:rsidR="00622D4A" w:rsidRPr="00BE09F1" w:rsidRDefault="00622D4A" w:rsidP="00622D4A">
          <w:pPr>
            <w:pStyle w:val="Encabezado"/>
            <w:jc w:val="center"/>
            <w:rPr>
              <w:b/>
              <w:lang w:val="es-AR"/>
            </w:rPr>
          </w:pPr>
          <w:r w:rsidRPr="00BE09F1">
            <w:rPr>
              <w:b/>
              <w:lang w:val="es-AR"/>
            </w:rPr>
            <w:t>MINISTERIO DE ENERGÍA</w:t>
          </w:r>
        </w:p>
      </w:tc>
      <w:tc>
        <w:tcPr>
          <w:tcW w:w="6377" w:type="dxa"/>
          <w:gridSpan w:val="3"/>
          <w:shd w:val="clear" w:color="auto" w:fill="auto"/>
          <w:vAlign w:val="center"/>
        </w:tcPr>
        <w:p w:rsidR="00622D4A" w:rsidRPr="00BE09F1" w:rsidRDefault="00622D4A" w:rsidP="00622D4A">
          <w:pPr>
            <w:pStyle w:val="Encabezado"/>
            <w:rPr>
              <w:b/>
              <w:lang w:val="es-AR"/>
            </w:rPr>
          </w:pPr>
          <w:r w:rsidRPr="00BE09F1">
            <w:rPr>
              <w:b/>
              <w:lang w:val="es-AR"/>
            </w:rPr>
            <w:t>PPP Transmisión Eléctrica</w:t>
          </w:r>
        </w:p>
        <w:p w:rsidR="00622D4A" w:rsidRPr="00395A90" w:rsidRDefault="00622D4A" w:rsidP="00622D4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622D4A" w:rsidRPr="00D5672A" w:rsidTr="00622D4A">
      <w:tc>
        <w:tcPr>
          <w:tcW w:w="3370" w:type="dxa"/>
          <w:vMerge/>
          <w:shd w:val="clear" w:color="auto" w:fill="auto"/>
          <w:vAlign w:val="center"/>
        </w:tcPr>
        <w:p w:rsidR="00622D4A" w:rsidRPr="00D5672A" w:rsidRDefault="00622D4A" w:rsidP="00622D4A">
          <w:pPr>
            <w:ind w:right="-81"/>
            <w:rPr>
              <w:sz w:val="18"/>
              <w:szCs w:val="18"/>
              <w:lang w:val="es-AR"/>
            </w:rPr>
          </w:pPr>
        </w:p>
      </w:tc>
      <w:tc>
        <w:tcPr>
          <w:tcW w:w="4583" w:type="dxa"/>
          <w:shd w:val="clear" w:color="auto" w:fill="auto"/>
          <w:vAlign w:val="center"/>
        </w:tcPr>
        <w:p w:rsidR="00622D4A" w:rsidRPr="00D5672A" w:rsidRDefault="00622D4A" w:rsidP="00622D4A">
          <w:pPr>
            <w:ind w:right="-81"/>
            <w:rPr>
              <w:sz w:val="18"/>
              <w:szCs w:val="18"/>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622D4A" w:rsidRPr="00D5672A" w:rsidRDefault="00622D4A" w:rsidP="00622D4A">
          <w:pPr>
            <w:ind w:right="-81"/>
            <w:jc w:val="center"/>
            <w:rPr>
              <w:sz w:val="18"/>
              <w:szCs w:val="18"/>
              <w:lang w:val="es-AR"/>
            </w:rPr>
          </w:pPr>
          <w:r w:rsidRPr="00D5672A">
            <w:rPr>
              <w:sz w:val="18"/>
              <w:szCs w:val="18"/>
              <w:lang w:val="es-AR"/>
            </w:rPr>
            <w:t>Rev.:</w:t>
          </w:r>
        </w:p>
      </w:tc>
      <w:tc>
        <w:tcPr>
          <w:tcW w:w="987" w:type="dxa"/>
          <w:shd w:val="clear" w:color="auto" w:fill="auto"/>
          <w:vAlign w:val="center"/>
        </w:tcPr>
        <w:p w:rsidR="00622D4A" w:rsidRPr="00D5672A" w:rsidRDefault="00622D4A" w:rsidP="00622D4A">
          <w:pPr>
            <w:ind w:right="-81"/>
            <w:jc w:val="center"/>
            <w:rPr>
              <w:sz w:val="18"/>
              <w:szCs w:val="18"/>
              <w:lang w:val="es-AR"/>
            </w:rPr>
          </w:pPr>
          <w:r w:rsidRPr="00D5672A">
            <w:rPr>
              <w:sz w:val="18"/>
              <w:szCs w:val="18"/>
              <w:lang w:val="es-AR"/>
            </w:rPr>
            <w:t>0</w:t>
          </w:r>
          <w:r>
            <w:rPr>
              <w:sz w:val="18"/>
              <w:szCs w:val="18"/>
              <w:lang w:val="es-AR"/>
            </w:rPr>
            <w:t>3</w:t>
          </w:r>
        </w:p>
      </w:tc>
    </w:tr>
    <w:tr w:rsidR="00983143" w:rsidRPr="00DF26C4" w:rsidTr="00622D4A">
      <w:tc>
        <w:tcPr>
          <w:tcW w:w="3370" w:type="dxa"/>
          <w:vMerge/>
          <w:shd w:val="clear" w:color="auto" w:fill="auto"/>
          <w:vAlign w:val="center"/>
        </w:tcPr>
        <w:p w:rsidR="00983143" w:rsidRPr="00D5672A" w:rsidRDefault="00983143" w:rsidP="00983143">
          <w:pPr>
            <w:ind w:right="-81"/>
            <w:rPr>
              <w:sz w:val="18"/>
              <w:szCs w:val="18"/>
              <w:lang w:val="es-AR"/>
            </w:rPr>
          </w:pPr>
        </w:p>
      </w:tc>
      <w:tc>
        <w:tcPr>
          <w:tcW w:w="4583" w:type="dxa"/>
          <w:vMerge w:val="restart"/>
          <w:shd w:val="clear" w:color="auto" w:fill="auto"/>
          <w:vAlign w:val="center"/>
        </w:tcPr>
        <w:p w:rsidR="00983143" w:rsidRPr="00622D4A" w:rsidRDefault="00983143" w:rsidP="00622D4A">
          <w:pPr>
            <w:ind w:right="-81"/>
            <w:rPr>
              <w:lang w:val="es-AR"/>
            </w:rPr>
          </w:pPr>
          <w:r w:rsidRPr="00622D4A">
            <w:rPr>
              <w:lang w:val="es-AR"/>
            </w:rPr>
            <w:t xml:space="preserve">Título: </w:t>
          </w:r>
          <w:r w:rsidR="00622D4A" w:rsidRPr="00622D4A">
            <w:rPr>
              <w:lang w:val="es-AR"/>
            </w:rPr>
            <w:t xml:space="preserve">Sección </w:t>
          </w:r>
          <w:r w:rsidRPr="00622D4A">
            <w:rPr>
              <w:lang w:val="es-AR"/>
            </w:rPr>
            <w:t>VIII</w:t>
          </w:r>
          <w:r w:rsidR="00622D4A" w:rsidRPr="00622D4A">
            <w:rPr>
              <w:lang w:val="es-AR"/>
            </w:rPr>
            <w:t xml:space="preserve"> </w:t>
          </w:r>
          <w:r w:rsidRPr="00622D4A">
            <w:rPr>
              <w:lang w:val="es-AR"/>
            </w:rPr>
            <w:t>h</w:t>
          </w:r>
          <w:r w:rsidR="00622D4A" w:rsidRPr="00622D4A">
            <w:rPr>
              <w:lang w:val="es-AR"/>
            </w:rPr>
            <w:t>2:</w:t>
          </w:r>
          <w:r w:rsidRPr="00622D4A">
            <w:rPr>
              <w:lang w:val="es-AR"/>
            </w:rPr>
            <w:t xml:space="preserve"> E.T. Nº </w:t>
          </w:r>
          <w:r w:rsidR="00622D4A" w:rsidRPr="00622D4A">
            <w:rPr>
              <w:lang w:val="es-AR"/>
            </w:rPr>
            <w:t>0</w:t>
          </w:r>
          <w:r w:rsidRPr="00622D4A">
            <w:rPr>
              <w:lang w:val="es-AR"/>
            </w:rPr>
            <w:t>3 Caminos y Accesos</w:t>
          </w:r>
        </w:p>
      </w:tc>
      <w:tc>
        <w:tcPr>
          <w:tcW w:w="807" w:type="dxa"/>
          <w:shd w:val="clear" w:color="auto" w:fill="auto"/>
          <w:vAlign w:val="center"/>
        </w:tcPr>
        <w:p w:rsidR="00983143" w:rsidRPr="00D5672A" w:rsidRDefault="00983143" w:rsidP="00622D4A">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983143" w:rsidRPr="00D5672A" w:rsidRDefault="00B633F0" w:rsidP="00622D4A">
          <w:pPr>
            <w:ind w:right="-81"/>
            <w:jc w:val="center"/>
            <w:rPr>
              <w:sz w:val="18"/>
              <w:szCs w:val="18"/>
              <w:lang w:val="es-AR"/>
            </w:rPr>
          </w:pPr>
          <w:proofErr w:type="spellStart"/>
          <w:r>
            <w:rPr>
              <w:sz w:val="18"/>
              <w:szCs w:val="18"/>
              <w:lang w:val="es-AR"/>
            </w:rPr>
            <w:t>Ago</w:t>
          </w:r>
          <w:proofErr w:type="spellEnd"/>
          <w:r w:rsidR="00983143" w:rsidRPr="00D5672A">
            <w:rPr>
              <w:sz w:val="18"/>
              <w:szCs w:val="18"/>
              <w:lang w:val="es-AR"/>
            </w:rPr>
            <w:t>/201</w:t>
          </w:r>
          <w:r>
            <w:rPr>
              <w:sz w:val="18"/>
              <w:szCs w:val="18"/>
              <w:lang w:val="es-AR"/>
            </w:rPr>
            <w:t>8</w:t>
          </w:r>
        </w:p>
      </w:tc>
    </w:tr>
    <w:tr w:rsidR="00983143" w:rsidRPr="00DF26C4" w:rsidTr="00622D4A">
      <w:tc>
        <w:tcPr>
          <w:tcW w:w="3370" w:type="dxa"/>
          <w:vMerge/>
          <w:shd w:val="clear" w:color="auto" w:fill="auto"/>
          <w:vAlign w:val="center"/>
        </w:tcPr>
        <w:p w:rsidR="00983143" w:rsidRPr="00D5672A" w:rsidRDefault="00983143" w:rsidP="00983143">
          <w:pPr>
            <w:ind w:right="-81"/>
            <w:rPr>
              <w:sz w:val="18"/>
              <w:szCs w:val="18"/>
              <w:lang w:val="es-AR"/>
            </w:rPr>
          </w:pPr>
        </w:p>
      </w:tc>
      <w:tc>
        <w:tcPr>
          <w:tcW w:w="4583" w:type="dxa"/>
          <w:vMerge/>
          <w:shd w:val="clear" w:color="auto" w:fill="auto"/>
          <w:vAlign w:val="center"/>
        </w:tcPr>
        <w:p w:rsidR="00983143" w:rsidRPr="00D5672A" w:rsidRDefault="00983143" w:rsidP="00983143">
          <w:pPr>
            <w:ind w:right="-81"/>
            <w:rPr>
              <w:sz w:val="18"/>
              <w:szCs w:val="18"/>
              <w:lang w:val="es-AR"/>
            </w:rPr>
          </w:pPr>
        </w:p>
      </w:tc>
      <w:tc>
        <w:tcPr>
          <w:tcW w:w="807" w:type="dxa"/>
          <w:shd w:val="clear" w:color="auto" w:fill="auto"/>
          <w:vAlign w:val="center"/>
        </w:tcPr>
        <w:p w:rsidR="00983143" w:rsidRPr="00D5672A" w:rsidRDefault="00983143" w:rsidP="00622D4A">
          <w:pPr>
            <w:ind w:right="-81"/>
            <w:jc w:val="center"/>
            <w:rPr>
              <w:sz w:val="18"/>
              <w:szCs w:val="18"/>
              <w:lang w:val="es-AR"/>
            </w:rPr>
          </w:pPr>
          <w:r w:rsidRPr="00D5672A">
            <w:rPr>
              <w:sz w:val="18"/>
              <w:szCs w:val="18"/>
              <w:lang w:val="es-AR"/>
            </w:rPr>
            <w:t>Hoja:</w:t>
          </w:r>
        </w:p>
      </w:tc>
      <w:tc>
        <w:tcPr>
          <w:tcW w:w="987" w:type="dxa"/>
          <w:shd w:val="clear" w:color="auto" w:fill="auto"/>
          <w:vAlign w:val="center"/>
        </w:tcPr>
        <w:p w:rsidR="00983143" w:rsidRPr="00D5672A" w:rsidRDefault="00983143" w:rsidP="00622D4A">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002A69">
            <w:rPr>
              <w:noProof/>
              <w:sz w:val="18"/>
              <w:szCs w:val="18"/>
              <w:lang w:val="es-AR"/>
            </w:rPr>
            <w:t>7</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002A69">
            <w:rPr>
              <w:noProof/>
              <w:sz w:val="18"/>
              <w:szCs w:val="18"/>
              <w:lang w:val="es-ES"/>
            </w:rPr>
            <w:t>7</w:t>
          </w:r>
          <w:r w:rsidRPr="00D5672A">
            <w:rPr>
              <w:sz w:val="18"/>
              <w:szCs w:val="18"/>
              <w:lang w:val="es-AR"/>
            </w:rPr>
            <w:fldChar w:fldCharType="end"/>
          </w:r>
        </w:p>
      </w:tc>
    </w:tr>
  </w:tbl>
  <w:p w:rsidR="00F676B3" w:rsidRDefault="00F676B3">
    <w:pPr>
      <w:ind w:right="-81"/>
      <w:rPr>
        <w:lang w:val="es-AR"/>
      </w:rPr>
    </w:pPr>
  </w:p>
  <w:p w:rsidR="00622D4A" w:rsidRDefault="00622D4A">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6B3" w:rsidRDefault="00F676B3">
    <w:pPr>
      <w:rPr>
        <w:sz w:val="16"/>
        <w:szCs w:val="16"/>
      </w:rPr>
    </w:pPr>
  </w:p>
  <w:p w:rsidR="00F676B3" w:rsidRDefault="00F676B3">
    <w:pPr>
      <w:rPr>
        <w:sz w:val="16"/>
        <w:szCs w:val="16"/>
      </w:rPr>
    </w:pPr>
  </w:p>
  <w:p w:rsidR="00F676B3" w:rsidRDefault="00F676B3">
    <w:pPr>
      <w:rPr>
        <w:sz w:val="16"/>
        <w:szCs w:val="16"/>
      </w:rPr>
    </w:pPr>
  </w:p>
  <w:tbl>
    <w:tblPr>
      <w:tblW w:w="97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4614"/>
      <w:gridCol w:w="807"/>
      <w:gridCol w:w="926"/>
    </w:tblGrid>
    <w:tr w:rsidR="00983143" w:rsidRPr="00B633F0" w:rsidTr="00B95581">
      <w:tc>
        <w:tcPr>
          <w:tcW w:w="3402" w:type="dxa"/>
          <w:vMerge w:val="restart"/>
          <w:shd w:val="clear" w:color="auto" w:fill="auto"/>
          <w:vAlign w:val="center"/>
        </w:tcPr>
        <w:p w:rsidR="00983143" w:rsidRPr="00D5672A" w:rsidRDefault="00983143" w:rsidP="00983143">
          <w:pPr>
            <w:ind w:right="-81"/>
            <w:rPr>
              <w:sz w:val="18"/>
              <w:szCs w:val="18"/>
              <w:lang w:val="es-AR"/>
            </w:rPr>
          </w:pPr>
          <w:r w:rsidRPr="00D5672A">
            <w:rPr>
              <w:sz w:val="18"/>
              <w:szCs w:val="18"/>
              <w:lang w:val="es-AR"/>
            </w:rPr>
            <w:t>COMITE DE ADMINISTRACION DEL FONDO FIDUCIARIO PARA EL TRANSPORTE ELECTRICO FEDERAL</w:t>
          </w:r>
        </w:p>
      </w:tc>
      <w:tc>
        <w:tcPr>
          <w:tcW w:w="6345" w:type="dxa"/>
          <w:gridSpan w:val="3"/>
          <w:shd w:val="clear" w:color="auto" w:fill="auto"/>
          <w:vAlign w:val="center"/>
        </w:tcPr>
        <w:p w:rsidR="00983143" w:rsidRPr="00D5672A" w:rsidRDefault="00983143" w:rsidP="00983143">
          <w:pPr>
            <w:ind w:right="-81"/>
            <w:rPr>
              <w:sz w:val="18"/>
              <w:szCs w:val="18"/>
              <w:lang w:val="es-AR"/>
            </w:rPr>
          </w:pPr>
          <w:r w:rsidRPr="00D5672A">
            <w:rPr>
              <w:sz w:val="18"/>
              <w:szCs w:val="18"/>
              <w:lang w:val="es-AR"/>
            </w:rPr>
            <w:t xml:space="preserve">Proyecto: Interconexión Eléctrica en 500 </w:t>
          </w:r>
          <w:proofErr w:type="spellStart"/>
          <w:r w:rsidRPr="00D5672A">
            <w:rPr>
              <w:sz w:val="18"/>
              <w:szCs w:val="18"/>
              <w:lang w:val="es-AR"/>
            </w:rPr>
            <w:t>kV</w:t>
          </w:r>
          <w:proofErr w:type="spellEnd"/>
          <w:r w:rsidRPr="00D5672A">
            <w:rPr>
              <w:sz w:val="18"/>
              <w:szCs w:val="18"/>
              <w:lang w:val="es-AR"/>
            </w:rPr>
            <w:t xml:space="preserve">  E.T. </w:t>
          </w:r>
          <w:proofErr w:type="spellStart"/>
          <w:r w:rsidRPr="00D5672A">
            <w:rPr>
              <w:sz w:val="18"/>
              <w:szCs w:val="18"/>
              <w:lang w:val="es-AR"/>
            </w:rPr>
            <w:t>RÍo</w:t>
          </w:r>
          <w:proofErr w:type="spellEnd"/>
          <w:r w:rsidRPr="00D5672A">
            <w:rPr>
              <w:sz w:val="18"/>
              <w:szCs w:val="18"/>
              <w:lang w:val="es-AR"/>
            </w:rPr>
            <w:t xml:space="preserve"> Diamante – E.T. </w:t>
          </w:r>
          <w:r w:rsidR="00F3377D">
            <w:rPr>
              <w:sz w:val="18"/>
              <w:szCs w:val="18"/>
              <w:lang w:val="es-AR"/>
            </w:rPr>
            <w:t xml:space="preserve">Coronel </w:t>
          </w:r>
          <w:proofErr w:type="spellStart"/>
          <w:r w:rsidR="00F3377D">
            <w:rPr>
              <w:sz w:val="18"/>
              <w:szCs w:val="18"/>
              <w:lang w:val="es-AR"/>
            </w:rPr>
            <w:t>Charlone</w:t>
          </w:r>
          <w:proofErr w:type="spellEnd"/>
          <w:r w:rsidRPr="00D5672A">
            <w:rPr>
              <w:sz w:val="18"/>
              <w:szCs w:val="18"/>
              <w:lang w:val="es-AR"/>
            </w:rPr>
            <w:t xml:space="preserve"> – E.T. GBA </w:t>
          </w:r>
          <w:proofErr w:type="spellStart"/>
          <w:r w:rsidRPr="00D5672A">
            <w:rPr>
              <w:sz w:val="18"/>
              <w:szCs w:val="18"/>
              <w:lang w:val="es-AR"/>
            </w:rPr>
            <w:t>Iª</w:t>
          </w:r>
          <w:proofErr w:type="spellEnd"/>
          <w:r w:rsidRPr="00D5672A">
            <w:rPr>
              <w:sz w:val="18"/>
              <w:szCs w:val="18"/>
              <w:lang w:val="es-AR"/>
            </w:rPr>
            <w:t xml:space="preserve"> Parte  E.T. Río Diamante – E.T. </w:t>
          </w:r>
          <w:r w:rsidR="00F3377D">
            <w:rPr>
              <w:sz w:val="18"/>
              <w:szCs w:val="18"/>
              <w:lang w:val="es-AR"/>
            </w:rPr>
            <w:t xml:space="preserve">Coronel </w:t>
          </w:r>
          <w:proofErr w:type="spellStart"/>
          <w:r w:rsidR="00F3377D">
            <w:rPr>
              <w:sz w:val="18"/>
              <w:szCs w:val="18"/>
              <w:lang w:val="es-AR"/>
            </w:rPr>
            <w:t>Charlone</w:t>
          </w:r>
          <w:proofErr w:type="spellEnd"/>
          <w:r w:rsidRPr="00D5672A">
            <w:rPr>
              <w:sz w:val="18"/>
              <w:szCs w:val="18"/>
              <w:lang w:val="es-AR"/>
            </w:rPr>
            <w:t xml:space="preserve"> y Obras Complementarias</w:t>
          </w:r>
        </w:p>
      </w:tc>
    </w:tr>
    <w:tr w:rsidR="00983143" w:rsidRPr="00D5672A" w:rsidTr="00B95581">
      <w:tc>
        <w:tcPr>
          <w:tcW w:w="3402" w:type="dxa"/>
          <w:vMerge/>
          <w:shd w:val="clear" w:color="auto" w:fill="auto"/>
          <w:vAlign w:val="center"/>
        </w:tcPr>
        <w:p w:rsidR="00983143" w:rsidRPr="00D5672A" w:rsidRDefault="00983143" w:rsidP="00983143">
          <w:pPr>
            <w:ind w:right="-81"/>
            <w:rPr>
              <w:sz w:val="18"/>
              <w:szCs w:val="18"/>
              <w:lang w:val="es-AR"/>
            </w:rPr>
          </w:pPr>
        </w:p>
      </w:tc>
      <w:tc>
        <w:tcPr>
          <w:tcW w:w="4619" w:type="dxa"/>
          <w:shd w:val="clear" w:color="auto" w:fill="auto"/>
          <w:vAlign w:val="center"/>
        </w:tcPr>
        <w:p w:rsidR="00983143" w:rsidRPr="00D5672A" w:rsidRDefault="00983143" w:rsidP="00983143">
          <w:pPr>
            <w:ind w:right="-81"/>
            <w:rPr>
              <w:sz w:val="18"/>
              <w:szCs w:val="18"/>
              <w:lang w:val="es-AR"/>
            </w:rPr>
          </w:pPr>
          <w:r w:rsidRPr="00D5672A">
            <w:rPr>
              <w:sz w:val="18"/>
              <w:szCs w:val="18"/>
              <w:lang w:val="es-AR"/>
            </w:rPr>
            <w:t xml:space="preserve">Obra: </w:t>
          </w:r>
          <w:r>
            <w:rPr>
              <w:sz w:val="18"/>
              <w:szCs w:val="18"/>
              <w:lang w:val="es-AR"/>
            </w:rPr>
            <w:t xml:space="preserve">LEAT 500 </w:t>
          </w:r>
          <w:proofErr w:type="spellStart"/>
          <w:r>
            <w:rPr>
              <w:sz w:val="18"/>
              <w:szCs w:val="18"/>
              <w:lang w:val="es-AR"/>
            </w:rPr>
            <w:t>kV</w:t>
          </w:r>
          <w:proofErr w:type="spellEnd"/>
          <w:r>
            <w:rPr>
              <w:sz w:val="18"/>
              <w:szCs w:val="18"/>
              <w:lang w:val="es-AR"/>
            </w:rPr>
            <w:t xml:space="preserve"> entre l</w:t>
          </w:r>
          <w:r w:rsidRPr="00D5672A">
            <w:rPr>
              <w:sz w:val="18"/>
              <w:szCs w:val="18"/>
              <w:lang w:val="es-AR"/>
            </w:rPr>
            <w:t xml:space="preserve">a E.T. </w:t>
          </w:r>
          <w:r>
            <w:rPr>
              <w:sz w:val="18"/>
              <w:szCs w:val="18"/>
              <w:lang w:val="es-AR"/>
            </w:rPr>
            <w:t xml:space="preserve">Río Diamante 500/220 </w:t>
          </w:r>
          <w:proofErr w:type="spellStart"/>
          <w:r>
            <w:rPr>
              <w:sz w:val="18"/>
              <w:szCs w:val="18"/>
              <w:lang w:val="es-AR"/>
            </w:rPr>
            <w:t>kV</w:t>
          </w:r>
          <w:proofErr w:type="spellEnd"/>
          <w:r>
            <w:rPr>
              <w:sz w:val="18"/>
              <w:szCs w:val="18"/>
              <w:lang w:val="es-AR"/>
            </w:rPr>
            <w:t xml:space="preserve"> y la Nueva E.T. </w:t>
          </w:r>
          <w:r w:rsidR="00F3377D">
            <w:rPr>
              <w:sz w:val="18"/>
              <w:szCs w:val="18"/>
              <w:lang w:val="es-AR"/>
            </w:rPr>
            <w:t xml:space="preserve">Coronel </w:t>
          </w:r>
          <w:proofErr w:type="spellStart"/>
          <w:r w:rsidR="00F3377D">
            <w:rPr>
              <w:sz w:val="18"/>
              <w:szCs w:val="18"/>
              <w:lang w:val="es-AR"/>
            </w:rPr>
            <w:t>Charlone</w:t>
          </w:r>
          <w:proofErr w:type="spellEnd"/>
          <w:r>
            <w:rPr>
              <w:sz w:val="18"/>
              <w:szCs w:val="18"/>
              <w:lang w:val="es-AR"/>
            </w:rPr>
            <w:t xml:space="preserve"> 500/132 </w:t>
          </w:r>
          <w:proofErr w:type="spellStart"/>
          <w:r>
            <w:rPr>
              <w:sz w:val="18"/>
              <w:szCs w:val="18"/>
              <w:lang w:val="es-AR"/>
            </w:rPr>
            <w:t>kV</w:t>
          </w:r>
          <w:proofErr w:type="spellEnd"/>
          <w:r>
            <w:rPr>
              <w:sz w:val="18"/>
              <w:szCs w:val="18"/>
              <w:lang w:val="es-AR"/>
            </w:rPr>
            <w:t xml:space="preserve"> a construir</w:t>
          </w:r>
        </w:p>
      </w:tc>
      <w:tc>
        <w:tcPr>
          <w:tcW w:w="807" w:type="dxa"/>
          <w:shd w:val="clear" w:color="auto" w:fill="auto"/>
          <w:vAlign w:val="center"/>
        </w:tcPr>
        <w:p w:rsidR="00983143" w:rsidRPr="00D5672A" w:rsidRDefault="00983143" w:rsidP="00983143">
          <w:pPr>
            <w:ind w:right="-81"/>
            <w:rPr>
              <w:sz w:val="18"/>
              <w:szCs w:val="18"/>
              <w:lang w:val="es-AR"/>
            </w:rPr>
          </w:pPr>
          <w:r w:rsidRPr="00D5672A">
            <w:rPr>
              <w:sz w:val="18"/>
              <w:szCs w:val="18"/>
              <w:lang w:val="es-AR"/>
            </w:rPr>
            <w:t>Rev.:</w:t>
          </w:r>
        </w:p>
      </w:tc>
      <w:tc>
        <w:tcPr>
          <w:tcW w:w="919" w:type="dxa"/>
          <w:shd w:val="clear" w:color="auto" w:fill="auto"/>
          <w:vAlign w:val="center"/>
        </w:tcPr>
        <w:p w:rsidR="00983143" w:rsidRPr="00D5672A" w:rsidRDefault="00983143" w:rsidP="00983143">
          <w:pPr>
            <w:ind w:right="-81"/>
            <w:rPr>
              <w:sz w:val="18"/>
              <w:szCs w:val="18"/>
              <w:lang w:val="es-AR"/>
            </w:rPr>
          </w:pPr>
          <w:r w:rsidRPr="00D5672A">
            <w:rPr>
              <w:sz w:val="18"/>
              <w:szCs w:val="18"/>
              <w:lang w:val="es-AR"/>
            </w:rPr>
            <w:t>01</w:t>
          </w:r>
        </w:p>
      </w:tc>
    </w:tr>
    <w:tr w:rsidR="00983143" w:rsidRPr="00DF26C4" w:rsidTr="00B95581">
      <w:tc>
        <w:tcPr>
          <w:tcW w:w="3402" w:type="dxa"/>
          <w:vMerge/>
          <w:shd w:val="clear" w:color="auto" w:fill="auto"/>
          <w:vAlign w:val="center"/>
        </w:tcPr>
        <w:p w:rsidR="00983143" w:rsidRPr="00D5672A" w:rsidRDefault="00983143" w:rsidP="00983143">
          <w:pPr>
            <w:ind w:right="-81"/>
            <w:rPr>
              <w:sz w:val="18"/>
              <w:szCs w:val="18"/>
              <w:lang w:val="es-AR"/>
            </w:rPr>
          </w:pPr>
        </w:p>
      </w:tc>
      <w:tc>
        <w:tcPr>
          <w:tcW w:w="4619" w:type="dxa"/>
          <w:vMerge w:val="restart"/>
          <w:shd w:val="clear" w:color="auto" w:fill="auto"/>
          <w:vAlign w:val="center"/>
        </w:tcPr>
        <w:p w:rsidR="00983143" w:rsidRPr="00D5672A" w:rsidRDefault="00983143" w:rsidP="00983143">
          <w:pPr>
            <w:ind w:right="-81"/>
            <w:rPr>
              <w:sz w:val="18"/>
              <w:szCs w:val="18"/>
              <w:lang w:val="es-AR"/>
            </w:rPr>
          </w:pPr>
          <w:r w:rsidRPr="00D5672A">
            <w:rPr>
              <w:sz w:val="18"/>
              <w:szCs w:val="18"/>
              <w:lang w:val="es-AR"/>
            </w:rPr>
            <w:t xml:space="preserve">Título: </w:t>
          </w:r>
          <w:r>
            <w:rPr>
              <w:sz w:val="18"/>
              <w:szCs w:val="18"/>
              <w:lang w:val="es-AR"/>
            </w:rPr>
            <w:t xml:space="preserve">SECCION VIII-500 </w:t>
          </w:r>
          <w:proofErr w:type="spellStart"/>
          <w:r>
            <w:rPr>
              <w:sz w:val="18"/>
              <w:szCs w:val="18"/>
              <w:lang w:val="es-AR"/>
            </w:rPr>
            <w:t>kV.h</w:t>
          </w:r>
          <w:proofErr w:type="spellEnd"/>
          <w:r>
            <w:rPr>
              <w:sz w:val="18"/>
              <w:szCs w:val="18"/>
              <w:lang w:val="es-AR"/>
            </w:rPr>
            <w:t>. E.T. Nº 3 Caminos y Accesos</w:t>
          </w:r>
        </w:p>
      </w:tc>
      <w:tc>
        <w:tcPr>
          <w:tcW w:w="807" w:type="dxa"/>
          <w:shd w:val="clear" w:color="auto" w:fill="auto"/>
          <w:vAlign w:val="center"/>
        </w:tcPr>
        <w:p w:rsidR="00983143" w:rsidRPr="00D5672A" w:rsidRDefault="00983143" w:rsidP="00983143">
          <w:pPr>
            <w:ind w:right="-81"/>
            <w:rPr>
              <w:sz w:val="18"/>
              <w:szCs w:val="18"/>
              <w:lang w:val="es-AR"/>
            </w:rPr>
          </w:pPr>
          <w:r w:rsidRPr="00D5672A">
            <w:rPr>
              <w:sz w:val="18"/>
              <w:szCs w:val="18"/>
              <w:lang w:val="es-AR"/>
            </w:rPr>
            <w:t>Fecha:</w:t>
          </w:r>
        </w:p>
      </w:tc>
      <w:tc>
        <w:tcPr>
          <w:tcW w:w="919" w:type="dxa"/>
          <w:shd w:val="clear" w:color="auto" w:fill="auto"/>
          <w:vAlign w:val="center"/>
        </w:tcPr>
        <w:p w:rsidR="00983143" w:rsidRPr="00D5672A" w:rsidRDefault="00983143" w:rsidP="00983143">
          <w:pPr>
            <w:ind w:right="-81"/>
            <w:rPr>
              <w:sz w:val="18"/>
              <w:szCs w:val="18"/>
              <w:lang w:val="es-AR"/>
            </w:rPr>
          </w:pPr>
          <w:proofErr w:type="spellStart"/>
          <w:r w:rsidRPr="00D5672A">
            <w:rPr>
              <w:sz w:val="18"/>
              <w:szCs w:val="18"/>
              <w:lang w:val="es-AR"/>
            </w:rPr>
            <w:t>May</w:t>
          </w:r>
          <w:proofErr w:type="spellEnd"/>
          <w:r w:rsidRPr="00D5672A">
            <w:rPr>
              <w:sz w:val="18"/>
              <w:szCs w:val="18"/>
              <w:lang w:val="es-AR"/>
            </w:rPr>
            <w:t>/2017</w:t>
          </w:r>
        </w:p>
      </w:tc>
    </w:tr>
    <w:tr w:rsidR="00983143" w:rsidRPr="00DF26C4" w:rsidTr="00B95581">
      <w:tc>
        <w:tcPr>
          <w:tcW w:w="3402" w:type="dxa"/>
          <w:vMerge/>
          <w:shd w:val="clear" w:color="auto" w:fill="auto"/>
          <w:vAlign w:val="center"/>
        </w:tcPr>
        <w:p w:rsidR="00983143" w:rsidRPr="00D5672A" w:rsidRDefault="00983143" w:rsidP="00983143">
          <w:pPr>
            <w:ind w:right="-81"/>
            <w:rPr>
              <w:sz w:val="18"/>
              <w:szCs w:val="18"/>
              <w:lang w:val="es-AR"/>
            </w:rPr>
          </w:pPr>
        </w:p>
      </w:tc>
      <w:tc>
        <w:tcPr>
          <w:tcW w:w="4619" w:type="dxa"/>
          <w:vMerge/>
          <w:shd w:val="clear" w:color="auto" w:fill="auto"/>
          <w:vAlign w:val="center"/>
        </w:tcPr>
        <w:p w:rsidR="00983143" w:rsidRPr="00D5672A" w:rsidRDefault="00983143" w:rsidP="00983143">
          <w:pPr>
            <w:ind w:right="-81"/>
            <w:rPr>
              <w:sz w:val="18"/>
              <w:szCs w:val="18"/>
              <w:lang w:val="es-AR"/>
            </w:rPr>
          </w:pPr>
        </w:p>
      </w:tc>
      <w:tc>
        <w:tcPr>
          <w:tcW w:w="807" w:type="dxa"/>
          <w:shd w:val="clear" w:color="auto" w:fill="auto"/>
          <w:vAlign w:val="center"/>
        </w:tcPr>
        <w:p w:rsidR="00983143" w:rsidRPr="00D5672A" w:rsidRDefault="00983143" w:rsidP="00983143">
          <w:pPr>
            <w:ind w:right="-81"/>
            <w:rPr>
              <w:sz w:val="18"/>
              <w:szCs w:val="18"/>
              <w:lang w:val="es-AR"/>
            </w:rPr>
          </w:pPr>
          <w:r w:rsidRPr="00D5672A">
            <w:rPr>
              <w:sz w:val="18"/>
              <w:szCs w:val="18"/>
              <w:lang w:val="es-AR"/>
            </w:rPr>
            <w:t>Hoja:</w:t>
          </w:r>
        </w:p>
      </w:tc>
      <w:tc>
        <w:tcPr>
          <w:tcW w:w="919" w:type="dxa"/>
          <w:shd w:val="clear" w:color="auto" w:fill="auto"/>
          <w:vAlign w:val="center"/>
        </w:tcPr>
        <w:p w:rsidR="00983143" w:rsidRPr="00D5672A" w:rsidRDefault="00983143" w:rsidP="00983143">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lang w:val="es-ES"/>
            </w:rPr>
            <w:t xml:space="preserve">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Pr>
              <w:noProof/>
              <w:sz w:val="18"/>
              <w:szCs w:val="18"/>
              <w:lang w:val="es-ES"/>
            </w:rPr>
            <w:t>7</w:t>
          </w:r>
          <w:r w:rsidRPr="00D5672A">
            <w:rPr>
              <w:sz w:val="18"/>
              <w:szCs w:val="18"/>
              <w:lang w:val="es-AR"/>
            </w:rPr>
            <w:fldChar w:fldCharType="end"/>
          </w:r>
        </w:p>
      </w:tc>
    </w:tr>
  </w:tbl>
  <w:p w:rsidR="00F676B3" w:rsidRDefault="00F676B3" w:rsidP="00983143">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6"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D80114"/>
    <w:multiLevelType w:val="hybridMultilevel"/>
    <w:tmpl w:val="1F6CDC8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4"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2"/>
  </w:num>
  <w:num w:numId="3">
    <w:abstractNumId w:val="12"/>
  </w:num>
  <w:num w:numId="4">
    <w:abstractNumId w:val="15"/>
  </w:num>
  <w:num w:numId="5">
    <w:abstractNumId w:val="4"/>
  </w:num>
  <w:num w:numId="6">
    <w:abstractNumId w:val="5"/>
  </w:num>
  <w:num w:numId="7">
    <w:abstractNumId w:val="11"/>
  </w:num>
  <w:num w:numId="8">
    <w:abstractNumId w:val="1"/>
  </w:num>
  <w:num w:numId="9">
    <w:abstractNumId w:val="10"/>
  </w:num>
  <w:num w:numId="10">
    <w:abstractNumId w:val="8"/>
  </w:num>
  <w:num w:numId="11">
    <w:abstractNumId w:val="13"/>
  </w:num>
  <w:num w:numId="12">
    <w:abstractNumId w:val="0"/>
  </w:num>
  <w:num w:numId="13">
    <w:abstractNumId w:val="7"/>
  </w:num>
  <w:num w:numId="14">
    <w:abstractNumId w:val="6"/>
  </w:num>
  <w:num w:numId="15">
    <w:abstractNumId w:val="14"/>
  </w:num>
  <w:num w:numId="16">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2A69"/>
    <w:rsid w:val="00007D60"/>
    <w:rsid w:val="000431DD"/>
    <w:rsid w:val="000534AC"/>
    <w:rsid w:val="00054F09"/>
    <w:rsid w:val="000567D4"/>
    <w:rsid w:val="000619E8"/>
    <w:rsid w:val="000678F2"/>
    <w:rsid w:val="00070DB0"/>
    <w:rsid w:val="000717EC"/>
    <w:rsid w:val="0008455B"/>
    <w:rsid w:val="00092480"/>
    <w:rsid w:val="00096498"/>
    <w:rsid w:val="000B22FB"/>
    <w:rsid w:val="000C55A6"/>
    <w:rsid w:val="001150F2"/>
    <w:rsid w:val="001205B5"/>
    <w:rsid w:val="001373F0"/>
    <w:rsid w:val="001421E2"/>
    <w:rsid w:val="001557E9"/>
    <w:rsid w:val="00163CDF"/>
    <w:rsid w:val="0017293A"/>
    <w:rsid w:val="00194711"/>
    <w:rsid w:val="00194987"/>
    <w:rsid w:val="00194DE5"/>
    <w:rsid w:val="001B35EA"/>
    <w:rsid w:val="001C40DB"/>
    <w:rsid w:val="001C683B"/>
    <w:rsid w:val="001D0277"/>
    <w:rsid w:val="001E07D2"/>
    <w:rsid w:val="001E246C"/>
    <w:rsid w:val="001E6B0A"/>
    <w:rsid w:val="001F16E6"/>
    <w:rsid w:val="001F17BC"/>
    <w:rsid w:val="0020288C"/>
    <w:rsid w:val="0021341C"/>
    <w:rsid w:val="00216BC3"/>
    <w:rsid w:val="0021722D"/>
    <w:rsid w:val="00217BD3"/>
    <w:rsid w:val="00224C4E"/>
    <w:rsid w:val="002461DA"/>
    <w:rsid w:val="00250F64"/>
    <w:rsid w:val="00263278"/>
    <w:rsid w:val="00280236"/>
    <w:rsid w:val="00283AE4"/>
    <w:rsid w:val="00286203"/>
    <w:rsid w:val="00297070"/>
    <w:rsid w:val="002A33D4"/>
    <w:rsid w:val="002C0E5D"/>
    <w:rsid w:val="002C1AF4"/>
    <w:rsid w:val="002F34A1"/>
    <w:rsid w:val="002F4D1A"/>
    <w:rsid w:val="002F7B46"/>
    <w:rsid w:val="003038EC"/>
    <w:rsid w:val="003164D9"/>
    <w:rsid w:val="0033384B"/>
    <w:rsid w:val="0034619F"/>
    <w:rsid w:val="00356F40"/>
    <w:rsid w:val="00360169"/>
    <w:rsid w:val="00360AA3"/>
    <w:rsid w:val="00363BD8"/>
    <w:rsid w:val="00371357"/>
    <w:rsid w:val="003861AF"/>
    <w:rsid w:val="0039629D"/>
    <w:rsid w:val="003B1D9F"/>
    <w:rsid w:val="003B1EBC"/>
    <w:rsid w:val="003C7E2E"/>
    <w:rsid w:val="003D210A"/>
    <w:rsid w:val="003D5C75"/>
    <w:rsid w:val="003E6A56"/>
    <w:rsid w:val="003F0F12"/>
    <w:rsid w:val="003F6803"/>
    <w:rsid w:val="00422298"/>
    <w:rsid w:val="00426D3E"/>
    <w:rsid w:val="00462DAC"/>
    <w:rsid w:val="00475AA2"/>
    <w:rsid w:val="00482AC6"/>
    <w:rsid w:val="00495FF8"/>
    <w:rsid w:val="00496812"/>
    <w:rsid w:val="004B298D"/>
    <w:rsid w:val="004D00E2"/>
    <w:rsid w:val="004D6DB6"/>
    <w:rsid w:val="004E0F49"/>
    <w:rsid w:val="004E1183"/>
    <w:rsid w:val="004E48E3"/>
    <w:rsid w:val="004E5765"/>
    <w:rsid w:val="004F1F0D"/>
    <w:rsid w:val="00505C2F"/>
    <w:rsid w:val="00507879"/>
    <w:rsid w:val="00517E0B"/>
    <w:rsid w:val="00520EF3"/>
    <w:rsid w:val="00521366"/>
    <w:rsid w:val="005242B5"/>
    <w:rsid w:val="005412B0"/>
    <w:rsid w:val="00596A2C"/>
    <w:rsid w:val="005977E1"/>
    <w:rsid w:val="005A678B"/>
    <w:rsid w:val="005C5EAE"/>
    <w:rsid w:val="005D6202"/>
    <w:rsid w:val="005E274B"/>
    <w:rsid w:val="005E2C85"/>
    <w:rsid w:val="005E31A7"/>
    <w:rsid w:val="005F324E"/>
    <w:rsid w:val="005F428E"/>
    <w:rsid w:val="005F4720"/>
    <w:rsid w:val="006224A5"/>
    <w:rsid w:val="0062251D"/>
    <w:rsid w:val="00622761"/>
    <w:rsid w:val="00622D4A"/>
    <w:rsid w:val="00624169"/>
    <w:rsid w:val="00642B9A"/>
    <w:rsid w:val="00650CBD"/>
    <w:rsid w:val="00656A3B"/>
    <w:rsid w:val="00674A97"/>
    <w:rsid w:val="00686285"/>
    <w:rsid w:val="006B3CD4"/>
    <w:rsid w:val="006D3BA0"/>
    <w:rsid w:val="006D69B4"/>
    <w:rsid w:val="00706693"/>
    <w:rsid w:val="00720102"/>
    <w:rsid w:val="00731484"/>
    <w:rsid w:val="00732918"/>
    <w:rsid w:val="00734EDA"/>
    <w:rsid w:val="007478A6"/>
    <w:rsid w:val="00753003"/>
    <w:rsid w:val="00753557"/>
    <w:rsid w:val="00761606"/>
    <w:rsid w:val="00767734"/>
    <w:rsid w:val="00780D34"/>
    <w:rsid w:val="007859C6"/>
    <w:rsid w:val="00790E99"/>
    <w:rsid w:val="007A6FC1"/>
    <w:rsid w:val="007B47EA"/>
    <w:rsid w:val="007D10F5"/>
    <w:rsid w:val="007D209C"/>
    <w:rsid w:val="007D7BE5"/>
    <w:rsid w:val="007E544D"/>
    <w:rsid w:val="007E611E"/>
    <w:rsid w:val="007F344E"/>
    <w:rsid w:val="007F47C3"/>
    <w:rsid w:val="008062E0"/>
    <w:rsid w:val="00824BF0"/>
    <w:rsid w:val="008307CD"/>
    <w:rsid w:val="00847D71"/>
    <w:rsid w:val="00854A58"/>
    <w:rsid w:val="00874A54"/>
    <w:rsid w:val="00874F89"/>
    <w:rsid w:val="008757F3"/>
    <w:rsid w:val="008976A6"/>
    <w:rsid w:val="008A3ABB"/>
    <w:rsid w:val="008A7ED1"/>
    <w:rsid w:val="008C0456"/>
    <w:rsid w:val="008C680A"/>
    <w:rsid w:val="008D6874"/>
    <w:rsid w:val="008E2604"/>
    <w:rsid w:val="008E2B37"/>
    <w:rsid w:val="008F10A1"/>
    <w:rsid w:val="008F3BA9"/>
    <w:rsid w:val="0092515A"/>
    <w:rsid w:val="00931935"/>
    <w:rsid w:val="00934729"/>
    <w:rsid w:val="009504A2"/>
    <w:rsid w:val="00955F44"/>
    <w:rsid w:val="00960AF3"/>
    <w:rsid w:val="00964B76"/>
    <w:rsid w:val="00974CCA"/>
    <w:rsid w:val="00983143"/>
    <w:rsid w:val="00991957"/>
    <w:rsid w:val="00996B49"/>
    <w:rsid w:val="009A1954"/>
    <w:rsid w:val="009B233A"/>
    <w:rsid w:val="009B6FBE"/>
    <w:rsid w:val="009C1AE3"/>
    <w:rsid w:val="009D061C"/>
    <w:rsid w:val="009E055B"/>
    <w:rsid w:val="009E2A57"/>
    <w:rsid w:val="00A010FE"/>
    <w:rsid w:val="00A014B2"/>
    <w:rsid w:val="00A117E8"/>
    <w:rsid w:val="00A12D23"/>
    <w:rsid w:val="00A15E63"/>
    <w:rsid w:val="00A16025"/>
    <w:rsid w:val="00A21BCD"/>
    <w:rsid w:val="00A40574"/>
    <w:rsid w:val="00A41595"/>
    <w:rsid w:val="00A47E67"/>
    <w:rsid w:val="00A574B6"/>
    <w:rsid w:val="00A62C3C"/>
    <w:rsid w:val="00B072EB"/>
    <w:rsid w:val="00B1185B"/>
    <w:rsid w:val="00B17ED7"/>
    <w:rsid w:val="00B2379A"/>
    <w:rsid w:val="00B30BF9"/>
    <w:rsid w:val="00B612FB"/>
    <w:rsid w:val="00B633F0"/>
    <w:rsid w:val="00B774F5"/>
    <w:rsid w:val="00B83305"/>
    <w:rsid w:val="00B921AF"/>
    <w:rsid w:val="00BA0AEA"/>
    <w:rsid w:val="00BB0987"/>
    <w:rsid w:val="00BC1D60"/>
    <w:rsid w:val="00BC7582"/>
    <w:rsid w:val="00BD1CA5"/>
    <w:rsid w:val="00BF4950"/>
    <w:rsid w:val="00C10FCF"/>
    <w:rsid w:val="00C267DA"/>
    <w:rsid w:val="00C35187"/>
    <w:rsid w:val="00C42B91"/>
    <w:rsid w:val="00C51ABD"/>
    <w:rsid w:val="00C57575"/>
    <w:rsid w:val="00C64AB0"/>
    <w:rsid w:val="00C7171C"/>
    <w:rsid w:val="00C72F13"/>
    <w:rsid w:val="00C758B5"/>
    <w:rsid w:val="00CC3629"/>
    <w:rsid w:val="00CD55AD"/>
    <w:rsid w:val="00CF0135"/>
    <w:rsid w:val="00CF3DE2"/>
    <w:rsid w:val="00D0092E"/>
    <w:rsid w:val="00D1640B"/>
    <w:rsid w:val="00D25B98"/>
    <w:rsid w:val="00D44C7D"/>
    <w:rsid w:val="00D658B9"/>
    <w:rsid w:val="00D750BC"/>
    <w:rsid w:val="00D76463"/>
    <w:rsid w:val="00D76EF1"/>
    <w:rsid w:val="00D77D46"/>
    <w:rsid w:val="00DC32CA"/>
    <w:rsid w:val="00DD1334"/>
    <w:rsid w:val="00DE437A"/>
    <w:rsid w:val="00DE4DE2"/>
    <w:rsid w:val="00DE5AA6"/>
    <w:rsid w:val="00DF43CE"/>
    <w:rsid w:val="00E10F21"/>
    <w:rsid w:val="00E35EC8"/>
    <w:rsid w:val="00E5054D"/>
    <w:rsid w:val="00E50E1F"/>
    <w:rsid w:val="00E5499F"/>
    <w:rsid w:val="00E56738"/>
    <w:rsid w:val="00E57C83"/>
    <w:rsid w:val="00E73DDD"/>
    <w:rsid w:val="00E95796"/>
    <w:rsid w:val="00EA0EA9"/>
    <w:rsid w:val="00EC77CE"/>
    <w:rsid w:val="00ED03ED"/>
    <w:rsid w:val="00EF7278"/>
    <w:rsid w:val="00F15005"/>
    <w:rsid w:val="00F27809"/>
    <w:rsid w:val="00F3377D"/>
    <w:rsid w:val="00F676B3"/>
    <w:rsid w:val="00F67D55"/>
    <w:rsid w:val="00F77992"/>
    <w:rsid w:val="00F8322C"/>
    <w:rsid w:val="00FA4C21"/>
    <w:rsid w:val="00FB3D82"/>
    <w:rsid w:val="00FB4B74"/>
    <w:rsid w:val="00FC4339"/>
    <w:rsid w:val="00FC78AA"/>
    <w:rsid w:val="00FF1A02"/>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FF82C8E-42DE-4BB4-BCEF-631F6549F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B76"/>
    <w:rPr>
      <w:rFonts w:ascii="Arial" w:hAnsi="Arial"/>
      <w:lang w:val="en-GB" w:eastAsia="es-AR"/>
    </w:rPr>
  </w:style>
  <w:style w:type="paragraph" w:styleId="Ttulo1">
    <w:name w:val="heading 1"/>
    <w:basedOn w:val="Normal"/>
    <w:next w:val="Normal"/>
    <w:qFormat/>
    <w:rsid w:val="00964B76"/>
    <w:pPr>
      <w:ind w:left="142"/>
      <w:outlineLvl w:val="0"/>
    </w:pPr>
    <w:rPr>
      <w:b/>
      <w:sz w:val="24"/>
      <w:lang w:val="es-ES_tradnl"/>
    </w:rPr>
  </w:style>
  <w:style w:type="paragraph" w:styleId="Ttulo2">
    <w:name w:val="heading 2"/>
    <w:aliases w:val="s2,Sub2"/>
    <w:basedOn w:val="Normal"/>
    <w:next w:val="Normal"/>
    <w:qFormat/>
    <w:rsid w:val="00964B76"/>
    <w:pPr>
      <w:spacing w:before="120"/>
      <w:outlineLvl w:val="1"/>
    </w:pPr>
    <w:rPr>
      <w:b/>
      <w:sz w:val="24"/>
    </w:rPr>
  </w:style>
  <w:style w:type="paragraph" w:styleId="Ttulo3">
    <w:name w:val="heading 3"/>
    <w:basedOn w:val="Normal"/>
    <w:next w:val="Sangranormal"/>
    <w:qFormat/>
    <w:rsid w:val="00964B76"/>
    <w:pPr>
      <w:ind w:left="354"/>
      <w:outlineLvl w:val="2"/>
    </w:pPr>
    <w:rPr>
      <w:rFonts w:ascii="Times New Roman" w:hAnsi="Times New Roman"/>
      <w:b/>
      <w:sz w:val="24"/>
    </w:rPr>
  </w:style>
  <w:style w:type="paragraph" w:styleId="Ttulo4">
    <w:name w:val="heading 4"/>
    <w:basedOn w:val="Normal"/>
    <w:next w:val="Normal"/>
    <w:qFormat/>
    <w:rsid w:val="00964B76"/>
    <w:pPr>
      <w:keepNext/>
      <w:jc w:val="both"/>
      <w:outlineLvl w:val="3"/>
    </w:pPr>
    <w:rPr>
      <w:sz w:val="32"/>
    </w:rPr>
  </w:style>
  <w:style w:type="paragraph" w:styleId="Ttulo5">
    <w:name w:val="heading 5"/>
    <w:basedOn w:val="Normal"/>
    <w:next w:val="Normal"/>
    <w:qFormat/>
    <w:rsid w:val="00964B76"/>
    <w:pPr>
      <w:keepNext/>
      <w:jc w:val="center"/>
      <w:outlineLvl w:val="4"/>
    </w:pPr>
    <w:rPr>
      <w:sz w:val="32"/>
    </w:rPr>
  </w:style>
  <w:style w:type="paragraph" w:styleId="Ttulo6">
    <w:name w:val="heading 6"/>
    <w:basedOn w:val="Normal"/>
    <w:next w:val="Normal"/>
    <w:qFormat/>
    <w:rsid w:val="00964B76"/>
    <w:pPr>
      <w:keepNext/>
      <w:ind w:firstLine="709"/>
      <w:jc w:val="both"/>
      <w:outlineLvl w:val="5"/>
    </w:pPr>
    <w:rPr>
      <w:sz w:val="24"/>
    </w:rPr>
  </w:style>
  <w:style w:type="paragraph" w:styleId="Ttulo7">
    <w:name w:val="heading 7"/>
    <w:basedOn w:val="Normal"/>
    <w:next w:val="Normal"/>
    <w:qFormat/>
    <w:rsid w:val="00964B76"/>
    <w:pPr>
      <w:keepNext/>
      <w:jc w:val="both"/>
      <w:outlineLvl w:val="6"/>
    </w:pPr>
    <w:rPr>
      <w:sz w:val="28"/>
    </w:rPr>
  </w:style>
  <w:style w:type="paragraph" w:styleId="Ttulo8">
    <w:name w:val="heading 8"/>
    <w:basedOn w:val="Normal"/>
    <w:next w:val="Normal"/>
    <w:qFormat/>
    <w:rsid w:val="00964B76"/>
    <w:pPr>
      <w:keepNext/>
      <w:jc w:val="center"/>
      <w:outlineLvl w:val="7"/>
    </w:pPr>
    <w:rPr>
      <w:b/>
      <w:i/>
      <w:sz w:val="24"/>
    </w:rPr>
  </w:style>
  <w:style w:type="paragraph" w:styleId="Ttulo9">
    <w:name w:val="heading 9"/>
    <w:basedOn w:val="Normal"/>
    <w:next w:val="Normal"/>
    <w:qFormat/>
    <w:rsid w:val="00964B76"/>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964B76"/>
    <w:pPr>
      <w:ind w:left="708"/>
    </w:pPr>
  </w:style>
  <w:style w:type="paragraph" w:customStyle="1" w:styleId="Para">
    <w:name w:val="Para"/>
    <w:basedOn w:val="Normal"/>
    <w:rsid w:val="00964B76"/>
    <w:rPr>
      <w:sz w:val="36"/>
    </w:rPr>
  </w:style>
  <w:style w:type="paragraph" w:customStyle="1" w:styleId="ParaCompaia">
    <w:name w:val="ParaCompañia"/>
    <w:basedOn w:val="Normal"/>
    <w:rsid w:val="00964B76"/>
    <w:rPr>
      <w:sz w:val="28"/>
    </w:rPr>
  </w:style>
  <w:style w:type="paragraph" w:customStyle="1" w:styleId="ParaFax">
    <w:name w:val="ParaFax"/>
    <w:basedOn w:val="Normal"/>
    <w:rsid w:val="00964B76"/>
    <w:rPr>
      <w:sz w:val="28"/>
    </w:rPr>
  </w:style>
  <w:style w:type="paragraph" w:customStyle="1" w:styleId="De">
    <w:name w:val="De"/>
    <w:basedOn w:val="Normal"/>
    <w:rsid w:val="00964B76"/>
    <w:pPr>
      <w:spacing w:before="360"/>
    </w:pPr>
    <w:rPr>
      <w:sz w:val="36"/>
    </w:rPr>
  </w:style>
  <w:style w:type="paragraph" w:customStyle="1" w:styleId="DeCompaia">
    <w:name w:val="DeCompañia"/>
    <w:basedOn w:val="Normal"/>
    <w:rsid w:val="00964B76"/>
    <w:rPr>
      <w:sz w:val="28"/>
    </w:rPr>
  </w:style>
  <w:style w:type="paragraph" w:customStyle="1" w:styleId="DeTelfono">
    <w:name w:val="DeTeléfono"/>
    <w:basedOn w:val="Normal"/>
    <w:rsid w:val="00964B76"/>
    <w:rPr>
      <w:sz w:val="28"/>
    </w:rPr>
  </w:style>
  <w:style w:type="paragraph" w:customStyle="1" w:styleId="DeFax">
    <w:name w:val="DeFax"/>
    <w:basedOn w:val="Normal"/>
    <w:rsid w:val="00964B76"/>
    <w:rPr>
      <w:sz w:val="28"/>
    </w:rPr>
  </w:style>
  <w:style w:type="paragraph" w:customStyle="1" w:styleId="Fecha1">
    <w:name w:val="Fecha1"/>
    <w:basedOn w:val="Normal"/>
    <w:rsid w:val="00964B76"/>
    <w:pPr>
      <w:spacing w:before="360"/>
    </w:pPr>
    <w:rPr>
      <w:sz w:val="28"/>
    </w:rPr>
  </w:style>
  <w:style w:type="paragraph" w:customStyle="1" w:styleId="Paginas">
    <w:name w:val="Paginas"/>
    <w:basedOn w:val="Normal"/>
    <w:rsid w:val="00964B76"/>
    <w:rPr>
      <w:sz w:val="28"/>
    </w:rPr>
  </w:style>
  <w:style w:type="paragraph" w:customStyle="1" w:styleId="Comentarios">
    <w:name w:val="Comentarios"/>
    <w:basedOn w:val="Normal"/>
    <w:next w:val="Normal"/>
    <w:rsid w:val="00964B76"/>
    <w:pPr>
      <w:spacing w:before="240" w:after="120"/>
    </w:pPr>
    <w:rPr>
      <w:b/>
      <w:sz w:val="28"/>
    </w:rPr>
  </w:style>
  <w:style w:type="paragraph" w:customStyle="1" w:styleId="ParaTelfono">
    <w:name w:val="ParaTeléfono"/>
    <w:basedOn w:val="ParaCompaia"/>
    <w:rsid w:val="00964B76"/>
  </w:style>
  <w:style w:type="paragraph" w:styleId="Encabezado">
    <w:name w:val="header"/>
    <w:basedOn w:val="Normal"/>
    <w:link w:val="EncabezadoCar"/>
    <w:uiPriority w:val="99"/>
    <w:rsid w:val="00964B76"/>
    <w:pPr>
      <w:tabs>
        <w:tab w:val="center" w:pos="4419"/>
        <w:tab w:val="right" w:pos="8838"/>
      </w:tabs>
    </w:pPr>
  </w:style>
  <w:style w:type="character" w:styleId="Nmerodepgina">
    <w:name w:val="page number"/>
    <w:basedOn w:val="Fuentedeprrafopredeter"/>
    <w:semiHidden/>
    <w:rsid w:val="00964B76"/>
  </w:style>
  <w:style w:type="character" w:styleId="Hipervnculo">
    <w:name w:val="Hyperlink"/>
    <w:basedOn w:val="Fuentedeprrafopredeter"/>
    <w:semiHidden/>
    <w:rsid w:val="00964B76"/>
    <w:rPr>
      <w:color w:val="0000FF"/>
      <w:u w:val="single"/>
    </w:rPr>
  </w:style>
  <w:style w:type="character" w:styleId="Hipervnculovisitado">
    <w:name w:val="FollowedHyperlink"/>
    <w:basedOn w:val="Fuentedeprrafopredeter"/>
    <w:semiHidden/>
    <w:rsid w:val="00964B76"/>
    <w:rPr>
      <w:color w:val="800080"/>
      <w:u w:val="single"/>
    </w:rPr>
  </w:style>
  <w:style w:type="paragraph" w:styleId="Textoindependiente">
    <w:name w:val="Body Text"/>
    <w:basedOn w:val="Normal"/>
    <w:semiHidden/>
    <w:rsid w:val="00964B76"/>
    <w:pPr>
      <w:jc w:val="both"/>
    </w:pPr>
    <w:rPr>
      <w:b/>
      <w:sz w:val="24"/>
    </w:rPr>
  </w:style>
  <w:style w:type="paragraph" w:styleId="Mapadeldocumento">
    <w:name w:val="Document Map"/>
    <w:basedOn w:val="Normal"/>
    <w:semiHidden/>
    <w:rsid w:val="00964B76"/>
    <w:pPr>
      <w:shd w:val="clear" w:color="auto" w:fill="000080"/>
    </w:pPr>
    <w:rPr>
      <w:rFonts w:ascii="Tahoma" w:hAnsi="Tahoma"/>
    </w:rPr>
  </w:style>
  <w:style w:type="paragraph" w:styleId="Textoindependiente2">
    <w:name w:val="Body Text 2"/>
    <w:basedOn w:val="Normal"/>
    <w:semiHidden/>
    <w:rsid w:val="00964B76"/>
    <w:pPr>
      <w:jc w:val="both"/>
    </w:pPr>
    <w:rPr>
      <w:sz w:val="24"/>
    </w:rPr>
  </w:style>
  <w:style w:type="paragraph" w:styleId="Saludo">
    <w:name w:val="Salutation"/>
    <w:basedOn w:val="Normal"/>
    <w:next w:val="Normal"/>
    <w:semiHidden/>
    <w:rsid w:val="00964B76"/>
    <w:rPr>
      <w:rFonts w:ascii="Times New Roman" w:hAnsi="Times New Roman"/>
      <w:sz w:val="24"/>
      <w:szCs w:val="24"/>
      <w:lang w:val="es-ES" w:eastAsia="es-ES"/>
    </w:rPr>
  </w:style>
  <w:style w:type="character" w:customStyle="1" w:styleId="titulito1">
    <w:name w:val="titulito1"/>
    <w:basedOn w:val="Fuentedeprrafopredeter"/>
    <w:rsid w:val="00964B76"/>
    <w:rPr>
      <w:rFonts w:ascii="Verdana" w:hAnsi="Verdana" w:hint="default"/>
      <w:b/>
      <w:bCs/>
      <w:color w:val="004975"/>
      <w:spacing w:val="210"/>
      <w:sz w:val="15"/>
      <w:szCs w:val="15"/>
    </w:rPr>
  </w:style>
  <w:style w:type="paragraph" w:styleId="Piedepgina">
    <w:name w:val="footer"/>
    <w:basedOn w:val="Normal"/>
    <w:link w:val="PiedepginaCar"/>
    <w:uiPriority w:val="99"/>
    <w:rsid w:val="00964B76"/>
    <w:pPr>
      <w:tabs>
        <w:tab w:val="center" w:pos="4419"/>
        <w:tab w:val="right" w:pos="8838"/>
      </w:tabs>
    </w:pPr>
    <w:rPr>
      <w:sz w:val="22"/>
      <w:lang w:val="es-AR" w:eastAsia="es-ES"/>
    </w:rPr>
  </w:style>
  <w:style w:type="paragraph" w:customStyle="1" w:styleId="BodyText21">
    <w:name w:val="Body Text 21"/>
    <w:basedOn w:val="Normal"/>
    <w:rsid w:val="00964B76"/>
    <w:pPr>
      <w:widowControl w:val="0"/>
      <w:tabs>
        <w:tab w:val="left" w:pos="-1440"/>
      </w:tabs>
      <w:ind w:left="709"/>
      <w:jc w:val="both"/>
    </w:pPr>
    <w:rPr>
      <w:spacing w:val="-2"/>
      <w:sz w:val="22"/>
      <w:lang w:val="es-ES_tradnl" w:eastAsia="es-ES"/>
    </w:rPr>
  </w:style>
  <w:style w:type="character" w:customStyle="1" w:styleId="P">
    <w:name w:val="P"/>
    <w:basedOn w:val="Fuentedeprrafopredeter"/>
    <w:rsid w:val="00964B76"/>
  </w:style>
  <w:style w:type="paragraph" w:customStyle="1" w:styleId="Ttulo40">
    <w:name w:val="Título4"/>
    <w:basedOn w:val="Normal"/>
    <w:rsid w:val="00964B76"/>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964B76"/>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964B76"/>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964B76"/>
    <w:pPr>
      <w:widowControl w:val="0"/>
    </w:pPr>
    <w:rPr>
      <w:rFonts w:ascii="Courier New" w:hAnsi="Courier New"/>
      <w:sz w:val="24"/>
      <w:lang w:val="es-ES_tradnl" w:eastAsia="es-ES"/>
    </w:rPr>
  </w:style>
  <w:style w:type="paragraph" w:customStyle="1" w:styleId="TituloArial">
    <w:name w:val="Titulo Arial"/>
    <w:basedOn w:val="Normal"/>
    <w:rsid w:val="00964B76"/>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964B76"/>
    <w:pPr>
      <w:widowControl w:val="0"/>
    </w:pPr>
    <w:rPr>
      <w:rFonts w:ascii="Courier New" w:hAnsi="Courier New"/>
      <w:sz w:val="24"/>
      <w:lang w:val="es-ES_tradnl" w:eastAsia="es-ES"/>
    </w:rPr>
  </w:style>
  <w:style w:type="paragraph" w:customStyle="1" w:styleId="TtuloArial12">
    <w:name w:val="Título Arial 12"/>
    <w:basedOn w:val="Normal"/>
    <w:rsid w:val="00964B76"/>
    <w:rPr>
      <w:b/>
      <w:sz w:val="24"/>
      <w:lang w:val="es-AR" w:eastAsia="es-ES"/>
    </w:rPr>
  </w:style>
  <w:style w:type="paragraph" w:customStyle="1" w:styleId="NormalArial11">
    <w:name w:val="Normal Arial 11"/>
    <w:basedOn w:val="Normal"/>
    <w:rsid w:val="00964B76"/>
    <w:pPr>
      <w:jc w:val="both"/>
    </w:pPr>
    <w:rPr>
      <w:sz w:val="22"/>
      <w:lang w:val="es-ES" w:eastAsia="es-ES"/>
    </w:rPr>
  </w:style>
  <w:style w:type="paragraph" w:styleId="Textosinformato">
    <w:name w:val="Plain Text"/>
    <w:basedOn w:val="Normal"/>
    <w:semiHidden/>
    <w:rsid w:val="00964B76"/>
    <w:rPr>
      <w:rFonts w:ascii="Courier New" w:hAnsi="Courier New"/>
      <w:lang w:val="es-ES" w:eastAsia="es-ES"/>
    </w:rPr>
  </w:style>
  <w:style w:type="paragraph" w:styleId="Sangra2detindependiente">
    <w:name w:val="Body Text Indent 2"/>
    <w:basedOn w:val="Normal"/>
    <w:semiHidden/>
    <w:rsid w:val="00964B76"/>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964B76"/>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964B76"/>
    <w:pPr>
      <w:jc w:val="center"/>
    </w:pPr>
    <w:rPr>
      <w:b/>
      <w:spacing w:val="-2"/>
      <w:sz w:val="24"/>
      <w:lang w:val="es-ES_tradnl" w:eastAsia="es-ES"/>
    </w:rPr>
  </w:style>
  <w:style w:type="paragraph" w:styleId="Sangradetextonormal">
    <w:name w:val="Body Text Indent"/>
    <w:basedOn w:val="Normal"/>
    <w:semiHidden/>
    <w:rsid w:val="00964B76"/>
    <w:pPr>
      <w:ind w:left="2552" w:hanging="2268"/>
      <w:jc w:val="both"/>
    </w:pPr>
    <w:rPr>
      <w:rFonts w:ascii="Times New Roman" w:hAnsi="Times New Roman"/>
      <w:sz w:val="24"/>
      <w:lang w:val="es-ES_tradnl" w:eastAsia="es-ES"/>
    </w:rPr>
  </w:style>
  <w:style w:type="paragraph" w:styleId="Subttulo">
    <w:name w:val="Subtitle"/>
    <w:basedOn w:val="Normal"/>
    <w:qFormat/>
    <w:rsid w:val="00964B76"/>
    <w:pPr>
      <w:widowControl w:val="0"/>
      <w:ind w:right="-212"/>
      <w:jc w:val="center"/>
    </w:pPr>
    <w:rPr>
      <w:snapToGrid w:val="0"/>
      <w:sz w:val="24"/>
      <w:u w:val="single"/>
      <w:lang w:val="es-ES" w:eastAsia="es-ES"/>
    </w:rPr>
  </w:style>
  <w:style w:type="paragraph" w:styleId="TDC2">
    <w:name w:val="toc 2"/>
    <w:basedOn w:val="Normal"/>
    <w:next w:val="Normal"/>
    <w:autoRedefine/>
    <w:semiHidden/>
    <w:rsid w:val="00964B76"/>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964B76"/>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964B76"/>
    <w:pPr>
      <w:tabs>
        <w:tab w:val="left" w:pos="-720"/>
        <w:tab w:val="left" w:pos="0"/>
      </w:tabs>
      <w:suppressAutoHyphens/>
      <w:jc w:val="both"/>
    </w:pPr>
    <w:rPr>
      <w:rFonts w:cs="Arial"/>
      <w:spacing w:val="-2"/>
      <w:lang w:val="es-ES_tradnl"/>
    </w:rPr>
  </w:style>
  <w:style w:type="paragraph" w:customStyle="1" w:styleId="p21">
    <w:name w:val="p21"/>
    <w:basedOn w:val="Normal"/>
    <w:rsid w:val="00964B76"/>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964B76"/>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964B76"/>
    <w:rPr>
      <w:rFonts w:ascii="Tahoma" w:hAnsi="Tahoma" w:cs="Tahoma"/>
      <w:sz w:val="16"/>
      <w:szCs w:val="16"/>
    </w:rPr>
  </w:style>
  <w:style w:type="paragraph" w:styleId="Textonotapie">
    <w:name w:val="footnote text"/>
    <w:basedOn w:val="Normal"/>
    <w:semiHidden/>
    <w:rsid w:val="00964B76"/>
    <w:pPr>
      <w:jc w:val="both"/>
    </w:pPr>
    <w:rPr>
      <w:sz w:val="24"/>
      <w:lang w:val="es-ES" w:eastAsia="es-ES"/>
    </w:rPr>
  </w:style>
  <w:style w:type="paragraph" w:styleId="TDC4">
    <w:name w:val="toc 4"/>
    <w:basedOn w:val="Normal"/>
    <w:next w:val="Normal"/>
    <w:autoRedefine/>
    <w:semiHidden/>
    <w:rsid w:val="00964B76"/>
    <w:pPr>
      <w:ind w:left="600"/>
    </w:pPr>
  </w:style>
  <w:style w:type="paragraph" w:styleId="TDC1">
    <w:name w:val="toc 1"/>
    <w:basedOn w:val="Normal"/>
    <w:next w:val="Normal"/>
    <w:autoRedefine/>
    <w:semiHidden/>
    <w:rsid w:val="00964B76"/>
    <w:pPr>
      <w:tabs>
        <w:tab w:val="left" w:pos="9072"/>
      </w:tabs>
      <w:spacing w:after="80"/>
      <w:ind w:left="142" w:right="426"/>
    </w:pPr>
    <w:rPr>
      <w:b/>
      <w:noProof/>
    </w:rPr>
  </w:style>
  <w:style w:type="paragraph" w:styleId="TDC5">
    <w:name w:val="toc 5"/>
    <w:basedOn w:val="Normal"/>
    <w:next w:val="Normal"/>
    <w:autoRedefine/>
    <w:semiHidden/>
    <w:rsid w:val="00964B76"/>
    <w:pPr>
      <w:ind w:left="800"/>
    </w:pPr>
  </w:style>
  <w:style w:type="paragraph" w:styleId="TDC6">
    <w:name w:val="toc 6"/>
    <w:basedOn w:val="Normal"/>
    <w:next w:val="Normal"/>
    <w:autoRedefine/>
    <w:semiHidden/>
    <w:rsid w:val="00964B76"/>
    <w:pPr>
      <w:ind w:left="1000"/>
    </w:pPr>
  </w:style>
  <w:style w:type="paragraph" w:styleId="TDC7">
    <w:name w:val="toc 7"/>
    <w:basedOn w:val="Normal"/>
    <w:next w:val="Normal"/>
    <w:autoRedefine/>
    <w:semiHidden/>
    <w:rsid w:val="00964B76"/>
    <w:pPr>
      <w:ind w:left="1200"/>
    </w:pPr>
  </w:style>
  <w:style w:type="paragraph" w:styleId="TDC8">
    <w:name w:val="toc 8"/>
    <w:basedOn w:val="Normal"/>
    <w:next w:val="Normal"/>
    <w:autoRedefine/>
    <w:semiHidden/>
    <w:rsid w:val="00964B76"/>
    <w:pPr>
      <w:ind w:left="1400"/>
    </w:pPr>
  </w:style>
  <w:style w:type="paragraph" w:styleId="TDC9">
    <w:name w:val="toc 9"/>
    <w:basedOn w:val="Normal"/>
    <w:next w:val="Normal"/>
    <w:autoRedefine/>
    <w:semiHidden/>
    <w:rsid w:val="00964B76"/>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character" w:customStyle="1" w:styleId="PiedepginaCar">
    <w:name w:val="Pie de página Car"/>
    <w:basedOn w:val="Fuentedeprrafopredeter"/>
    <w:link w:val="Piedepgina"/>
    <w:uiPriority w:val="99"/>
    <w:rsid w:val="0021341C"/>
    <w:rPr>
      <w:rFonts w:ascii="Arial" w:hAnsi="Arial"/>
      <w:sz w:val="22"/>
      <w:lang w:eastAsia="es-ES"/>
    </w:rPr>
  </w:style>
  <w:style w:type="character" w:customStyle="1" w:styleId="EncabezadoCar">
    <w:name w:val="Encabezado Car"/>
    <w:basedOn w:val="Fuentedeprrafopredeter"/>
    <w:link w:val="Encabezado"/>
    <w:uiPriority w:val="99"/>
    <w:rsid w:val="009D061C"/>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325366">
      <w:bodyDiv w:val="1"/>
      <w:marLeft w:val="0"/>
      <w:marRight w:val="0"/>
      <w:marTop w:val="0"/>
      <w:marBottom w:val="0"/>
      <w:divBdr>
        <w:top w:val="none" w:sz="0" w:space="0" w:color="auto"/>
        <w:left w:val="none" w:sz="0" w:space="0" w:color="auto"/>
        <w:bottom w:val="none" w:sz="0" w:space="0" w:color="auto"/>
        <w:right w:val="none" w:sz="0" w:space="0" w:color="auto"/>
      </w:divBdr>
    </w:div>
    <w:div w:id="1357267725">
      <w:bodyDiv w:val="1"/>
      <w:marLeft w:val="0"/>
      <w:marRight w:val="0"/>
      <w:marTop w:val="0"/>
      <w:marBottom w:val="0"/>
      <w:divBdr>
        <w:top w:val="none" w:sz="0" w:space="0" w:color="auto"/>
        <w:left w:val="none" w:sz="0" w:space="0" w:color="auto"/>
        <w:bottom w:val="none" w:sz="0" w:space="0" w:color="auto"/>
        <w:right w:val="none" w:sz="0" w:space="0" w:color="auto"/>
      </w:divBdr>
    </w:div>
    <w:div w:id="1727336713">
      <w:bodyDiv w:val="1"/>
      <w:marLeft w:val="0"/>
      <w:marRight w:val="0"/>
      <w:marTop w:val="0"/>
      <w:marBottom w:val="0"/>
      <w:divBdr>
        <w:top w:val="none" w:sz="0" w:space="0" w:color="auto"/>
        <w:left w:val="none" w:sz="0" w:space="0" w:color="auto"/>
        <w:bottom w:val="none" w:sz="0" w:space="0" w:color="auto"/>
        <w:right w:val="none" w:sz="0" w:space="0" w:color="auto"/>
      </w:divBdr>
    </w:div>
    <w:div w:id="177847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70CDB8596F249129D3E681D68C85782"/>
        <w:category>
          <w:name w:val="General"/>
          <w:gallery w:val="placeholder"/>
        </w:category>
        <w:types>
          <w:type w:val="bbPlcHdr"/>
        </w:types>
        <w:behaviors>
          <w:behavior w:val="content"/>
        </w:behaviors>
        <w:guid w:val="{B1FB33FB-1859-44F1-9CFE-EFB44E9235D9}"/>
      </w:docPartPr>
      <w:docPartBody>
        <w:p w:rsidR="008409C4" w:rsidRDefault="00322599" w:rsidP="00322599">
          <w:pPr>
            <w:pStyle w:val="E70CDB8596F249129D3E681D68C85782"/>
          </w:pPr>
          <w:r>
            <w:rPr>
              <w:lang w:val="es-ES"/>
            </w:rPr>
            <w:t>[Escriba aquí]</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599"/>
    <w:rsid w:val="00322599"/>
    <w:rsid w:val="003C4BFE"/>
    <w:rsid w:val="008409C4"/>
    <w:rsid w:val="00D93B0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70CDB8596F249129D3E681D68C85782">
    <w:name w:val="E70CDB8596F249129D3E681D68C85782"/>
    <w:rsid w:val="00322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2302</Words>
  <Characters>12663</Characters>
  <Application>Microsoft Office Word</Application>
  <DocSecurity>0</DocSecurity>
  <Lines>105</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14936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h2: ET Nº 03 Caminos y Accesos_x000d_
Rev 03 corregido por (ao) el 30/08/2018</dc:description>
  <cp:lastModifiedBy>Alfredo Otero</cp:lastModifiedBy>
  <cp:revision>3</cp:revision>
  <cp:lastPrinted>2007-08-14T16:47:00Z</cp:lastPrinted>
  <dcterms:created xsi:type="dcterms:W3CDTF">2018-09-14T17:56:00Z</dcterms:created>
  <dcterms:modified xsi:type="dcterms:W3CDTF">2018-09-14T18:00:00Z</dcterms:modified>
</cp:coreProperties>
</file>