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E32" w:rsidRPr="00D766FA" w:rsidRDefault="00FC3E32" w:rsidP="00FC3E32">
      <w:pPr>
        <w:ind w:left="2835"/>
        <w:jc w:val="right"/>
        <w:rPr>
          <w:rFonts w:cs="Arial"/>
          <w:b/>
          <w:color w:val="000000"/>
          <w:sz w:val="32"/>
          <w:szCs w:val="32"/>
        </w:rPr>
      </w:pPr>
    </w:p>
    <w:p w:rsidR="00FC3E32" w:rsidRPr="00D766FA" w:rsidRDefault="00FC3E32" w:rsidP="00FC3E32">
      <w:pPr>
        <w:ind w:left="2835"/>
        <w:jc w:val="right"/>
        <w:rPr>
          <w:rFonts w:cs="Arial"/>
          <w:b/>
          <w:color w:val="000000"/>
          <w:sz w:val="32"/>
          <w:szCs w:val="32"/>
        </w:rPr>
      </w:pPr>
    </w:p>
    <w:p w:rsidR="00FC3E32" w:rsidRDefault="00FC3E32" w:rsidP="00FC3E32">
      <w:pPr>
        <w:ind w:left="2835"/>
        <w:jc w:val="right"/>
        <w:rPr>
          <w:rFonts w:cs="Arial"/>
          <w:b/>
          <w:color w:val="000000"/>
          <w:sz w:val="32"/>
          <w:szCs w:val="32"/>
        </w:rPr>
      </w:pPr>
    </w:p>
    <w:p w:rsidR="00FC3E32" w:rsidRDefault="00FC3E32" w:rsidP="00FC3E32">
      <w:pPr>
        <w:ind w:left="2835"/>
        <w:jc w:val="right"/>
        <w:rPr>
          <w:rFonts w:cs="Arial"/>
          <w:b/>
          <w:color w:val="000000"/>
          <w:sz w:val="32"/>
          <w:szCs w:val="32"/>
        </w:rPr>
      </w:pPr>
    </w:p>
    <w:p w:rsidR="00FC3E32" w:rsidRPr="00D766FA" w:rsidRDefault="00FC3E32" w:rsidP="00FC3E32">
      <w:pPr>
        <w:ind w:left="2835"/>
        <w:jc w:val="right"/>
        <w:rPr>
          <w:rFonts w:cs="Arial"/>
          <w:b/>
          <w:color w:val="000000"/>
          <w:sz w:val="32"/>
          <w:szCs w:val="32"/>
        </w:rPr>
      </w:pPr>
    </w:p>
    <w:p w:rsidR="00FC3E32" w:rsidRPr="00D766FA" w:rsidRDefault="00FC3E32" w:rsidP="00FC3E32">
      <w:pPr>
        <w:ind w:left="2835"/>
        <w:jc w:val="right"/>
        <w:rPr>
          <w:rFonts w:cs="Arial"/>
          <w:b/>
          <w:color w:val="000000"/>
          <w:sz w:val="32"/>
          <w:szCs w:val="32"/>
        </w:rPr>
      </w:pPr>
    </w:p>
    <w:p w:rsidR="00FC3E32" w:rsidRPr="00D766FA" w:rsidRDefault="00FC3E32" w:rsidP="00FC3E32">
      <w:pPr>
        <w:ind w:left="2835"/>
        <w:jc w:val="right"/>
        <w:rPr>
          <w:b/>
          <w:color w:val="000000"/>
          <w:sz w:val="32"/>
          <w:szCs w:val="32"/>
        </w:rPr>
      </w:pPr>
    </w:p>
    <w:p w:rsidR="00FC3E32" w:rsidRPr="00FC3E32" w:rsidRDefault="00FC3E32" w:rsidP="00FC3E32">
      <w:pPr>
        <w:jc w:val="center"/>
        <w:rPr>
          <w:b/>
          <w:sz w:val="40"/>
          <w:szCs w:val="40"/>
          <w:lang w:val="es-AR"/>
        </w:rPr>
      </w:pPr>
      <w:r w:rsidRPr="00FC3E32">
        <w:rPr>
          <w:b/>
          <w:sz w:val="40"/>
          <w:szCs w:val="40"/>
          <w:lang w:val="es-AR"/>
        </w:rPr>
        <w:t>PPP Transmisión Eléctrica</w:t>
      </w:r>
    </w:p>
    <w:p w:rsidR="00FC3E32" w:rsidRPr="00FC3E32" w:rsidRDefault="00FC3E32" w:rsidP="00FC3E32">
      <w:pPr>
        <w:jc w:val="center"/>
        <w:rPr>
          <w:b/>
          <w:sz w:val="28"/>
          <w:szCs w:val="28"/>
          <w:lang w:val="es-AR"/>
        </w:rPr>
      </w:pPr>
    </w:p>
    <w:p w:rsidR="00FC3E32" w:rsidRPr="00FC3E32" w:rsidRDefault="00FC3E32" w:rsidP="00FC3E32">
      <w:pPr>
        <w:jc w:val="center"/>
        <w:rPr>
          <w:b/>
          <w:sz w:val="36"/>
          <w:szCs w:val="36"/>
          <w:lang w:val="es-AR"/>
        </w:rPr>
      </w:pPr>
      <w:r w:rsidRPr="00FC3E32">
        <w:rPr>
          <w:b/>
          <w:sz w:val="36"/>
          <w:szCs w:val="36"/>
          <w:lang w:val="es-AR"/>
        </w:rPr>
        <w:t xml:space="preserve">Línea de Extra Alta Tensión en 500 </w:t>
      </w:r>
      <w:proofErr w:type="spellStart"/>
      <w:r w:rsidRPr="00FC3E32">
        <w:rPr>
          <w:b/>
          <w:sz w:val="36"/>
          <w:szCs w:val="36"/>
          <w:lang w:val="es-AR"/>
        </w:rPr>
        <w:t>kV</w:t>
      </w:r>
      <w:proofErr w:type="spellEnd"/>
    </w:p>
    <w:p w:rsidR="00FC3E32" w:rsidRPr="00FC3E32" w:rsidRDefault="00FC3E32" w:rsidP="00FC3E32">
      <w:pPr>
        <w:jc w:val="center"/>
        <w:rPr>
          <w:b/>
          <w:sz w:val="36"/>
          <w:szCs w:val="36"/>
          <w:lang w:val="es-AR"/>
        </w:rPr>
      </w:pPr>
      <w:r w:rsidRPr="00FC3E32">
        <w:rPr>
          <w:b/>
          <w:sz w:val="36"/>
          <w:szCs w:val="36"/>
          <w:lang w:val="es-AR"/>
        </w:rPr>
        <w:t xml:space="preserve">E.T. Río Diamante - Nueva E.T. </w:t>
      </w:r>
      <w:proofErr w:type="spellStart"/>
      <w:r w:rsidRPr="00FC3E32">
        <w:rPr>
          <w:b/>
          <w:sz w:val="36"/>
          <w:szCs w:val="36"/>
          <w:lang w:val="es-AR"/>
        </w:rPr>
        <w:t>Charlone</w:t>
      </w:r>
      <w:proofErr w:type="spellEnd"/>
      <w:r w:rsidRPr="00FC3E32">
        <w:rPr>
          <w:b/>
          <w:sz w:val="36"/>
          <w:szCs w:val="36"/>
          <w:lang w:val="es-AR"/>
        </w:rPr>
        <w:t>,</w:t>
      </w:r>
    </w:p>
    <w:p w:rsidR="00FC3E32" w:rsidRPr="00FC3E32" w:rsidRDefault="00FC3E32" w:rsidP="00FC3E32">
      <w:pPr>
        <w:jc w:val="center"/>
        <w:rPr>
          <w:b/>
          <w:sz w:val="36"/>
          <w:szCs w:val="36"/>
          <w:lang w:val="es-AR"/>
        </w:rPr>
      </w:pPr>
      <w:r w:rsidRPr="00FC3E32">
        <w:rPr>
          <w:b/>
          <w:sz w:val="36"/>
          <w:szCs w:val="36"/>
          <w:lang w:val="es-AR"/>
        </w:rPr>
        <w:t>Estaciones Transformadoras y</w:t>
      </w:r>
    </w:p>
    <w:p w:rsidR="00FC3E32" w:rsidRPr="00FC3E32" w:rsidRDefault="00FC3E32" w:rsidP="00FC3E32">
      <w:pPr>
        <w:jc w:val="center"/>
        <w:rPr>
          <w:b/>
          <w:sz w:val="36"/>
          <w:szCs w:val="36"/>
          <w:lang w:val="es-AR"/>
        </w:rPr>
      </w:pPr>
      <w:r w:rsidRPr="00FC3E32">
        <w:rPr>
          <w:b/>
          <w:sz w:val="36"/>
          <w:szCs w:val="36"/>
          <w:lang w:val="es-AR"/>
        </w:rPr>
        <w:t xml:space="preserve">Obras Complementarias en 132 </w:t>
      </w:r>
      <w:proofErr w:type="spellStart"/>
      <w:r w:rsidRPr="00FC3E32">
        <w:rPr>
          <w:b/>
          <w:sz w:val="36"/>
          <w:szCs w:val="36"/>
          <w:lang w:val="es-AR"/>
        </w:rPr>
        <w:t>kV</w:t>
      </w:r>
      <w:proofErr w:type="spellEnd"/>
    </w:p>
    <w:p w:rsidR="00FC3E32" w:rsidRPr="00FC3E32" w:rsidRDefault="00FC3E32" w:rsidP="00FC3E32">
      <w:pPr>
        <w:jc w:val="center"/>
        <w:rPr>
          <w:b/>
          <w:sz w:val="36"/>
          <w:szCs w:val="36"/>
          <w:lang w:val="es-AR"/>
        </w:rPr>
      </w:pPr>
    </w:p>
    <w:p w:rsidR="00FC3E32" w:rsidRPr="00FC3E32" w:rsidRDefault="00FC3E32" w:rsidP="00FC3E32">
      <w:pPr>
        <w:jc w:val="center"/>
        <w:rPr>
          <w:b/>
          <w:sz w:val="36"/>
          <w:szCs w:val="36"/>
          <w:lang w:val="es-AR"/>
        </w:rPr>
      </w:pPr>
    </w:p>
    <w:p w:rsidR="00FC3E32" w:rsidRPr="00FC3E32" w:rsidRDefault="00FC3E32" w:rsidP="00FC3E32">
      <w:pPr>
        <w:jc w:val="center"/>
        <w:rPr>
          <w:b/>
          <w:sz w:val="36"/>
          <w:szCs w:val="36"/>
          <w:lang w:val="es-ES"/>
        </w:rPr>
      </w:pPr>
      <w:r w:rsidRPr="00FC3E32">
        <w:rPr>
          <w:b/>
          <w:sz w:val="36"/>
          <w:szCs w:val="36"/>
          <w:lang w:val="es-ES"/>
        </w:rPr>
        <w:t>Pliego de Bases y Condiciones</w:t>
      </w:r>
    </w:p>
    <w:p w:rsidR="00FC3E32" w:rsidRDefault="00FC3E32" w:rsidP="00FC3E32">
      <w:pPr>
        <w:jc w:val="center"/>
        <w:rPr>
          <w:sz w:val="36"/>
          <w:szCs w:val="36"/>
          <w:lang w:val="es-ES"/>
        </w:rPr>
      </w:pPr>
    </w:p>
    <w:p w:rsidR="00FC3E32" w:rsidRDefault="00FC3E32" w:rsidP="00FC3E32">
      <w:pPr>
        <w:jc w:val="center"/>
        <w:rPr>
          <w:sz w:val="36"/>
          <w:szCs w:val="36"/>
          <w:lang w:val="es-ES"/>
        </w:rPr>
      </w:pPr>
    </w:p>
    <w:p w:rsidR="00FC3E32" w:rsidRPr="00FC3E32" w:rsidRDefault="00FC3E32" w:rsidP="00FC3E32">
      <w:pPr>
        <w:jc w:val="center"/>
        <w:rPr>
          <w:sz w:val="36"/>
          <w:szCs w:val="36"/>
          <w:lang w:val="es-ES"/>
        </w:rPr>
      </w:pPr>
    </w:p>
    <w:p w:rsidR="00FC3E32" w:rsidRPr="00FC3E32" w:rsidRDefault="00FC3E32" w:rsidP="00FC3E32">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122EC3" w:rsidRPr="00FC3E32" w:rsidTr="00B95581">
        <w:trPr>
          <w:trHeight w:val="1040"/>
        </w:trPr>
        <w:tc>
          <w:tcPr>
            <w:tcW w:w="9089" w:type="dxa"/>
            <w:shd w:val="clear" w:color="auto" w:fill="auto"/>
          </w:tcPr>
          <w:p w:rsidR="00122EC3" w:rsidRPr="00FC3E32" w:rsidRDefault="00122EC3" w:rsidP="00262A23">
            <w:pPr>
              <w:spacing w:before="240" w:line="360" w:lineRule="auto"/>
              <w:ind w:right="142"/>
              <w:jc w:val="center"/>
              <w:rPr>
                <w:rFonts w:cs="Arial"/>
                <w:b/>
                <w:sz w:val="24"/>
                <w:szCs w:val="24"/>
                <w:lang w:val="es-AR"/>
              </w:rPr>
            </w:pPr>
            <w:r w:rsidRPr="00FC3E32">
              <w:rPr>
                <w:rFonts w:cs="Arial"/>
                <w:b/>
                <w:sz w:val="24"/>
                <w:szCs w:val="24"/>
                <w:lang w:val="es-AR"/>
              </w:rPr>
              <w:t>ANEXO VIII</w:t>
            </w:r>
            <w:bookmarkStart w:id="0" w:name="_GoBack"/>
            <w:bookmarkEnd w:id="0"/>
          </w:p>
          <w:p w:rsidR="00FC3E32" w:rsidRPr="00FC3E32" w:rsidRDefault="00FC3E32" w:rsidP="00FC3E32">
            <w:pPr>
              <w:spacing w:line="276" w:lineRule="auto"/>
              <w:ind w:right="-90"/>
              <w:jc w:val="center"/>
              <w:rPr>
                <w:rFonts w:cs="Arial"/>
                <w:b/>
                <w:sz w:val="24"/>
                <w:szCs w:val="24"/>
                <w:lang w:val="es-AR"/>
              </w:rPr>
            </w:pPr>
            <w:r w:rsidRPr="00FC3E32">
              <w:rPr>
                <w:rFonts w:cs="Arial"/>
                <w:b/>
                <w:sz w:val="24"/>
                <w:szCs w:val="24"/>
                <w:lang w:val="es-AR"/>
              </w:rPr>
              <w:t xml:space="preserve">LÍNEA EXTRA ALTA TENSIÓN 500 </w:t>
            </w:r>
            <w:proofErr w:type="spellStart"/>
            <w:r w:rsidRPr="00FC3E32">
              <w:rPr>
                <w:rFonts w:cs="Arial"/>
                <w:b/>
                <w:sz w:val="24"/>
                <w:szCs w:val="24"/>
                <w:lang w:val="es-AR"/>
              </w:rPr>
              <w:t>kV</w:t>
            </w:r>
            <w:proofErr w:type="spellEnd"/>
            <w:r w:rsidRPr="00FC3E32">
              <w:rPr>
                <w:rFonts w:cs="Arial"/>
                <w:b/>
                <w:sz w:val="24"/>
                <w:szCs w:val="24"/>
                <w:lang w:val="es-AR"/>
              </w:rPr>
              <w:t xml:space="preserve"> ENTRE</w:t>
            </w:r>
          </w:p>
          <w:p w:rsidR="00122EC3" w:rsidRPr="00FC3E32" w:rsidRDefault="00FC3E32" w:rsidP="00FC3E32">
            <w:pPr>
              <w:spacing w:line="360" w:lineRule="auto"/>
              <w:ind w:right="142"/>
              <w:jc w:val="center"/>
              <w:rPr>
                <w:rFonts w:cs="Arial"/>
                <w:b/>
                <w:sz w:val="24"/>
                <w:szCs w:val="24"/>
                <w:lang w:val="es-AR"/>
              </w:rPr>
            </w:pPr>
            <w:r w:rsidRPr="00FC3E32">
              <w:rPr>
                <w:rFonts w:cs="Arial"/>
                <w:b/>
                <w:sz w:val="24"/>
                <w:szCs w:val="24"/>
                <w:lang w:val="es-AR"/>
              </w:rPr>
              <w:t xml:space="preserve">ET RÍO DIAMANTE 500/220 </w:t>
            </w:r>
            <w:proofErr w:type="spellStart"/>
            <w:r w:rsidRPr="00FC3E32">
              <w:rPr>
                <w:rFonts w:cs="Arial"/>
                <w:b/>
                <w:sz w:val="24"/>
                <w:szCs w:val="24"/>
                <w:lang w:val="es-AR"/>
              </w:rPr>
              <w:t>kV</w:t>
            </w:r>
            <w:proofErr w:type="spellEnd"/>
            <w:r w:rsidRPr="00FC3E32">
              <w:rPr>
                <w:rFonts w:cs="Arial"/>
                <w:b/>
                <w:sz w:val="24"/>
                <w:szCs w:val="24"/>
                <w:lang w:val="es-AR"/>
              </w:rPr>
              <w:t xml:space="preserve"> Y ET CORONEL CHARLONE 500/132 </w:t>
            </w:r>
            <w:proofErr w:type="spellStart"/>
            <w:r w:rsidRPr="00FC3E32">
              <w:rPr>
                <w:rFonts w:cs="Arial"/>
                <w:b/>
                <w:sz w:val="24"/>
                <w:szCs w:val="24"/>
                <w:lang w:val="es-AR"/>
              </w:rPr>
              <w:t>kV</w:t>
            </w:r>
            <w:proofErr w:type="spellEnd"/>
          </w:p>
          <w:p w:rsidR="00FC3E32" w:rsidRDefault="00FC3E32" w:rsidP="00122EC3">
            <w:pPr>
              <w:spacing w:before="120" w:line="360" w:lineRule="auto"/>
              <w:ind w:right="142"/>
              <w:jc w:val="center"/>
              <w:rPr>
                <w:rFonts w:cs="Arial"/>
                <w:b/>
                <w:sz w:val="24"/>
                <w:szCs w:val="24"/>
                <w:lang w:val="es-AR"/>
              </w:rPr>
            </w:pPr>
            <w:r>
              <w:rPr>
                <w:rFonts w:cs="Arial"/>
                <w:b/>
                <w:sz w:val="24"/>
                <w:szCs w:val="24"/>
                <w:lang w:val="es-AR"/>
              </w:rPr>
              <w:t>SECCIÓN VIII f2</w:t>
            </w:r>
          </w:p>
          <w:p w:rsidR="00122EC3" w:rsidRPr="00C472F0" w:rsidRDefault="00122EC3" w:rsidP="00262A23">
            <w:pPr>
              <w:spacing w:after="240" w:line="360" w:lineRule="auto"/>
              <w:ind w:right="142"/>
              <w:jc w:val="center"/>
              <w:rPr>
                <w:rFonts w:ascii="Arial Bold" w:hAnsi="Arial Bold" w:cs="Arial"/>
                <w:i/>
                <w:caps/>
                <w:lang w:val="es-AR"/>
              </w:rPr>
            </w:pPr>
            <w:r w:rsidRPr="00FC3E32">
              <w:rPr>
                <w:rFonts w:cs="Arial"/>
                <w:b/>
                <w:sz w:val="24"/>
                <w:szCs w:val="24"/>
                <w:lang w:val="es-AR"/>
              </w:rPr>
              <w:t>BARRAS DE ANCLAJE</w:t>
            </w:r>
          </w:p>
        </w:tc>
      </w:tr>
    </w:tbl>
    <w:p w:rsidR="00122EC3" w:rsidRPr="00966792" w:rsidRDefault="00122EC3" w:rsidP="00122EC3">
      <w:pPr>
        <w:ind w:left="142" w:right="158"/>
        <w:jc w:val="center"/>
        <w:rPr>
          <w:rFonts w:cs="Arial"/>
          <w:b/>
          <w:szCs w:val="24"/>
          <w:lang w:val="es-AR"/>
        </w:rPr>
      </w:pPr>
    </w:p>
    <w:p w:rsidR="00122EC3" w:rsidRDefault="00122EC3" w:rsidP="00122EC3">
      <w:pPr>
        <w:ind w:left="142" w:right="158"/>
        <w:jc w:val="center"/>
        <w:rPr>
          <w:rFonts w:cs="Arial"/>
          <w:b/>
          <w:szCs w:val="24"/>
          <w:lang w:val="es-AR"/>
        </w:rPr>
      </w:pPr>
    </w:p>
    <w:p w:rsidR="00FC3E32" w:rsidRDefault="00FC3E32" w:rsidP="00122EC3">
      <w:pPr>
        <w:ind w:left="142" w:right="158"/>
        <w:jc w:val="center"/>
        <w:rPr>
          <w:rFonts w:cs="Arial"/>
          <w:b/>
          <w:szCs w:val="24"/>
          <w:lang w:val="es-AR"/>
        </w:rPr>
      </w:pPr>
    </w:p>
    <w:p w:rsidR="00FC3E32" w:rsidRDefault="00FC3E32" w:rsidP="00122EC3">
      <w:pPr>
        <w:ind w:left="142" w:right="158"/>
        <w:jc w:val="center"/>
        <w:rPr>
          <w:rFonts w:cs="Arial"/>
          <w:b/>
          <w:szCs w:val="24"/>
          <w:lang w:val="es-AR"/>
        </w:rPr>
      </w:pPr>
    </w:p>
    <w:p w:rsidR="00FC3E32" w:rsidRDefault="00FC3E32" w:rsidP="00122EC3">
      <w:pPr>
        <w:ind w:left="142" w:right="158"/>
        <w:jc w:val="center"/>
        <w:rPr>
          <w:rFonts w:cs="Arial"/>
          <w:b/>
          <w:szCs w:val="24"/>
          <w:lang w:val="es-AR"/>
        </w:rPr>
      </w:pPr>
    </w:p>
    <w:p w:rsidR="00FC3E32" w:rsidRDefault="00FC3E32" w:rsidP="00122EC3">
      <w:pPr>
        <w:ind w:left="142" w:right="158"/>
        <w:jc w:val="center"/>
        <w:rPr>
          <w:rFonts w:cs="Arial"/>
          <w:b/>
          <w:szCs w:val="24"/>
          <w:lang w:val="es-AR"/>
        </w:rPr>
      </w:pPr>
    </w:p>
    <w:p w:rsidR="00122EC3" w:rsidRDefault="00122EC3">
      <w:pPr>
        <w:rPr>
          <w:lang w:val="es-AR"/>
        </w:rPr>
      </w:pPr>
    </w:p>
    <w:p w:rsidR="00FC3E32" w:rsidRPr="00122EC3" w:rsidRDefault="00FC3E32">
      <w:pPr>
        <w:rPr>
          <w:lang w:val="es-AR"/>
        </w:rPr>
      </w:pPr>
    </w:p>
    <w:p w:rsidR="00122EC3" w:rsidRPr="00122EC3" w:rsidRDefault="00122EC3">
      <w:pPr>
        <w:rPr>
          <w:lang w:val="es-AR"/>
        </w:rPr>
      </w:pPr>
      <w:r w:rsidRPr="00122EC3">
        <w:rPr>
          <w:lang w:val="es-AR"/>
        </w:rPr>
        <w:br w:type="page"/>
      </w:r>
    </w:p>
    <w:p w:rsidR="00122EC3" w:rsidRPr="00122EC3" w:rsidRDefault="00122EC3">
      <w:pPr>
        <w:rPr>
          <w:lang w:val="es-AR"/>
        </w:rPr>
      </w:pPr>
    </w:p>
    <w:p w:rsidR="00505C2F" w:rsidRDefault="00505C2F" w:rsidP="000C4108">
      <w:pPr>
        <w:pStyle w:val="Arial12"/>
        <w:jc w:val="center"/>
        <w:rPr>
          <w:u w:val="single"/>
        </w:rPr>
      </w:pPr>
      <w:r>
        <w:rPr>
          <w:u w:val="single"/>
        </w:rPr>
        <w:t>ÍNDICE</w:t>
      </w:r>
    </w:p>
    <w:p w:rsidR="00505C2F" w:rsidRPr="000C4108" w:rsidRDefault="00505C2F" w:rsidP="00505C2F">
      <w:pPr>
        <w:jc w:val="both"/>
        <w:rPr>
          <w:snapToGrid w:val="0"/>
          <w:sz w:val="22"/>
          <w:szCs w:val="22"/>
          <w:lang w:val="es-ES"/>
        </w:rPr>
      </w:pPr>
    </w:p>
    <w:p w:rsidR="00505C2F" w:rsidRPr="000C4108" w:rsidRDefault="00505C2F" w:rsidP="00505C2F">
      <w:pPr>
        <w:pStyle w:val="Arial12"/>
        <w:tabs>
          <w:tab w:val="left" w:pos="284"/>
          <w:tab w:val="left" w:pos="7938"/>
        </w:tabs>
        <w:rPr>
          <w:b w:val="0"/>
          <w:sz w:val="22"/>
          <w:szCs w:val="22"/>
        </w:rPr>
      </w:pPr>
      <w:r w:rsidRPr="000C4108">
        <w:rPr>
          <w:b w:val="0"/>
          <w:sz w:val="22"/>
          <w:szCs w:val="22"/>
        </w:rPr>
        <w:t>1. OBJETO</w:t>
      </w:r>
      <w:r w:rsidRPr="000C4108">
        <w:rPr>
          <w:b w:val="0"/>
          <w:sz w:val="22"/>
          <w:szCs w:val="22"/>
          <w:u w:val="dotted"/>
        </w:rPr>
        <w:tab/>
      </w:r>
      <w:r w:rsidRPr="000C4108">
        <w:rPr>
          <w:b w:val="0"/>
          <w:sz w:val="22"/>
          <w:szCs w:val="22"/>
        </w:rPr>
        <w:t>3</w:t>
      </w:r>
    </w:p>
    <w:p w:rsidR="00505C2F" w:rsidRPr="000C4108" w:rsidRDefault="00505C2F" w:rsidP="00505C2F">
      <w:pPr>
        <w:pStyle w:val="Arial12"/>
        <w:tabs>
          <w:tab w:val="left" w:pos="284"/>
          <w:tab w:val="left" w:pos="7938"/>
        </w:tabs>
        <w:rPr>
          <w:b w:val="0"/>
          <w:sz w:val="22"/>
          <w:szCs w:val="22"/>
        </w:rPr>
      </w:pPr>
    </w:p>
    <w:p w:rsidR="00505C2F" w:rsidRPr="000C4108" w:rsidRDefault="00505C2F" w:rsidP="00505C2F">
      <w:pPr>
        <w:pStyle w:val="Arial12"/>
        <w:tabs>
          <w:tab w:val="left" w:pos="284"/>
          <w:tab w:val="left" w:pos="7938"/>
        </w:tabs>
        <w:rPr>
          <w:b w:val="0"/>
          <w:sz w:val="22"/>
          <w:szCs w:val="22"/>
        </w:rPr>
      </w:pPr>
      <w:r w:rsidRPr="000C4108">
        <w:rPr>
          <w:b w:val="0"/>
          <w:sz w:val="22"/>
          <w:szCs w:val="22"/>
        </w:rPr>
        <w:t xml:space="preserve">2. GENERALIDADES </w:t>
      </w:r>
      <w:r w:rsidRPr="000C4108">
        <w:rPr>
          <w:b w:val="0"/>
          <w:sz w:val="22"/>
          <w:szCs w:val="22"/>
          <w:u w:val="dotted"/>
        </w:rPr>
        <w:tab/>
      </w:r>
      <w:r w:rsidRPr="000C4108">
        <w:rPr>
          <w:b w:val="0"/>
          <w:sz w:val="22"/>
          <w:szCs w:val="22"/>
        </w:rPr>
        <w:t>3</w:t>
      </w:r>
    </w:p>
    <w:p w:rsidR="00505C2F" w:rsidRPr="000C4108" w:rsidRDefault="00505C2F" w:rsidP="00505C2F">
      <w:pPr>
        <w:pStyle w:val="Arial12"/>
        <w:tabs>
          <w:tab w:val="left" w:pos="284"/>
          <w:tab w:val="left" w:pos="7938"/>
        </w:tabs>
        <w:rPr>
          <w:b w:val="0"/>
          <w:sz w:val="22"/>
          <w:szCs w:val="22"/>
        </w:rPr>
      </w:pPr>
    </w:p>
    <w:p w:rsidR="00505C2F" w:rsidRPr="000C4108" w:rsidRDefault="00505C2F" w:rsidP="00505C2F">
      <w:pPr>
        <w:pStyle w:val="Arial12"/>
        <w:tabs>
          <w:tab w:val="left" w:pos="284"/>
          <w:tab w:val="left" w:pos="7938"/>
        </w:tabs>
        <w:rPr>
          <w:b w:val="0"/>
          <w:sz w:val="22"/>
          <w:szCs w:val="22"/>
        </w:rPr>
      </w:pPr>
      <w:r w:rsidRPr="000C4108">
        <w:rPr>
          <w:b w:val="0"/>
          <w:sz w:val="22"/>
          <w:szCs w:val="22"/>
        </w:rPr>
        <w:t>3.  ALCANCE</w:t>
      </w:r>
      <w:r w:rsidRPr="000C4108">
        <w:rPr>
          <w:b w:val="0"/>
          <w:sz w:val="22"/>
          <w:szCs w:val="22"/>
          <w:u w:val="dotted"/>
        </w:rPr>
        <w:tab/>
      </w:r>
      <w:r w:rsidRPr="000C4108">
        <w:rPr>
          <w:b w:val="0"/>
          <w:sz w:val="22"/>
          <w:szCs w:val="22"/>
        </w:rPr>
        <w:t>3</w:t>
      </w:r>
    </w:p>
    <w:p w:rsidR="00505C2F" w:rsidRPr="000C4108" w:rsidRDefault="00505C2F" w:rsidP="00505C2F">
      <w:pPr>
        <w:pStyle w:val="Arial12"/>
        <w:tabs>
          <w:tab w:val="left" w:pos="284"/>
          <w:tab w:val="left" w:pos="7938"/>
        </w:tabs>
        <w:rPr>
          <w:b w:val="0"/>
          <w:sz w:val="22"/>
          <w:szCs w:val="22"/>
        </w:rPr>
      </w:pPr>
    </w:p>
    <w:p w:rsidR="00505C2F" w:rsidRPr="000C4108" w:rsidRDefault="00505C2F" w:rsidP="00505C2F">
      <w:pPr>
        <w:pStyle w:val="Arial12"/>
        <w:tabs>
          <w:tab w:val="left" w:pos="284"/>
          <w:tab w:val="left" w:pos="7938"/>
        </w:tabs>
        <w:rPr>
          <w:b w:val="0"/>
          <w:sz w:val="22"/>
          <w:szCs w:val="22"/>
        </w:rPr>
      </w:pPr>
      <w:r w:rsidRPr="000C4108">
        <w:rPr>
          <w:b w:val="0"/>
          <w:sz w:val="22"/>
          <w:szCs w:val="22"/>
        </w:rPr>
        <w:t>4. NORMAS</w:t>
      </w:r>
      <w:r w:rsidRPr="000C4108">
        <w:rPr>
          <w:b w:val="0"/>
          <w:sz w:val="22"/>
          <w:szCs w:val="22"/>
          <w:u w:val="dotted"/>
        </w:rPr>
        <w:tab/>
      </w:r>
      <w:r w:rsidRPr="000C4108">
        <w:rPr>
          <w:b w:val="0"/>
          <w:sz w:val="22"/>
          <w:szCs w:val="22"/>
        </w:rPr>
        <w:t>4</w:t>
      </w:r>
    </w:p>
    <w:p w:rsidR="00505C2F" w:rsidRPr="000C4108" w:rsidRDefault="00505C2F" w:rsidP="00505C2F">
      <w:pPr>
        <w:pStyle w:val="Arial12"/>
        <w:tabs>
          <w:tab w:val="left" w:pos="284"/>
          <w:tab w:val="left" w:pos="7938"/>
        </w:tabs>
        <w:rPr>
          <w:b w:val="0"/>
          <w:sz w:val="22"/>
          <w:szCs w:val="22"/>
        </w:rPr>
      </w:pPr>
    </w:p>
    <w:p w:rsidR="00505C2F" w:rsidRPr="000C4108" w:rsidRDefault="00505C2F" w:rsidP="00505C2F">
      <w:pPr>
        <w:pStyle w:val="Arial12"/>
        <w:tabs>
          <w:tab w:val="left" w:pos="284"/>
          <w:tab w:val="left" w:pos="7938"/>
        </w:tabs>
        <w:rPr>
          <w:b w:val="0"/>
          <w:sz w:val="22"/>
          <w:szCs w:val="22"/>
        </w:rPr>
      </w:pPr>
      <w:r w:rsidRPr="000C4108">
        <w:rPr>
          <w:b w:val="0"/>
          <w:sz w:val="22"/>
          <w:szCs w:val="22"/>
        </w:rPr>
        <w:t xml:space="preserve">5. DOCUMENTOS A ELABORAR POR EL </w:t>
      </w:r>
      <w:r w:rsidR="00776A9D">
        <w:rPr>
          <w:b w:val="0"/>
          <w:sz w:val="22"/>
          <w:szCs w:val="22"/>
        </w:rPr>
        <w:t>CONTRATISTA PPP</w:t>
      </w:r>
      <w:r w:rsidRPr="000C4108">
        <w:rPr>
          <w:b w:val="0"/>
          <w:sz w:val="22"/>
          <w:szCs w:val="22"/>
        </w:rPr>
        <w:t xml:space="preserve"> </w:t>
      </w:r>
      <w:r w:rsidRPr="000C4108">
        <w:rPr>
          <w:b w:val="0"/>
          <w:sz w:val="22"/>
          <w:szCs w:val="22"/>
          <w:u w:val="dotted"/>
        </w:rPr>
        <w:t xml:space="preserve">       </w:t>
      </w:r>
      <w:r w:rsidRPr="000C4108">
        <w:rPr>
          <w:b w:val="0"/>
          <w:sz w:val="22"/>
          <w:szCs w:val="22"/>
          <w:u w:val="dotted"/>
        </w:rPr>
        <w:tab/>
      </w:r>
      <w:r w:rsidRPr="000C4108">
        <w:rPr>
          <w:b w:val="0"/>
          <w:sz w:val="22"/>
          <w:szCs w:val="22"/>
        </w:rPr>
        <w:t>5</w:t>
      </w:r>
    </w:p>
    <w:p w:rsidR="00505C2F" w:rsidRPr="000C4108" w:rsidRDefault="00505C2F" w:rsidP="00505C2F">
      <w:pPr>
        <w:pStyle w:val="Arial12"/>
        <w:tabs>
          <w:tab w:val="left" w:pos="284"/>
          <w:tab w:val="left" w:pos="7938"/>
        </w:tabs>
        <w:rPr>
          <w:b w:val="0"/>
          <w:sz w:val="22"/>
          <w:szCs w:val="22"/>
        </w:rPr>
      </w:pPr>
    </w:p>
    <w:p w:rsidR="00505C2F" w:rsidRPr="000C4108" w:rsidRDefault="00505C2F" w:rsidP="00505C2F">
      <w:pPr>
        <w:pStyle w:val="Arial12"/>
        <w:tabs>
          <w:tab w:val="left" w:pos="284"/>
          <w:tab w:val="left" w:pos="7938"/>
        </w:tabs>
        <w:rPr>
          <w:sz w:val="22"/>
          <w:szCs w:val="22"/>
        </w:rPr>
      </w:pPr>
      <w:r w:rsidRPr="000C4108">
        <w:rPr>
          <w:b w:val="0"/>
          <w:sz w:val="22"/>
          <w:szCs w:val="22"/>
        </w:rPr>
        <w:t>6. DISEÑO</w:t>
      </w:r>
      <w:r w:rsidRPr="000C4108">
        <w:rPr>
          <w:b w:val="0"/>
          <w:sz w:val="22"/>
          <w:szCs w:val="22"/>
          <w:u w:val="dotted"/>
        </w:rPr>
        <w:tab/>
      </w:r>
      <w:r w:rsidRPr="000C4108">
        <w:rPr>
          <w:b w:val="0"/>
          <w:sz w:val="22"/>
          <w:szCs w:val="22"/>
        </w:rPr>
        <w:t>6</w:t>
      </w:r>
    </w:p>
    <w:p w:rsidR="00505C2F" w:rsidRPr="000C4108" w:rsidRDefault="00505C2F" w:rsidP="00505C2F">
      <w:pPr>
        <w:pStyle w:val="Arial12"/>
        <w:tabs>
          <w:tab w:val="left" w:pos="709"/>
          <w:tab w:val="left" w:pos="7938"/>
        </w:tabs>
        <w:ind w:left="567" w:hanging="283"/>
        <w:rPr>
          <w:b w:val="0"/>
          <w:sz w:val="22"/>
          <w:szCs w:val="22"/>
        </w:rPr>
      </w:pPr>
      <w:r w:rsidRPr="000C4108">
        <w:rPr>
          <w:b w:val="0"/>
          <w:sz w:val="22"/>
          <w:szCs w:val="22"/>
        </w:rPr>
        <w:t>6.1 Criterios de proyecto</w:t>
      </w:r>
      <w:r w:rsidRPr="000C4108">
        <w:rPr>
          <w:b w:val="0"/>
          <w:sz w:val="22"/>
          <w:szCs w:val="22"/>
          <w:u w:val="dotted"/>
        </w:rPr>
        <w:tab/>
      </w:r>
      <w:r w:rsidRPr="000C4108">
        <w:rPr>
          <w:b w:val="0"/>
          <w:sz w:val="22"/>
          <w:szCs w:val="22"/>
        </w:rPr>
        <w:t>6</w:t>
      </w:r>
    </w:p>
    <w:p w:rsidR="00505C2F" w:rsidRPr="00505C2F" w:rsidRDefault="00505C2F" w:rsidP="00505C2F">
      <w:pPr>
        <w:tabs>
          <w:tab w:val="left" w:pos="709"/>
          <w:tab w:val="left" w:pos="7938"/>
        </w:tabs>
        <w:ind w:left="567" w:hanging="283"/>
        <w:rPr>
          <w:lang w:val="es-AR"/>
        </w:rPr>
      </w:pPr>
      <w:r w:rsidRPr="000C4108">
        <w:rPr>
          <w:sz w:val="22"/>
          <w:szCs w:val="22"/>
          <w:lang w:val="es-AR"/>
        </w:rPr>
        <w:t>6.1.1 Barras de anclaje</w:t>
      </w:r>
      <w:r w:rsidRPr="000C4108">
        <w:rPr>
          <w:sz w:val="22"/>
          <w:szCs w:val="22"/>
          <w:u w:val="dotted"/>
          <w:lang w:val="es-AR"/>
        </w:rPr>
        <w:tab/>
      </w:r>
      <w:r w:rsidRPr="000C4108">
        <w:rPr>
          <w:sz w:val="22"/>
          <w:szCs w:val="22"/>
          <w:lang w:val="es-AR"/>
        </w:rPr>
        <w:t>6</w:t>
      </w:r>
      <w:r w:rsidRPr="00505C2F">
        <w:rPr>
          <w:lang w:val="es-AR"/>
        </w:rPr>
        <w:tab/>
      </w:r>
      <w:r w:rsidRPr="00505C2F">
        <w:rPr>
          <w:lang w:val="es-AR"/>
        </w:rPr>
        <w:tab/>
      </w:r>
    </w:p>
    <w:p w:rsidR="00505C2F" w:rsidRDefault="00505C2F" w:rsidP="00505C2F">
      <w:pPr>
        <w:pStyle w:val="Arial12"/>
        <w:tabs>
          <w:tab w:val="left" w:pos="284"/>
          <w:tab w:val="left" w:pos="7938"/>
        </w:tabs>
        <w:rPr>
          <w:b w:val="0"/>
        </w:rPr>
      </w:pPr>
      <w:r>
        <w:rPr>
          <w:b w:val="0"/>
        </w:rPr>
        <w:t>7. MATERIALES</w:t>
      </w:r>
      <w:r>
        <w:rPr>
          <w:b w:val="0"/>
          <w:u w:val="dotted"/>
        </w:rPr>
        <w:tab/>
      </w:r>
      <w:r>
        <w:rPr>
          <w:b w:val="0"/>
        </w:rPr>
        <w:t>7</w:t>
      </w:r>
    </w:p>
    <w:p w:rsidR="00505C2F" w:rsidRDefault="00505C2F" w:rsidP="00505C2F">
      <w:pPr>
        <w:pStyle w:val="Arial12"/>
        <w:tabs>
          <w:tab w:val="left" w:pos="709"/>
          <w:tab w:val="left" w:pos="7938"/>
        </w:tabs>
        <w:ind w:left="567" w:hanging="283"/>
        <w:rPr>
          <w:b w:val="0"/>
        </w:rPr>
      </w:pPr>
      <w:r>
        <w:rPr>
          <w:b w:val="0"/>
        </w:rPr>
        <w:t>7.1 Aceros</w:t>
      </w:r>
      <w:r>
        <w:rPr>
          <w:b w:val="0"/>
          <w:u w:val="dotted"/>
        </w:rPr>
        <w:tab/>
      </w:r>
      <w:r>
        <w:rPr>
          <w:b w:val="0"/>
        </w:rPr>
        <w:t>7</w:t>
      </w:r>
    </w:p>
    <w:p w:rsidR="00505C2F" w:rsidRDefault="00505C2F" w:rsidP="00505C2F">
      <w:pPr>
        <w:pStyle w:val="Arial12"/>
        <w:tabs>
          <w:tab w:val="left" w:pos="709"/>
          <w:tab w:val="left" w:pos="7938"/>
        </w:tabs>
        <w:ind w:left="567" w:hanging="283"/>
      </w:pPr>
      <w:r>
        <w:rPr>
          <w:b w:val="0"/>
        </w:rPr>
        <w:t>7.2 Resina de sellado</w:t>
      </w:r>
      <w:r>
        <w:rPr>
          <w:b w:val="0"/>
          <w:u w:val="dotted"/>
        </w:rPr>
        <w:tab/>
      </w:r>
      <w:r>
        <w:rPr>
          <w:b w:val="0"/>
        </w:rPr>
        <w:t>8</w:t>
      </w:r>
    </w:p>
    <w:p w:rsidR="00505C2F" w:rsidRDefault="00505C2F" w:rsidP="00505C2F">
      <w:pPr>
        <w:pStyle w:val="Arial12"/>
        <w:tabs>
          <w:tab w:val="left" w:pos="284"/>
          <w:tab w:val="left" w:pos="7938"/>
        </w:tabs>
        <w:rPr>
          <w:b w:val="0"/>
        </w:rPr>
      </w:pPr>
      <w:r>
        <w:br/>
      </w:r>
      <w:r>
        <w:rPr>
          <w:b w:val="0"/>
        </w:rPr>
        <w:t>8. CINCADO POR INMERSION EN CALIENTE</w:t>
      </w:r>
      <w:r>
        <w:rPr>
          <w:b w:val="0"/>
          <w:u w:val="dotted"/>
        </w:rPr>
        <w:tab/>
      </w:r>
      <w:r>
        <w:rPr>
          <w:b w:val="0"/>
        </w:rPr>
        <w:t>8</w:t>
      </w:r>
    </w:p>
    <w:p w:rsidR="00505C2F" w:rsidRDefault="00505C2F" w:rsidP="00505C2F">
      <w:pPr>
        <w:pStyle w:val="Arial12"/>
        <w:tabs>
          <w:tab w:val="left" w:pos="709"/>
          <w:tab w:val="left" w:pos="7938"/>
        </w:tabs>
        <w:ind w:left="567" w:hanging="283"/>
        <w:rPr>
          <w:b w:val="0"/>
        </w:rPr>
      </w:pPr>
      <w:r>
        <w:rPr>
          <w:b w:val="0"/>
        </w:rPr>
        <w:t>8.1 Generalidades</w:t>
      </w:r>
      <w:r>
        <w:rPr>
          <w:b w:val="0"/>
          <w:u w:val="dotted"/>
        </w:rPr>
        <w:tab/>
      </w:r>
      <w:r>
        <w:rPr>
          <w:b w:val="0"/>
        </w:rPr>
        <w:t>8</w:t>
      </w:r>
    </w:p>
    <w:p w:rsidR="00505C2F" w:rsidRDefault="00505C2F" w:rsidP="00505C2F">
      <w:pPr>
        <w:pStyle w:val="Arial12"/>
        <w:tabs>
          <w:tab w:val="left" w:pos="709"/>
          <w:tab w:val="left" w:pos="7938"/>
        </w:tabs>
        <w:ind w:left="567" w:hanging="283"/>
        <w:rPr>
          <w:b w:val="0"/>
        </w:rPr>
      </w:pPr>
      <w:r>
        <w:rPr>
          <w:b w:val="0"/>
        </w:rPr>
        <w:t>8.2 Ensamblado de barras y elementos de acople</w:t>
      </w:r>
      <w:r>
        <w:rPr>
          <w:b w:val="0"/>
          <w:u w:val="dotted"/>
        </w:rPr>
        <w:tab/>
      </w:r>
      <w:r>
        <w:rPr>
          <w:b w:val="0"/>
        </w:rPr>
        <w:t>8</w:t>
      </w:r>
    </w:p>
    <w:p w:rsidR="00505C2F" w:rsidRDefault="00505C2F" w:rsidP="00505C2F">
      <w:pPr>
        <w:pStyle w:val="Arial12"/>
        <w:tabs>
          <w:tab w:val="left" w:pos="284"/>
          <w:tab w:val="left" w:pos="7938"/>
        </w:tabs>
      </w:pPr>
    </w:p>
    <w:p w:rsidR="00505C2F" w:rsidRDefault="00505C2F" w:rsidP="00505C2F">
      <w:pPr>
        <w:pStyle w:val="Arial12"/>
        <w:tabs>
          <w:tab w:val="left" w:pos="284"/>
          <w:tab w:val="left" w:pos="7938"/>
        </w:tabs>
        <w:rPr>
          <w:b w:val="0"/>
        </w:rPr>
      </w:pPr>
      <w:r>
        <w:rPr>
          <w:b w:val="0"/>
        </w:rPr>
        <w:t>9. EMBALAJES</w:t>
      </w:r>
      <w:r>
        <w:rPr>
          <w:b w:val="0"/>
          <w:u w:val="dotted"/>
        </w:rPr>
        <w:tab/>
      </w:r>
      <w:r w:rsidR="000C4108">
        <w:rPr>
          <w:b w:val="0"/>
        </w:rPr>
        <w:t>8</w:t>
      </w:r>
    </w:p>
    <w:p w:rsidR="00505C2F" w:rsidRDefault="00505C2F" w:rsidP="00505C2F">
      <w:pPr>
        <w:pStyle w:val="Arial12"/>
        <w:tabs>
          <w:tab w:val="left" w:pos="709"/>
          <w:tab w:val="left" w:pos="7938"/>
        </w:tabs>
        <w:ind w:left="567" w:hanging="283"/>
        <w:rPr>
          <w:b w:val="0"/>
        </w:rPr>
      </w:pPr>
      <w:r>
        <w:rPr>
          <w:b w:val="0"/>
        </w:rPr>
        <w:t>9.1 Identificación de elementos</w:t>
      </w:r>
      <w:r>
        <w:rPr>
          <w:b w:val="0"/>
          <w:u w:val="dotted"/>
        </w:rPr>
        <w:tab/>
      </w:r>
      <w:r w:rsidR="000C4108">
        <w:rPr>
          <w:b w:val="0"/>
        </w:rPr>
        <w:t>8</w:t>
      </w:r>
      <w:r>
        <w:rPr>
          <w:b w:val="0"/>
        </w:rPr>
        <w:tab/>
      </w:r>
      <w:r>
        <w:rPr>
          <w:b w:val="0"/>
        </w:rPr>
        <w:tab/>
      </w:r>
      <w:r>
        <w:rPr>
          <w:b w:val="0"/>
        </w:rPr>
        <w:tab/>
      </w:r>
    </w:p>
    <w:p w:rsidR="00505C2F" w:rsidRDefault="00505C2F" w:rsidP="00505C2F">
      <w:pPr>
        <w:pStyle w:val="Arial12"/>
        <w:tabs>
          <w:tab w:val="left" w:pos="284"/>
          <w:tab w:val="left" w:pos="7938"/>
        </w:tabs>
        <w:rPr>
          <w:b w:val="0"/>
        </w:rPr>
      </w:pPr>
      <w:r>
        <w:rPr>
          <w:b w:val="0"/>
        </w:rPr>
        <w:t>10 ALMACENAMIENTO</w:t>
      </w:r>
      <w:r>
        <w:rPr>
          <w:b w:val="0"/>
          <w:u w:val="dotted"/>
        </w:rPr>
        <w:tab/>
      </w:r>
      <w:r>
        <w:rPr>
          <w:b w:val="0"/>
        </w:rPr>
        <w:t>9</w:t>
      </w:r>
    </w:p>
    <w:p w:rsidR="00505C2F" w:rsidRDefault="00505C2F" w:rsidP="00505C2F">
      <w:pPr>
        <w:pStyle w:val="Arial12"/>
        <w:tabs>
          <w:tab w:val="left" w:pos="284"/>
          <w:tab w:val="left" w:pos="7938"/>
        </w:tabs>
        <w:rPr>
          <w:b w:val="0"/>
        </w:rPr>
      </w:pPr>
    </w:p>
    <w:p w:rsidR="00505C2F" w:rsidRDefault="00505C2F" w:rsidP="00505C2F">
      <w:pPr>
        <w:pStyle w:val="Arial12"/>
        <w:tabs>
          <w:tab w:val="left" w:pos="284"/>
          <w:tab w:val="left" w:pos="7938"/>
        </w:tabs>
      </w:pPr>
      <w:r>
        <w:rPr>
          <w:b w:val="0"/>
        </w:rPr>
        <w:t>11 ENSAYOS</w:t>
      </w:r>
      <w:r>
        <w:rPr>
          <w:u w:val="dotted"/>
        </w:rPr>
        <w:tab/>
      </w:r>
      <w:r>
        <w:rPr>
          <w:b w:val="0"/>
        </w:rPr>
        <w:t>9</w:t>
      </w:r>
    </w:p>
    <w:p w:rsidR="00505C2F" w:rsidRDefault="00505C2F" w:rsidP="00505C2F">
      <w:pPr>
        <w:pStyle w:val="Arial12"/>
        <w:tabs>
          <w:tab w:val="left" w:pos="709"/>
          <w:tab w:val="left" w:pos="7938"/>
        </w:tabs>
        <w:ind w:left="567" w:hanging="283"/>
        <w:rPr>
          <w:b w:val="0"/>
        </w:rPr>
      </w:pPr>
      <w:r>
        <w:rPr>
          <w:b w:val="0"/>
        </w:rPr>
        <w:t>11.1 Ensayos de Tipo</w:t>
      </w:r>
      <w:r>
        <w:rPr>
          <w:b w:val="0"/>
          <w:u w:val="dotted"/>
        </w:rPr>
        <w:tab/>
      </w:r>
      <w:r w:rsidR="005A6308">
        <w:rPr>
          <w:b w:val="0"/>
        </w:rPr>
        <w:t>9</w:t>
      </w:r>
    </w:p>
    <w:p w:rsidR="00505C2F" w:rsidRDefault="00505C2F" w:rsidP="00505C2F">
      <w:pPr>
        <w:pStyle w:val="Arial12"/>
        <w:tabs>
          <w:tab w:val="left" w:pos="709"/>
          <w:tab w:val="left" w:pos="7938"/>
        </w:tabs>
        <w:ind w:left="567" w:hanging="283"/>
        <w:rPr>
          <w:b w:val="0"/>
        </w:rPr>
      </w:pPr>
      <w:r>
        <w:rPr>
          <w:b w:val="0"/>
        </w:rPr>
        <w:t>11.2 Control y aseguramiento de la calidad - Ensayos de Rutina</w:t>
      </w:r>
      <w:r>
        <w:rPr>
          <w:b w:val="0"/>
          <w:u w:val="dotted"/>
        </w:rPr>
        <w:tab/>
      </w:r>
      <w:r w:rsidR="005A6308">
        <w:rPr>
          <w:b w:val="0"/>
        </w:rPr>
        <w:t>9</w:t>
      </w:r>
    </w:p>
    <w:p w:rsidR="00505C2F" w:rsidRDefault="00505C2F" w:rsidP="00505C2F">
      <w:pPr>
        <w:pStyle w:val="TtuloArial12"/>
        <w:tabs>
          <w:tab w:val="left" w:pos="709"/>
          <w:tab w:val="left" w:pos="7938"/>
        </w:tabs>
        <w:ind w:left="567" w:hanging="283"/>
      </w:pPr>
      <w:r>
        <w:rPr>
          <w:b w:val="0"/>
        </w:rPr>
        <w:t>11.3 Ensayos de Remesa</w:t>
      </w:r>
      <w:r>
        <w:rPr>
          <w:b w:val="0"/>
          <w:u w:val="dotted"/>
        </w:rPr>
        <w:tab/>
      </w:r>
      <w:r w:rsidR="005A6308">
        <w:rPr>
          <w:b w:val="0"/>
        </w:rPr>
        <w:t>9</w:t>
      </w:r>
    </w:p>
    <w:p w:rsidR="00505C2F" w:rsidRDefault="00505C2F" w:rsidP="00505C2F">
      <w:pPr>
        <w:pStyle w:val="NormalArial"/>
        <w:tabs>
          <w:tab w:val="left" w:pos="1276"/>
          <w:tab w:val="left" w:pos="7938"/>
        </w:tabs>
        <w:ind w:left="1134" w:hanging="567"/>
      </w:pPr>
      <w:r>
        <w:t>11.3.1 Examen visual del material</w:t>
      </w:r>
      <w:r>
        <w:rPr>
          <w:u w:val="dotted"/>
        </w:rPr>
        <w:tab/>
      </w:r>
      <w:r>
        <w:t>1</w:t>
      </w:r>
      <w:r w:rsidR="005A6308">
        <w:t>0</w:t>
      </w:r>
    </w:p>
    <w:p w:rsidR="00505C2F" w:rsidRDefault="00505C2F" w:rsidP="00505C2F">
      <w:pPr>
        <w:pStyle w:val="NormalArial"/>
        <w:tabs>
          <w:tab w:val="left" w:pos="1276"/>
          <w:tab w:val="left" w:pos="7938"/>
        </w:tabs>
        <w:ind w:left="1134" w:hanging="567"/>
      </w:pPr>
      <w:r>
        <w:t>11.3.2 Verificación dimensional</w:t>
      </w:r>
      <w:r>
        <w:rPr>
          <w:u w:val="dotted"/>
        </w:rPr>
        <w:tab/>
      </w:r>
      <w:r>
        <w:t>1</w:t>
      </w:r>
      <w:r w:rsidR="005A6308">
        <w:t>0</w:t>
      </w:r>
    </w:p>
    <w:p w:rsidR="00505C2F" w:rsidRDefault="00505C2F" w:rsidP="00505C2F">
      <w:pPr>
        <w:pStyle w:val="NormalArial"/>
        <w:tabs>
          <w:tab w:val="left" w:pos="1276"/>
          <w:tab w:val="left" w:pos="7938"/>
        </w:tabs>
        <w:ind w:left="1134" w:hanging="567"/>
      </w:pPr>
      <w:r>
        <w:t>11.3.3 Verificación de ensamble</w:t>
      </w:r>
      <w:r>
        <w:rPr>
          <w:u w:val="dotted"/>
        </w:rPr>
        <w:tab/>
      </w:r>
      <w:r>
        <w:t>1</w:t>
      </w:r>
      <w:r w:rsidR="005A6308">
        <w:t>0</w:t>
      </w:r>
    </w:p>
    <w:p w:rsidR="00505C2F" w:rsidRDefault="00505C2F" w:rsidP="00505C2F">
      <w:pPr>
        <w:pStyle w:val="NormalArial"/>
        <w:tabs>
          <w:tab w:val="left" w:pos="1276"/>
          <w:tab w:val="left" w:pos="7938"/>
        </w:tabs>
        <w:ind w:left="1134" w:hanging="567"/>
      </w:pPr>
      <w:r>
        <w:t>11.3.4 Verificación de características mecánicas</w:t>
      </w:r>
      <w:r>
        <w:rPr>
          <w:u w:val="dotted"/>
        </w:rPr>
        <w:tab/>
      </w:r>
      <w:r>
        <w:t>1</w:t>
      </w:r>
      <w:r w:rsidR="005A6308">
        <w:t>0</w:t>
      </w:r>
    </w:p>
    <w:p w:rsidR="00505C2F" w:rsidRDefault="00505C2F" w:rsidP="00505C2F">
      <w:pPr>
        <w:pStyle w:val="NormalArial"/>
        <w:tabs>
          <w:tab w:val="left" w:pos="1276"/>
          <w:tab w:val="left" w:pos="7938"/>
        </w:tabs>
        <w:ind w:left="1134" w:hanging="567"/>
      </w:pPr>
      <w:r>
        <w:t>11.3.5 Verificación del cincado</w:t>
      </w:r>
      <w:r>
        <w:rPr>
          <w:u w:val="dotted"/>
        </w:rPr>
        <w:tab/>
      </w:r>
      <w:r>
        <w:t>1</w:t>
      </w:r>
      <w:r w:rsidR="005A6308">
        <w:t>1</w:t>
      </w:r>
    </w:p>
    <w:p w:rsidR="00505C2F" w:rsidRDefault="00505C2F" w:rsidP="00505C2F">
      <w:pPr>
        <w:pStyle w:val="NormalArial"/>
        <w:tabs>
          <w:tab w:val="left" w:pos="1276"/>
          <w:tab w:val="left" w:pos="7938"/>
        </w:tabs>
        <w:ind w:left="1134" w:hanging="567"/>
      </w:pPr>
      <w:r>
        <w:t>11.3.6 Embalajes</w:t>
      </w:r>
      <w:r>
        <w:rPr>
          <w:u w:val="dotted"/>
        </w:rPr>
        <w:tab/>
      </w:r>
      <w:r>
        <w:t>1</w:t>
      </w:r>
      <w:r w:rsidR="005A6308">
        <w:t>1</w:t>
      </w:r>
      <w:r>
        <w:tab/>
      </w:r>
      <w:r>
        <w:tab/>
      </w:r>
      <w:r>
        <w:tab/>
      </w:r>
    </w:p>
    <w:p w:rsidR="00505C2F" w:rsidRDefault="00505C2F" w:rsidP="00505C2F">
      <w:pPr>
        <w:pStyle w:val="Arial12"/>
        <w:tabs>
          <w:tab w:val="left" w:pos="284"/>
          <w:tab w:val="left" w:pos="7938"/>
        </w:tabs>
        <w:rPr>
          <w:b w:val="0"/>
        </w:rPr>
      </w:pPr>
      <w:r>
        <w:rPr>
          <w:b w:val="0"/>
        </w:rPr>
        <w:t>12. ASEGURAMIENTO DE LA CALIDAD</w:t>
      </w:r>
      <w:r>
        <w:rPr>
          <w:b w:val="0"/>
          <w:u w:val="dotted"/>
        </w:rPr>
        <w:tab/>
      </w:r>
      <w:r>
        <w:rPr>
          <w:b w:val="0"/>
        </w:rPr>
        <w:t>1</w:t>
      </w:r>
      <w:r w:rsidR="000C4108">
        <w:rPr>
          <w:b w:val="0"/>
        </w:rPr>
        <w:t>1</w:t>
      </w:r>
    </w:p>
    <w:p w:rsidR="00505C2F" w:rsidRDefault="00505C2F" w:rsidP="00505C2F">
      <w:pPr>
        <w:pStyle w:val="Arial12"/>
        <w:tabs>
          <w:tab w:val="left" w:pos="284"/>
          <w:tab w:val="left" w:pos="7938"/>
        </w:tabs>
      </w:pPr>
    </w:p>
    <w:p w:rsidR="00505C2F" w:rsidRDefault="00505C2F" w:rsidP="00505C2F">
      <w:pPr>
        <w:pStyle w:val="Arial12"/>
        <w:tabs>
          <w:tab w:val="left" w:pos="284"/>
          <w:tab w:val="left" w:pos="7938"/>
        </w:tabs>
        <w:rPr>
          <w:b w:val="0"/>
        </w:rPr>
      </w:pPr>
      <w:r>
        <w:rPr>
          <w:b w:val="0"/>
        </w:rPr>
        <w:t>13. REPUESTOS</w:t>
      </w:r>
      <w:r>
        <w:rPr>
          <w:b w:val="0"/>
          <w:u w:val="dotted"/>
        </w:rPr>
        <w:tab/>
      </w:r>
      <w:r>
        <w:rPr>
          <w:b w:val="0"/>
        </w:rPr>
        <w:t>1</w:t>
      </w:r>
      <w:r w:rsidR="005A6308">
        <w:rPr>
          <w:b w:val="0"/>
        </w:rPr>
        <w:t>2</w:t>
      </w:r>
    </w:p>
    <w:p w:rsidR="00DC32CA" w:rsidRDefault="00DC32CA" w:rsidP="00B17ED7">
      <w:pPr>
        <w:rPr>
          <w:lang w:val="es-ES"/>
        </w:rPr>
      </w:pPr>
    </w:p>
    <w:p w:rsidR="00F1008B" w:rsidRDefault="00F1008B" w:rsidP="00B17ED7">
      <w:pPr>
        <w:rPr>
          <w:lang w:val="es-ES"/>
        </w:rPr>
        <w:sectPr w:rsidR="00F1008B" w:rsidSect="00FC3E32">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505C2F" w:rsidRDefault="00505C2F" w:rsidP="00B17ED7">
      <w:pPr>
        <w:rPr>
          <w:lang w:val="es-ES"/>
        </w:rPr>
      </w:pPr>
    </w:p>
    <w:p w:rsidR="00DF43CE" w:rsidRDefault="00DF43CE" w:rsidP="004A61DE">
      <w:pPr>
        <w:pStyle w:val="TtuloArial12"/>
        <w:spacing w:after="120"/>
      </w:pPr>
      <w:r>
        <w:t>1. OBJETO</w:t>
      </w:r>
    </w:p>
    <w:p w:rsidR="00DF43CE" w:rsidRPr="00DF43CE" w:rsidRDefault="00DF43CE" w:rsidP="004A61DE">
      <w:pPr>
        <w:spacing w:after="120"/>
        <w:jc w:val="both"/>
        <w:rPr>
          <w:snapToGrid w:val="0"/>
          <w:sz w:val="22"/>
          <w:lang w:val="es-AR"/>
        </w:rPr>
      </w:pPr>
      <w:r w:rsidRPr="00DF43CE">
        <w:rPr>
          <w:snapToGrid w:val="0"/>
          <w:sz w:val="22"/>
          <w:lang w:val="es-AR"/>
        </w:rPr>
        <w:t xml:space="preserve">La presente especificación tiene por objeto establecer las condiciones técnicas bajo las cuales deberán proveerse las barras de anclaje para fundaciones directas de las riendas de las torres arriendadas. Igualmente, podrán utilizarse barras para </w:t>
      </w:r>
      <w:proofErr w:type="spellStart"/>
      <w:r w:rsidRPr="00DF43CE">
        <w:rPr>
          <w:snapToGrid w:val="0"/>
          <w:sz w:val="22"/>
          <w:lang w:val="es-AR"/>
        </w:rPr>
        <w:t>micropilotes</w:t>
      </w:r>
      <w:proofErr w:type="spellEnd"/>
      <w:r w:rsidRPr="00DF43CE">
        <w:rPr>
          <w:snapToGrid w:val="0"/>
          <w:sz w:val="22"/>
          <w:lang w:val="es-AR"/>
        </w:rPr>
        <w:t xml:space="preserve"> en fundaciones indirectas para bases centrales de mástiles de torres arriendadas y patas de torres </w:t>
      </w:r>
      <w:proofErr w:type="spellStart"/>
      <w:r w:rsidRPr="00DF43CE">
        <w:rPr>
          <w:snapToGrid w:val="0"/>
          <w:sz w:val="22"/>
          <w:lang w:val="es-AR"/>
        </w:rPr>
        <w:t>autosoportadas</w:t>
      </w:r>
      <w:proofErr w:type="spellEnd"/>
      <w:r w:rsidRPr="00DF43CE">
        <w:rPr>
          <w:snapToGrid w:val="0"/>
          <w:sz w:val="22"/>
          <w:lang w:val="es-AR"/>
        </w:rPr>
        <w:t>.</w:t>
      </w:r>
    </w:p>
    <w:p w:rsidR="00DF43CE" w:rsidRDefault="00DF43CE" w:rsidP="004A61DE">
      <w:pPr>
        <w:pStyle w:val="TtuloArial12"/>
        <w:spacing w:after="120"/>
      </w:pPr>
      <w:r>
        <w:t>2. GENERALIDADES</w:t>
      </w:r>
    </w:p>
    <w:p w:rsidR="00DF43CE" w:rsidRPr="00F1008B" w:rsidRDefault="00DF43CE" w:rsidP="00DF43CE">
      <w:pPr>
        <w:jc w:val="both"/>
        <w:rPr>
          <w:rFonts w:cs="Arial"/>
          <w:snapToGrid w:val="0"/>
          <w:sz w:val="22"/>
          <w:szCs w:val="22"/>
          <w:lang w:val="es-AR"/>
        </w:rPr>
      </w:pPr>
      <w:r w:rsidRPr="00DF43CE">
        <w:rPr>
          <w:snapToGrid w:val="0"/>
          <w:sz w:val="22"/>
          <w:lang w:val="es-AR"/>
        </w:rPr>
        <w:t xml:space="preserve">El </w:t>
      </w:r>
      <w:r w:rsidR="00776A9D">
        <w:rPr>
          <w:snapToGrid w:val="0"/>
          <w:sz w:val="22"/>
          <w:lang w:val="es-AR"/>
        </w:rPr>
        <w:t>CONTRATISTA PPP</w:t>
      </w:r>
      <w:r w:rsidRPr="00DF43CE">
        <w:rPr>
          <w:snapToGrid w:val="0"/>
          <w:sz w:val="22"/>
          <w:lang w:val="es-AR"/>
        </w:rPr>
        <w:t xml:space="preserve"> suministrará la totalidad de las barras de anclaje y de los accesorios necesarios para las vinculaciones rienda-barra-fundación en torres arriendadas y vinculación barra – fundación en </w:t>
      </w:r>
      <w:r w:rsidRPr="00F1008B">
        <w:rPr>
          <w:rFonts w:cs="Arial"/>
          <w:snapToGrid w:val="0"/>
          <w:sz w:val="22"/>
          <w:szCs w:val="22"/>
          <w:lang w:val="es-AR"/>
        </w:rPr>
        <w:t xml:space="preserve">torres </w:t>
      </w:r>
      <w:proofErr w:type="spellStart"/>
      <w:r w:rsidRPr="00F1008B">
        <w:rPr>
          <w:rFonts w:cs="Arial"/>
          <w:snapToGrid w:val="0"/>
          <w:sz w:val="22"/>
          <w:szCs w:val="22"/>
          <w:lang w:val="es-AR"/>
        </w:rPr>
        <w:t>autosoportadas</w:t>
      </w:r>
      <w:proofErr w:type="spellEnd"/>
    </w:p>
    <w:p w:rsidR="00DF43CE" w:rsidRPr="00F1008B" w:rsidRDefault="00DF43CE" w:rsidP="004A61DE">
      <w:pPr>
        <w:spacing w:before="120" w:after="120"/>
        <w:jc w:val="both"/>
        <w:rPr>
          <w:rFonts w:cs="Arial"/>
          <w:snapToGrid w:val="0"/>
          <w:sz w:val="22"/>
          <w:szCs w:val="22"/>
          <w:lang w:val="es-AR"/>
        </w:rPr>
      </w:pPr>
      <w:r w:rsidRPr="00F1008B">
        <w:rPr>
          <w:rFonts w:cs="Arial"/>
          <w:snapToGrid w:val="0"/>
          <w:sz w:val="22"/>
          <w:szCs w:val="22"/>
          <w:lang w:val="es-AR"/>
        </w:rPr>
        <w:t>Las barras de anclaje cuya utilización está prevista en principio para la presente Ampliación, son las siguientes:</w:t>
      </w:r>
    </w:p>
    <w:p w:rsidR="00DF43CE" w:rsidRPr="00F1008B" w:rsidRDefault="00DF43CE" w:rsidP="004A61DE">
      <w:pPr>
        <w:pStyle w:val="Ttulo3"/>
        <w:spacing w:after="120"/>
        <w:rPr>
          <w:rFonts w:ascii="Arial" w:hAnsi="Arial" w:cs="Arial"/>
          <w:sz w:val="22"/>
          <w:szCs w:val="22"/>
        </w:rPr>
      </w:pPr>
      <w:r w:rsidRPr="00F1008B">
        <w:rPr>
          <w:rFonts w:ascii="Arial" w:hAnsi="Arial" w:cs="Arial"/>
          <w:sz w:val="22"/>
          <w:szCs w:val="22"/>
        </w:rPr>
        <w:t xml:space="preserve">Torres </w:t>
      </w:r>
      <w:proofErr w:type="spellStart"/>
      <w:r w:rsidRPr="00F1008B">
        <w:rPr>
          <w:rFonts w:ascii="Arial" w:hAnsi="Arial" w:cs="Arial"/>
          <w:sz w:val="22"/>
          <w:szCs w:val="22"/>
        </w:rPr>
        <w:t>arriendadas</w:t>
      </w:r>
      <w:proofErr w:type="spellEnd"/>
    </w:p>
    <w:p w:rsidR="00DF43CE" w:rsidRPr="00DF43CE" w:rsidRDefault="00DF43CE" w:rsidP="00761606">
      <w:pPr>
        <w:numPr>
          <w:ilvl w:val="0"/>
          <w:numId w:val="3"/>
        </w:numPr>
        <w:ind w:left="284" w:firstLine="0"/>
        <w:jc w:val="both"/>
        <w:rPr>
          <w:snapToGrid w:val="0"/>
          <w:sz w:val="22"/>
          <w:lang w:val="es-AR"/>
        </w:rPr>
      </w:pPr>
      <w:r w:rsidRPr="00DF43CE">
        <w:rPr>
          <w:snapToGrid w:val="0"/>
          <w:sz w:val="22"/>
          <w:lang w:val="es-AR"/>
        </w:rPr>
        <w:t xml:space="preserve">Anclajes Inyectados </w:t>
      </w:r>
      <w:proofErr w:type="spellStart"/>
      <w:r w:rsidRPr="00DF43CE">
        <w:rPr>
          <w:snapToGrid w:val="0"/>
          <w:sz w:val="22"/>
          <w:lang w:val="es-AR"/>
        </w:rPr>
        <w:t>Autoperforantes</w:t>
      </w:r>
      <w:proofErr w:type="spellEnd"/>
      <w:r w:rsidRPr="00DF43CE">
        <w:rPr>
          <w:snapToGrid w:val="0"/>
          <w:sz w:val="22"/>
          <w:lang w:val="es-AR"/>
        </w:rPr>
        <w:t xml:space="preserve"> (AIA) para terrenos normales</w:t>
      </w:r>
    </w:p>
    <w:p w:rsidR="00DF43CE" w:rsidRPr="00DF43CE" w:rsidRDefault="00DF43CE" w:rsidP="00761606">
      <w:pPr>
        <w:numPr>
          <w:ilvl w:val="0"/>
          <w:numId w:val="3"/>
        </w:numPr>
        <w:ind w:left="284" w:firstLine="0"/>
        <w:jc w:val="both"/>
        <w:rPr>
          <w:snapToGrid w:val="0"/>
          <w:sz w:val="22"/>
          <w:lang w:val="es-AR"/>
        </w:rPr>
      </w:pPr>
      <w:r w:rsidRPr="00DF43CE">
        <w:rPr>
          <w:snapToGrid w:val="0"/>
          <w:sz w:val="22"/>
          <w:lang w:val="es-AR"/>
        </w:rPr>
        <w:t xml:space="preserve">Anclajes Inyectados </w:t>
      </w:r>
      <w:proofErr w:type="spellStart"/>
      <w:r w:rsidRPr="00DF43CE">
        <w:rPr>
          <w:snapToGrid w:val="0"/>
          <w:sz w:val="22"/>
          <w:lang w:val="es-AR"/>
        </w:rPr>
        <w:t>Autoperforantes</w:t>
      </w:r>
      <w:proofErr w:type="spellEnd"/>
      <w:r w:rsidRPr="00DF43CE">
        <w:rPr>
          <w:snapToGrid w:val="0"/>
          <w:sz w:val="22"/>
          <w:lang w:val="es-AR"/>
        </w:rPr>
        <w:t xml:space="preserve"> (AIA) para terrenos agresivos o muy agresivos</w:t>
      </w:r>
    </w:p>
    <w:p w:rsidR="00DF43CE" w:rsidRPr="00DF43CE" w:rsidRDefault="00DF43CE" w:rsidP="00761606">
      <w:pPr>
        <w:numPr>
          <w:ilvl w:val="0"/>
          <w:numId w:val="3"/>
        </w:numPr>
        <w:ind w:left="284" w:firstLine="0"/>
        <w:jc w:val="both"/>
        <w:rPr>
          <w:snapToGrid w:val="0"/>
          <w:sz w:val="22"/>
          <w:lang w:val="es-AR"/>
        </w:rPr>
      </w:pPr>
      <w:r w:rsidRPr="00DF43CE">
        <w:rPr>
          <w:snapToGrid w:val="0"/>
          <w:sz w:val="22"/>
          <w:lang w:val="es-AR"/>
        </w:rPr>
        <w:t>Anclajes con Placas tipo “TB”</w:t>
      </w:r>
    </w:p>
    <w:p w:rsidR="00DF43CE" w:rsidRDefault="00DF43CE" w:rsidP="00761606">
      <w:pPr>
        <w:numPr>
          <w:ilvl w:val="0"/>
          <w:numId w:val="3"/>
        </w:numPr>
        <w:ind w:left="284" w:firstLine="0"/>
        <w:jc w:val="both"/>
        <w:rPr>
          <w:snapToGrid w:val="0"/>
          <w:sz w:val="22"/>
        </w:rPr>
      </w:pPr>
      <w:proofErr w:type="spellStart"/>
      <w:r>
        <w:rPr>
          <w:snapToGrid w:val="0"/>
          <w:sz w:val="22"/>
        </w:rPr>
        <w:t>Anclajes</w:t>
      </w:r>
      <w:proofErr w:type="spellEnd"/>
      <w:r>
        <w:rPr>
          <w:snapToGrid w:val="0"/>
          <w:sz w:val="22"/>
        </w:rPr>
        <w:t xml:space="preserve"> </w:t>
      </w:r>
      <w:proofErr w:type="spellStart"/>
      <w:r>
        <w:rPr>
          <w:snapToGrid w:val="0"/>
          <w:sz w:val="22"/>
        </w:rPr>
        <w:t>en</w:t>
      </w:r>
      <w:proofErr w:type="spellEnd"/>
      <w:r>
        <w:rPr>
          <w:snapToGrid w:val="0"/>
          <w:sz w:val="22"/>
        </w:rPr>
        <w:t xml:space="preserve"> </w:t>
      </w:r>
      <w:proofErr w:type="spellStart"/>
      <w:r>
        <w:rPr>
          <w:snapToGrid w:val="0"/>
          <w:sz w:val="22"/>
        </w:rPr>
        <w:t>roca</w:t>
      </w:r>
      <w:proofErr w:type="spellEnd"/>
    </w:p>
    <w:p w:rsidR="00DF43CE" w:rsidRPr="00DF43CE" w:rsidRDefault="00DF43CE" w:rsidP="00761606">
      <w:pPr>
        <w:numPr>
          <w:ilvl w:val="0"/>
          <w:numId w:val="3"/>
        </w:numPr>
        <w:tabs>
          <w:tab w:val="clear" w:pos="360"/>
          <w:tab w:val="num" w:pos="284"/>
        </w:tabs>
        <w:ind w:left="709" w:hanging="425"/>
        <w:jc w:val="both"/>
        <w:rPr>
          <w:snapToGrid w:val="0"/>
          <w:sz w:val="22"/>
          <w:lang w:val="es-AR"/>
        </w:rPr>
      </w:pPr>
      <w:r w:rsidRPr="00DF43CE">
        <w:rPr>
          <w:snapToGrid w:val="0"/>
          <w:sz w:val="22"/>
          <w:lang w:val="es-AR"/>
        </w:rPr>
        <w:t xml:space="preserve">Bases centrales de mástiles con </w:t>
      </w:r>
      <w:proofErr w:type="spellStart"/>
      <w:r w:rsidRPr="00DF43CE">
        <w:rPr>
          <w:snapToGrid w:val="0"/>
          <w:sz w:val="22"/>
          <w:lang w:val="es-AR"/>
        </w:rPr>
        <w:t>micropilotes</w:t>
      </w:r>
      <w:proofErr w:type="spellEnd"/>
      <w:r w:rsidRPr="00DF43CE">
        <w:rPr>
          <w:snapToGrid w:val="0"/>
          <w:sz w:val="22"/>
          <w:lang w:val="es-AR"/>
        </w:rPr>
        <w:t xml:space="preserve"> (MIA) para suelos de baja capacidad     portante</w:t>
      </w:r>
    </w:p>
    <w:p w:rsidR="00DF43CE" w:rsidRPr="00F1008B" w:rsidRDefault="00DF43CE" w:rsidP="00DF43CE">
      <w:pPr>
        <w:ind w:left="284"/>
        <w:jc w:val="both"/>
        <w:rPr>
          <w:rFonts w:cs="Arial"/>
          <w:snapToGrid w:val="0"/>
          <w:sz w:val="22"/>
          <w:szCs w:val="22"/>
          <w:lang w:val="es-AR"/>
        </w:rPr>
      </w:pPr>
    </w:p>
    <w:p w:rsidR="00DF43CE" w:rsidRPr="00F1008B" w:rsidRDefault="00DF43CE" w:rsidP="004A61DE">
      <w:pPr>
        <w:pStyle w:val="Ttulo3"/>
        <w:spacing w:after="120"/>
        <w:rPr>
          <w:rFonts w:ascii="Arial" w:hAnsi="Arial" w:cs="Arial"/>
          <w:sz w:val="22"/>
          <w:szCs w:val="22"/>
        </w:rPr>
      </w:pPr>
      <w:r w:rsidRPr="00F1008B">
        <w:rPr>
          <w:rFonts w:ascii="Arial" w:hAnsi="Arial" w:cs="Arial"/>
          <w:sz w:val="22"/>
          <w:szCs w:val="22"/>
        </w:rPr>
        <w:t xml:space="preserve">Torres </w:t>
      </w:r>
      <w:proofErr w:type="spellStart"/>
      <w:r w:rsidRPr="00F1008B">
        <w:rPr>
          <w:rFonts w:ascii="Arial" w:hAnsi="Arial" w:cs="Arial"/>
          <w:sz w:val="22"/>
          <w:szCs w:val="22"/>
        </w:rPr>
        <w:t>autosoportadas</w:t>
      </w:r>
      <w:proofErr w:type="spellEnd"/>
    </w:p>
    <w:p w:rsidR="00DF43CE" w:rsidRPr="00DF43CE" w:rsidRDefault="00DF43CE" w:rsidP="00F1008B">
      <w:pPr>
        <w:numPr>
          <w:ilvl w:val="0"/>
          <w:numId w:val="16"/>
        </w:numPr>
        <w:ind w:left="709" w:hanging="425"/>
        <w:jc w:val="both"/>
        <w:rPr>
          <w:snapToGrid w:val="0"/>
          <w:sz w:val="22"/>
          <w:lang w:val="es-AR"/>
        </w:rPr>
      </w:pPr>
      <w:r w:rsidRPr="00DF43CE">
        <w:rPr>
          <w:snapToGrid w:val="0"/>
          <w:sz w:val="22"/>
          <w:lang w:val="es-AR"/>
        </w:rPr>
        <w:t xml:space="preserve">Bases de patas de torres </w:t>
      </w:r>
      <w:proofErr w:type="spellStart"/>
      <w:r w:rsidRPr="00DF43CE">
        <w:rPr>
          <w:snapToGrid w:val="0"/>
          <w:sz w:val="22"/>
          <w:lang w:val="es-AR"/>
        </w:rPr>
        <w:t>autosoportadas</w:t>
      </w:r>
      <w:proofErr w:type="spellEnd"/>
      <w:r w:rsidRPr="00DF43CE">
        <w:rPr>
          <w:snapToGrid w:val="0"/>
          <w:sz w:val="22"/>
          <w:lang w:val="es-AR"/>
        </w:rPr>
        <w:t xml:space="preserve"> con </w:t>
      </w:r>
      <w:proofErr w:type="spellStart"/>
      <w:r w:rsidRPr="00DF43CE">
        <w:rPr>
          <w:snapToGrid w:val="0"/>
          <w:sz w:val="22"/>
          <w:lang w:val="es-AR"/>
        </w:rPr>
        <w:t>micropilotes</w:t>
      </w:r>
      <w:proofErr w:type="spellEnd"/>
      <w:r w:rsidRPr="00DF43CE">
        <w:rPr>
          <w:snapToGrid w:val="0"/>
          <w:sz w:val="22"/>
          <w:lang w:val="es-AR"/>
        </w:rPr>
        <w:t xml:space="preserve"> (MIA) para suelos de baja capacidad portante</w:t>
      </w:r>
    </w:p>
    <w:p w:rsidR="00DF43CE" w:rsidRPr="00DF43CE" w:rsidRDefault="00DF43CE" w:rsidP="004A61DE">
      <w:pPr>
        <w:spacing w:before="120" w:after="120"/>
        <w:jc w:val="both"/>
        <w:rPr>
          <w:snapToGrid w:val="0"/>
          <w:sz w:val="22"/>
          <w:lang w:val="es-AR"/>
        </w:rPr>
      </w:pPr>
      <w:r w:rsidRPr="00DF43CE">
        <w:rPr>
          <w:snapToGrid w:val="0"/>
          <w:sz w:val="22"/>
          <w:lang w:val="es-AR"/>
        </w:rPr>
        <w:t>Como Propuesta Alternativa, el Oferente podrá ofrecer otros diseños de barras de anclaje que contemplen adecuadamente los problemas mecánicos y de corrosión.</w:t>
      </w:r>
    </w:p>
    <w:p w:rsidR="00DF43CE" w:rsidRDefault="00DF43CE" w:rsidP="004A61DE">
      <w:pPr>
        <w:pStyle w:val="TtuloArial12"/>
        <w:spacing w:after="120"/>
      </w:pPr>
      <w:r>
        <w:t>3. ALCANCE</w:t>
      </w:r>
    </w:p>
    <w:p w:rsidR="00DF43CE" w:rsidRPr="00DF43CE" w:rsidRDefault="00DF43CE" w:rsidP="004A61DE">
      <w:pPr>
        <w:spacing w:after="120"/>
        <w:jc w:val="both"/>
        <w:rPr>
          <w:snapToGrid w:val="0"/>
          <w:sz w:val="22"/>
          <w:lang w:val="es-AR"/>
        </w:rPr>
      </w:pPr>
      <w:r w:rsidRPr="00DF43CE">
        <w:rPr>
          <w:snapToGrid w:val="0"/>
          <w:sz w:val="22"/>
          <w:lang w:val="es-AR"/>
        </w:rPr>
        <w:t>El alcance de esta provisión</w:t>
      </w:r>
      <w:r w:rsidR="00F1008B">
        <w:rPr>
          <w:snapToGrid w:val="0"/>
          <w:sz w:val="22"/>
          <w:lang w:val="es-AR"/>
        </w:rPr>
        <w:t>,</w:t>
      </w:r>
      <w:r w:rsidRPr="00DF43CE">
        <w:rPr>
          <w:snapToGrid w:val="0"/>
          <w:sz w:val="22"/>
          <w:lang w:val="es-AR"/>
        </w:rPr>
        <w:t xml:space="preserve"> comprende:</w:t>
      </w:r>
    </w:p>
    <w:p w:rsidR="00DF43CE" w:rsidRPr="00DF43CE" w:rsidRDefault="00DF43CE" w:rsidP="00F1008B">
      <w:pPr>
        <w:numPr>
          <w:ilvl w:val="0"/>
          <w:numId w:val="17"/>
        </w:numPr>
        <w:jc w:val="both"/>
        <w:rPr>
          <w:snapToGrid w:val="0"/>
          <w:sz w:val="22"/>
          <w:lang w:val="es-AR"/>
        </w:rPr>
      </w:pPr>
      <w:r w:rsidRPr="00DF43CE">
        <w:rPr>
          <w:snapToGrid w:val="0"/>
          <w:sz w:val="22"/>
          <w:lang w:val="es-AR"/>
        </w:rPr>
        <w:t xml:space="preserve">Suministro de las barras y de los elementos de conexión inferior </w:t>
      </w:r>
      <w:r w:rsidRPr="00DF43CE">
        <w:rPr>
          <w:i/>
          <w:snapToGrid w:val="0"/>
          <w:sz w:val="22"/>
          <w:lang w:val="es-AR"/>
        </w:rPr>
        <w:t xml:space="preserve">y </w:t>
      </w:r>
      <w:r w:rsidRPr="00DF43CE">
        <w:rPr>
          <w:snapToGrid w:val="0"/>
          <w:sz w:val="22"/>
          <w:lang w:val="es-AR"/>
        </w:rPr>
        <w:t>superior.</w:t>
      </w:r>
    </w:p>
    <w:p w:rsidR="00DF43CE" w:rsidRPr="005B136C" w:rsidRDefault="00DF43CE" w:rsidP="00F1008B">
      <w:pPr>
        <w:pStyle w:val="Sangradetextonormal"/>
        <w:spacing w:before="120"/>
        <w:ind w:left="0" w:firstLine="0"/>
        <w:rPr>
          <w:rFonts w:ascii="Arial" w:hAnsi="Arial" w:cs="Arial"/>
          <w:sz w:val="22"/>
          <w:szCs w:val="22"/>
        </w:rPr>
      </w:pPr>
      <w:r w:rsidRPr="005B136C">
        <w:rPr>
          <w:rFonts w:ascii="Arial" w:hAnsi="Arial" w:cs="Arial"/>
          <w:sz w:val="22"/>
          <w:szCs w:val="22"/>
        </w:rPr>
        <w:t>Dentro de la provisión estará incluida también la elaboración de toda la documentación técnica requerida.</w:t>
      </w:r>
    </w:p>
    <w:p w:rsidR="00DF43CE" w:rsidRPr="00DF43CE" w:rsidRDefault="00DF43CE" w:rsidP="00F1008B">
      <w:pPr>
        <w:spacing w:before="120"/>
        <w:jc w:val="both"/>
        <w:rPr>
          <w:snapToGrid w:val="0"/>
          <w:sz w:val="22"/>
          <w:lang w:val="es-AR"/>
        </w:rPr>
      </w:pPr>
      <w:r w:rsidRPr="00DF43CE">
        <w:rPr>
          <w:snapToGrid w:val="0"/>
          <w:sz w:val="22"/>
          <w:lang w:val="es-AR"/>
        </w:rPr>
        <w:t>Todos los elementos comprendidos dentro del suministro deberán proporcionar, para todas las condiciones de operación previstas, un servicio adecuado y seguro.</w:t>
      </w:r>
    </w:p>
    <w:p w:rsidR="00DF43CE" w:rsidRPr="00DF43CE" w:rsidRDefault="00DF43CE" w:rsidP="00F1008B">
      <w:pPr>
        <w:spacing w:before="120"/>
        <w:jc w:val="both"/>
        <w:rPr>
          <w:snapToGrid w:val="0"/>
          <w:sz w:val="22"/>
          <w:lang w:val="es-AR"/>
        </w:rPr>
      </w:pPr>
      <w:r w:rsidRPr="00DF43CE">
        <w:rPr>
          <w:snapToGrid w:val="0"/>
          <w:sz w:val="22"/>
          <w:lang w:val="es-AR"/>
        </w:rPr>
        <w:t xml:space="preserve">En general, deberá incluirse en la provisión todo aquello que fuere necesario para un correcto montaje </w:t>
      </w:r>
      <w:r w:rsidRPr="00DF43CE">
        <w:rPr>
          <w:i/>
          <w:snapToGrid w:val="0"/>
          <w:sz w:val="22"/>
          <w:lang w:val="es-AR"/>
        </w:rPr>
        <w:t xml:space="preserve">y </w:t>
      </w:r>
      <w:r w:rsidRPr="00DF43CE">
        <w:rPr>
          <w:snapToGrid w:val="0"/>
          <w:sz w:val="22"/>
          <w:lang w:val="es-AR"/>
        </w:rPr>
        <w:t xml:space="preserve">servicio de las barras de anclaje y </w:t>
      </w:r>
      <w:proofErr w:type="spellStart"/>
      <w:r w:rsidRPr="00DF43CE">
        <w:rPr>
          <w:snapToGrid w:val="0"/>
          <w:sz w:val="22"/>
          <w:lang w:val="es-AR"/>
        </w:rPr>
        <w:t>stubs</w:t>
      </w:r>
      <w:proofErr w:type="spellEnd"/>
      <w:r w:rsidRPr="00DF43CE">
        <w:rPr>
          <w:snapToGrid w:val="0"/>
          <w:sz w:val="22"/>
          <w:lang w:val="es-AR"/>
        </w:rPr>
        <w:t xml:space="preserve"> suministrados, </w:t>
      </w:r>
      <w:proofErr w:type="spellStart"/>
      <w:r w:rsidRPr="00DF43CE">
        <w:rPr>
          <w:snapToGrid w:val="0"/>
          <w:sz w:val="22"/>
          <w:lang w:val="es-AR"/>
        </w:rPr>
        <w:t>aún</w:t>
      </w:r>
      <w:proofErr w:type="spellEnd"/>
      <w:r w:rsidRPr="00DF43CE">
        <w:rPr>
          <w:snapToGrid w:val="0"/>
          <w:sz w:val="22"/>
          <w:lang w:val="es-AR"/>
        </w:rPr>
        <w:t xml:space="preserve"> cuando no estuviera indicado explícitamente en el presente pliego.</w:t>
      </w:r>
    </w:p>
    <w:p w:rsidR="00DF43CE" w:rsidRDefault="00DF43CE" w:rsidP="004A61DE">
      <w:pPr>
        <w:pStyle w:val="TtuloArial12"/>
        <w:spacing w:after="120"/>
      </w:pPr>
      <w:r>
        <w:br w:type="page"/>
      </w:r>
      <w:r>
        <w:lastRenderedPageBreak/>
        <w:t>4. NORMAS</w:t>
      </w:r>
    </w:p>
    <w:p w:rsidR="00DF43CE" w:rsidRPr="00DF43CE" w:rsidRDefault="00DF43CE" w:rsidP="00761606">
      <w:pPr>
        <w:numPr>
          <w:ilvl w:val="0"/>
          <w:numId w:val="1"/>
        </w:numPr>
        <w:tabs>
          <w:tab w:val="clear" w:pos="360"/>
          <w:tab w:val="num" w:pos="720"/>
        </w:tabs>
        <w:ind w:left="720"/>
        <w:jc w:val="both"/>
        <w:rPr>
          <w:snapToGrid w:val="0"/>
          <w:sz w:val="22"/>
          <w:lang w:val="es-AR"/>
        </w:rPr>
      </w:pPr>
      <w:r w:rsidRPr="00DF43CE">
        <w:rPr>
          <w:snapToGrid w:val="0"/>
          <w:sz w:val="22"/>
          <w:lang w:val="es-AR"/>
        </w:rPr>
        <w:t xml:space="preserve">Las barras de anclaje y los </w:t>
      </w:r>
      <w:proofErr w:type="spellStart"/>
      <w:r w:rsidRPr="00DF43CE">
        <w:rPr>
          <w:snapToGrid w:val="0"/>
          <w:sz w:val="22"/>
          <w:lang w:val="es-AR"/>
        </w:rPr>
        <w:t>stubs</w:t>
      </w:r>
      <w:proofErr w:type="spellEnd"/>
      <w:r w:rsidRPr="00DF43CE">
        <w:rPr>
          <w:snapToGrid w:val="0"/>
          <w:sz w:val="22"/>
          <w:lang w:val="es-AR"/>
        </w:rPr>
        <w:t xml:space="preserve"> se ajustarán a la presente especificación y a las siguientes normas en la edición vigente en la fecha de llamado a licitación.</w:t>
      </w:r>
    </w:p>
    <w:p w:rsidR="00DF43CE" w:rsidRPr="00DF43CE" w:rsidRDefault="00DF43CE" w:rsidP="00761606">
      <w:pPr>
        <w:numPr>
          <w:ilvl w:val="0"/>
          <w:numId w:val="2"/>
        </w:numPr>
        <w:tabs>
          <w:tab w:val="clear" w:pos="720"/>
          <w:tab w:val="num" w:pos="426"/>
        </w:tabs>
        <w:ind w:left="709" w:hanging="283"/>
        <w:jc w:val="both"/>
        <w:rPr>
          <w:snapToGrid w:val="0"/>
          <w:sz w:val="22"/>
          <w:lang w:val="es-AR"/>
        </w:rPr>
      </w:pPr>
      <w:r w:rsidRPr="00DF43CE">
        <w:rPr>
          <w:snapToGrid w:val="0"/>
          <w:sz w:val="22"/>
          <w:lang w:val="es-AR"/>
        </w:rPr>
        <w:t>En caso de que existiera alguna diferencia entre esta especificación y las normas, prevalecerá la especificación.</w:t>
      </w:r>
    </w:p>
    <w:p w:rsidR="00DF43CE" w:rsidRPr="00DF43CE" w:rsidRDefault="00DF43CE" w:rsidP="00DF43CE">
      <w:pPr>
        <w:jc w:val="both"/>
        <w:rPr>
          <w:snapToGrid w:val="0"/>
          <w:sz w:val="22"/>
          <w:lang w:val="es-AR"/>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268"/>
        <w:gridCol w:w="1701"/>
        <w:gridCol w:w="5103"/>
      </w:tblGrid>
      <w:tr w:rsidR="00DF43CE" w:rsidTr="004D6DB6">
        <w:trPr>
          <w:tblHeader/>
          <w:jc w:val="center"/>
        </w:trPr>
        <w:tc>
          <w:tcPr>
            <w:tcW w:w="2268" w:type="dxa"/>
            <w:tcBorders>
              <w:top w:val="single" w:sz="4" w:space="0" w:color="auto"/>
              <w:bottom w:val="single" w:sz="4" w:space="0" w:color="auto"/>
              <w:right w:val="nil"/>
            </w:tcBorders>
          </w:tcPr>
          <w:p w:rsidR="00DF43CE" w:rsidRDefault="00DF43CE" w:rsidP="00761606">
            <w:pPr>
              <w:jc w:val="center"/>
              <w:rPr>
                <w:snapToGrid w:val="0"/>
                <w:sz w:val="22"/>
              </w:rPr>
            </w:pPr>
            <w:r>
              <w:rPr>
                <w:snapToGrid w:val="0"/>
                <w:sz w:val="22"/>
              </w:rPr>
              <w:t>NORMA</w:t>
            </w:r>
          </w:p>
        </w:tc>
        <w:tc>
          <w:tcPr>
            <w:tcW w:w="1701" w:type="dxa"/>
            <w:tcBorders>
              <w:top w:val="single" w:sz="4" w:space="0" w:color="auto"/>
              <w:left w:val="single" w:sz="4" w:space="0" w:color="auto"/>
              <w:bottom w:val="single" w:sz="4" w:space="0" w:color="auto"/>
              <w:right w:val="single" w:sz="4" w:space="0" w:color="auto"/>
            </w:tcBorders>
          </w:tcPr>
          <w:p w:rsidR="00DF43CE" w:rsidRDefault="00DF43CE" w:rsidP="00761606">
            <w:pPr>
              <w:jc w:val="center"/>
              <w:rPr>
                <w:snapToGrid w:val="0"/>
                <w:sz w:val="22"/>
              </w:rPr>
            </w:pPr>
            <w:r>
              <w:rPr>
                <w:snapToGrid w:val="0"/>
                <w:sz w:val="22"/>
              </w:rPr>
              <w:t>NUMERO</w:t>
            </w:r>
          </w:p>
        </w:tc>
        <w:tc>
          <w:tcPr>
            <w:tcW w:w="5103" w:type="dxa"/>
            <w:tcBorders>
              <w:top w:val="single" w:sz="4" w:space="0" w:color="auto"/>
              <w:left w:val="nil"/>
              <w:bottom w:val="single" w:sz="4" w:space="0" w:color="auto"/>
            </w:tcBorders>
          </w:tcPr>
          <w:p w:rsidR="00DF43CE" w:rsidRDefault="00DF43CE" w:rsidP="00761606">
            <w:pPr>
              <w:jc w:val="center"/>
              <w:rPr>
                <w:snapToGrid w:val="0"/>
                <w:sz w:val="22"/>
              </w:rPr>
            </w:pPr>
            <w:r>
              <w:rPr>
                <w:snapToGrid w:val="0"/>
                <w:sz w:val="22"/>
              </w:rPr>
              <w:t>TITULO</w:t>
            </w:r>
          </w:p>
        </w:tc>
      </w:tr>
      <w:tr w:rsidR="00DF43CE" w:rsidTr="004D6DB6">
        <w:trPr>
          <w:jc w:val="center"/>
        </w:trPr>
        <w:tc>
          <w:tcPr>
            <w:tcW w:w="2268" w:type="dxa"/>
            <w:tcBorders>
              <w:top w:val="nil"/>
              <w:right w:val="nil"/>
            </w:tcBorders>
          </w:tcPr>
          <w:p w:rsidR="00DF43CE" w:rsidRDefault="00DF43CE" w:rsidP="00761606">
            <w:pPr>
              <w:pStyle w:val="TxBrp0"/>
              <w:widowControl/>
              <w:tabs>
                <w:tab w:val="clear" w:pos="204"/>
              </w:tabs>
              <w:spacing w:line="240" w:lineRule="auto"/>
              <w:rPr>
                <w:rFonts w:ascii="Arial" w:hAnsi="Arial"/>
                <w:sz w:val="22"/>
              </w:rPr>
            </w:pPr>
            <w:r>
              <w:rPr>
                <w:rFonts w:ascii="Arial" w:hAnsi="Arial"/>
                <w:sz w:val="22"/>
              </w:rPr>
              <w:t>DIN</w:t>
            </w:r>
          </w:p>
          <w:p w:rsidR="00DF43CE" w:rsidRDefault="00DF43CE" w:rsidP="00761606">
            <w:pPr>
              <w:pStyle w:val="TxBrp0"/>
              <w:widowControl/>
              <w:tabs>
                <w:tab w:val="clear" w:pos="204"/>
              </w:tabs>
              <w:spacing w:line="240" w:lineRule="auto"/>
              <w:rPr>
                <w:rFonts w:ascii="Arial" w:hAnsi="Arial"/>
                <w:sz w:val="22"/>
              </w:rPr>
            </w:pPr>
          </w:p>
          <w:p w:rsidR="00DF43CE" w:rsidRDefault="00DF43CE" w:rsidP="00761606">
            <w:pPr>
              <w:pStyle w:val="TxBrp0"/>
              <w:widowControl/>
              <w:tabs>
                <w:tab w:val="clear" w:pos="204"/>
              </w:tabs>
              <w:spacing w:line="240" w:lineRule="auto"/>
              <w:rPr>
                <w:rFonts w:ascii="Arial" w:hAnsi="Arial"/>
                <w:sz w:val="22"/>
              </w:rPr>
            </w:pPr>
            <w:r>
              <w:rPr>
                <w:rFonts w:ascii="Arial" w:hAnsi="Arial"/>
                <w:sz w:val="22"/>
              </w:rPr>
              <w:t>DIN</w:t>
            </w:r>
          </w:p>
          <w:p w:rsidR="00DF43CE" w:rsidRDefault="00DF43CE" w:rsidP="00761606">
            <w:pPr>
              <w:pStyle w:val="TxBrp0"/>
              <w:widowControl/>
              <w:tabs>
                <w:tab w:val="clear" w:pos="204"/>
              </w:tabs>
              <w:spacing w:line="240" w:lineRule="auto"/>
              <w:rPr>
                <w:rFonts w:ascii="Arial" w:hAnsi="Arial"/>
                <w:sz w:val="22"/>
              </w:rPr>
            </w:pPr>
          </w:p>
          <w:p w:rsidR="00DF43CE" w:rsidRDefault="00DF43CE" w:rsidP="00761606">
            <w:pPr>
              <w:pStyle w:val="TxBrp0"/>
              <w:widowControl/>
              <w:tabs>
                <w:tab w:val="clear" w:pos="204"/>
              </w:tabs>
              <w:spacing w:line="240" w:lineRule="auto"/>
              <w:rPr>
                <w:rFonts w:ascii="Arial" w:hAnsi="Arial"/>
                <w:sz w:val="22"/>
              </w:rPr>
            </w:pPr>
            <w:r>
              <w:rPr>
                <w:rFonts w:ascii="Arial" w:hAnsi="Arial"/>
                <w:sz w:val="22"/>
              </w:rPr>
              <w:t>DIN</w:t>
            </w:r>
          </w:p>
          <w:p w:rsidR="00DF43CE" w:rsidRDefault="00DF43CE" w:rsidP="00761606">
            <w:pPr>
              <w:pStyle w:val="TxBrp0"/>
              <w:widowControl/>
              <w:tabs>
                <w:tab w:val="clear" w:pos="204"/>
              </w:tabs>
              <w:spacing w:line="240" w:lineRule="auto"/>
              <w:rPr>
                <w:rFonts w:ascii="Arial" w:hAnsi="Arial"/>
                <w:sz w:val="22"/>
              </w:rPr>
            </w:pPr>
          </w:p>
          <w:p w:rsidR="00DF43CE" w:rsidRDefault="00DF43CE" w:rsidP="00761606">
            <w:pPr>
              <w:pStyle w:val="TxBrp0"/>
              <w:widowControl/>
              <w:tabs>
                <w:tab w:val="clear" w:pos="204"/>
              </w:tabs>
              <w:spacing w:line="240" w:lineRule="auto"/>
              <w:rPr>
                <w:rFonts w:ascii="Arial" w:hAnsi="Arial"/>
                <w:sz w:val="22"/>
              </w:rPr>
            </w:pPr>
            <w:r>
              <w:rPr>
                <w:rFonts w:ascii="Arial" w:hAnsi="Arial"/>
                <w:sz w:val="22"/>
              </w:rPr>
              <w:t>ANSI</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ANSI (1)</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ANSI</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ASTM</w:t>
            </w:r>
            <w:r w:rsidRPr="00DF43CE">
              <w:rPr>
                <w:snapToGrid w:val="0"/>
                <w:sz w:val="22"/>
                <w:lang w:val="es-AR"/>
              </w:rPr>
              <w:tab/>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ASTM</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ASTM</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ASTM</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ASTM</w:t>
            </w:r>
          </w:p>
          <w:p w:rsidR="00DF43CE" w:rsidRPr="00DF43CE" w:rsidRDefault="00DF43CE" w:rsidP="00761606">
            <w:pPr>
              <w:jc w:val="both"/>
              <w:rPr>
                <w:snapToGrid w:val="0"/>
                <w:sz w:val="22"/>
                <w:lang w:val="es-AR"/>
              </w:rPr>
            </w:pPr>
          </w:p>
          <w:p w:rsidR="00DF43CE" w:rsidRDefault="00DF43CE" w:rsidP="00761606">
            <w:pPr>
              <w:jc w:val="both"/>
              <w:rPr>
                <w:snapToGrid w:val="0"/>
                <w:sz w:val="22"/>
              </w:rPr>
            </w:pPr>
            <w:r>
              <w:rPr>
                <w:snapToGrid w:val="0"/>
                <w:sz w:val="22"/>
              </w:rPr>
              <w:t>ASTM</w:t>
            </w:r>
          </w:p>
          <w:p w:rsidR="00DF43CE" w:rsidRDefault="00DF43CE" w:rsidP="00761606">
            <w:pPr>
              <w:jc w:val="both"/>
              <w:rPr>
                <w:snapToGrid w:val="0"/>
                <w:sz w:val="22"/>
              </w:rPr>
            </w:pPr>
          </w:p>
          <w:p w:rsidR="00DF43CE" w:rsidRDefault="00DF43CE" w:rsidP="00761606">
            <w:pPr>
              <w:jc w:val="both"/>
              <w:rPr>
                <w:snapToGrid w:val="0"/>
                <w:sz w:val="22"/>
              </w:rPr>
            </w:pPr>
          </w:p>
          <w:p w:rsidR="00DF43CE" w:rsidRDefault="00DF43CE" w:rsidP="00761606">
            <w:pPr>
              <w:jc w:val="both"/>
              <w:rPr>
                <w:snapToGrid w:val="0"/>
                <w:sz w:val="22"/>
              </w:rPr>
            </w:pPr>
            <w:r>
              <w:rPr>
                <w:snapToGrid w:val="0"/>
                <w:sz w:val="22"/>
              </w:rPr>
              <w:t>ASTM</w:t>
            </w:r>
          </w:p>
          <w:p w:rsidR="00DF43CE" w:rsidRDefault="00DF43CE" w:rsidP="00761606">
            <w:pPr>
              <w:jc w:val="both"/>
              <w:rPr>
                <w:snapToGrid w:val="0"/>
                <w:sz w:val="22"/>
              </w:rPr>
            </w:pPr>
          </w:p>
          <w:p w:rsidR="00DF43CE" w:rsidRDefault="00DF43CE" w:rsidP="00761606">
            <w:pPr>
              <w:jc w:val="both"/>
              <w:rPr>
                <w:snapToGrid w:val="0"/>
                <w:sz w:val="22"/>
                <w:lang w:val="en-US"/>
              </w:rPr>
            </w:pPr>
            <w:r>
              <w:rPr>
                <w:snapToGrid w:val="0"/>
                <w:sz w:val="22"/>
                <w:lang w:val="en-US"/>
              </w:rPr>
              <w:t>ASTM</w:t>
            </w:r>
          </w:p>
          <w:p w:rsidR="00DF43CE" w:rsidRDefault="00DF43CE" w:rsidP="00761606">
            <w:pPr>
              <w:jc w:val="both"/>
              <w:rPr>
                <w:snapToGrid w:val="0"/>
                <w:sz w:val="22"/>
                <w:lang w:val="en-US"/>
              </w:rPr>
            </w:pPr>
          </w:p>
          <w:p w:rsidR="00DF43CE" w:rsidRDefault="00DF43CE" w:rsidP="00761606">
            <w:pPr>
              <w:jc w:val="both"/>
              <w:rPr>
                <w:snapToGrid w:val="0"/>
                <w:sz w:val="22"/>
                <w:lang w:val="en-US"/>
              </w:rPr>
            </w:pPr>
          </w:p>
          <w:p w:rsidR="00DF43CE" w:rsidRDefault="00DF43CE" w:rsidP="00761606">
            <w:pPr>
              <w:jc w:val="both"/>
              <w:rPr>
                <w:snapToGrid w:val="0"/>
                <w:sz w:val="22"/>
                <w:lang w:val="en-US"/>
              </w:rPr>
            </w:pPr>
          </w:p>
          <w:p w:rsidR="00DF43CE" w:rsidRDefault="00DF43CE" w:rsidP="00761606">
            <w:pPr>
              <w:jc w:val="both"/>
              <w:rPr>
                <w:snapToGrid w:val="0"/>
                <w:sz w:val="22"/>
                <w:lang w:val="en-US"/>
              </w:rPr>
            </w:pPr>
            <w:r>
              <w:rPr>
                <w:snapToGrid w:val="0"/>
                <w:sz w:val="22"/>
                <w:lang w:val="en-US"/>
              </w:rPr>
              <w:t>AWS</w:t>
            </w:r>
          </w:p>
          <w:p w:rsidR="00DF43CE" w:rsidRDefault="00DF43CE" w:rsidP="00761606">
            <w:pPr>
              <w:jc w:val="both"/>
              <w:rPr>
                <w:snapToGrid w:val="0"/>
                <w:sz w:val="22"/>
                <w:lang w:val="en-US"/>
              </w:rPr>
            </w:pPr>
          </w:p>
          <w:p w:rsidR="00DF43CE" w:rsidRDefault="00DF43CE" w:rsidP="00761606">
            <w:pPr>
              <w:jc w:val="both"/>
              <w:rPr>
                <w:snapToGrid w:val="0"/>
                <w:sz w:val="22"/>
                <w:lang w:val="en-US"/>
              </w:rPr>
            </w:pPr>
            <w:r>
              <w:rPr>
                <w:snapToGrid w:val="0"/>
                <w:sz w:val="22"/>
                <w:lang w:val="en-US"/>
              </w:rPr>
              <w:t>DIN</w:t>
            </w:r>
          </w:p>
          <w:p w:rsidR="00DF43CE" w:rsidRDefault="00DF43CE" w:rsidP="00761606">
            <w:pPr>
              <w:jc w:val="both"/>
              <w:rPr>
                <w:snapToGrid w:val="0"/>
                <w:sz w:val="22"/>
                <w:lang w:val="en-US"/>
              </w:rPr>
            </w:pPr>
          </w:p>
          <w:p w:rsidR="00DF43CE" w:rsidRDefault="00DF43CE" w:rsidP="00761606">
            <w:pPr>
              <w:jc w:val="both"/>
              <w:rPr>
                <w:snapToGrid w:val="0"/>
                <w:sz w:val="22"/>
                <w:lang w:val="en-US"/>
              </w:rPr>
            </w:pPr>
            <w:r>
              <w:rPr>
                <w:snapToGrid w:val="0"/>
                <w:sz w:val="22"/>
                <w:lang w:val="en-US"/>
              </w:rPr>
              <w:lastRenderedPageBreak/>
              <w:t>IRAM</w:t>
            </w:r>
          </w:p>
          <w:p w:rsidR="00DF43CE" w:rsidRDefault="00DF43CE" w:rsidP="00761606">
            <w:pPr>
              <w:jc w:val="both"/>
              <w:rPr>
                <w:snapToGrid w:val="0"/>
                <w:sz w:val="22"/>
                <w:lang w:val="en-US"/>
              </w:rPr>
            </w:pPr>
          </w:p>
          <w:p w:rsidR="00DF43CE" w:rsidRDefault="00DF43CE" w:rsidP="00761606">
            <w:pPr>
              <w:jc w:val="both"/>
              <w:rPr>
                <w:snapToGrid w:val="0"/>
                <w:sz w:val="22"/>
                <w:lang w:val="en-US"/>
              </w:rPr>
            </w:pPr>
          </w:p>
          <w:p w:rsidR="00DF43CE" w:rsidRDefault="00DF43CE" w:rsidP="00761606">
            <w:pPr>
              <w:jc w:val="both"/>
              <w:rPr>
                <w:snapToGrid w:val="0"/>
                <w:sz w:val="22"/>
                <w:lang w:val="en-US"/>
              </w:rPr>
            </w:pPr>
            <w:r>
              <w:rPr>
                <w:snapToGrid w:val="0"/>
                <w:sz w:val="22"/>
                <w:lang w:val="en-US"/>
              </w:rPr>
              <w:t>IRAM</w:t>
            </w:r>
          </w:p>
          <w:p w:rsidR="00DF43CE" w:rsidRDefault="00DF43CE" w:rsidP="00761606">
            <w:pPr>
              <w:pStyle w:val="TxBrt1"/>
              <w:widowControl/>
              <w:spacing w:line="240" w:lineRule="auto"/>
              <w:jc w:val="both"/>
              <w:rPr>
                <w:rFonts w:ascii="Arial" w:hAnsi="Arial"/>
                <w:sz w:val="22"/>
                <w:lang w:val="en-US"/>
              </w:rPr>
            </w:pPr>
          </w:p>
        </w:tc>
        <w:tc>
          <w:tcPr>
            <w:tcW w:w="1701" w:type="dxa"/>
            <w:tcBorders>
              <w:top w:val="nil"/>
              <w:left w:val="single" w:sz="4" w:space="0" w:color="auto"/>
              <w:right w:val="single" w:sz="4" w:space="0" w:color="auto"/>
            </w:tcBorders>
          </w:tcPr>
          <w:p w:rsidR="00DF43CE" w:rsidRDefault="00DF43CE" w:rsidP="00761606">
            <w:pPr>
              <w:jc w:val="center"/>
              <w:rPr>
                <w:snapToGrid w:val="0"/>
                <w:sz w:val="22"/>
                <w:lang w:val="en-US"/>
              </w:rPr>
            </w:pPr>
            <w:r>
              <w:rPr>
                <w:snapToGrid w:val="0"/>
                <w:sz w:val="22"/>
                <w:lang w:val="en-US"/>
              </w:rPr>
              <w:lastRenderedPageBreak/>
              <w:t>4125</w:t>
            </w:r>
          </w:p>
          <w:p w:rsidR="00DF43CE" w:rsidRDefault="00DF43CE" w:rsidP="00761606">
            <w:pPr>
              <w:jc w:val="center"/>
              <w:rPr>
                <w:snapToGrid w:val="0"/>
                <w:sz w:val="22"/>
                <w:lang w:val="en-US"/>
              </w:rPr>
            </w:pPr>
          </w:p>
          <w:p w:rsidR="00DF43CE" w:rsidRDefault="00DF43CE" w:rsidP="00761606">
            <w:pPr>
              <w:jc w:val="center"/>
              <w:rPr>
                <w:snapToGrid w:val="0"/>
                <w:sz w:val="22"/>
                <w:lang w:val="en-US"/>
              </w:rPr>
            </w:pPr>
            <w:r>
              <w:rPr>
                <w:snapToGrid w:val="0"/>
                <w:sz w:val="22"/>
                <w:lang w:val="en-US"/>
              </w:rPr>
              <w:t>4128</w:t>
            </w:r>
          </w:p>
          <w:p w:rsidR="00DF43CE" w:rsidRDefault="00DF43CE" w:rsidP="00761606">
            <w:pPr>
              <w:jc w:val="center"/>
              <w:rPr>
                <w:snapToGrid w:val="0"/>
                <w:sz w:val="22"/>
                <w:lang w:val="en-US"/>
              </w:rPr>
            </w:pPr>
          </w:p>
          <w:p w:rsidR="00DF43CE" w:rsidRDefault="00DF43CE" w:rsidP="00761606">
            <w:pPr>
              <w:jc w:val="center"/>
              <w:rPr>
                <w:snapToGrid w:val="0"/>
                <w:sz w:val="22"/>
                <w:lang w:val="en-US"/>
              </w:rPr>
            </w:pPr>
            <w:r>
              <w:rPr>
                <w:snapToGrid w:val="0"/>
                <w:sz w:val="22"/>
                <w:lang w:val="en-US"/>
              </w:rPr>
              <w:t>488</w:t>
            </w:r>
          </w:p>
          <w:p w:rsidR="00DF43CE" w:rsidRDefault="00DF43CE" w:rsidP="00761606">
            <w:pPr>
              <w:jc w:val="center"/>
              <w:rPr>
                <w:snapToGrid w:val="0"/>
                <w:sz w:val="22"/>
                <w:lang w:val="en-US"/>
              </w:rPr>
            </w:pPr>
          </w:p>
          <w:p w:rsidR="00DF43CE" w:rsidRDefault="00DF43CE" w:rsidP="00761606">
            <w:pPr>
              <w:jc w:val="center"/>
              <w:rPr>
                <w:snapToGrid w:val="0"/>
                <w:sz w:val="22"/>
                <w:lang w:val="en-US"/>
              </w:rPr>
            </w:pPr>
            <w:r>
              <w:rPr>
                <w:snapToGrid w:val="0"/>
                <w:sz w:val="22"/>
                <w:lang w:val="en-US"/>
              </w:rPr>
              <w:t>B 1.1</w:t>
            </w:r>
          </w:p>
          <w:p w:rsidR="00DF43CE" w:rsidRDefault="00DF43CE" w:rsidP="00761606">
            <w:pPr>
              <w:jc w:val="center"/>
              <w:rPr>
                <w:snapToGrid w:val="0"/>
                <w:sz w:val="22"/>
                <w:lang w:val="en-US"/>
              </w:rPr>
            </w:pPr>
          </w:p>
          <w:p w:rsidR="00DF43CE" w:rsidRDefault="00DF43CE" w:rsidP="00761606">
            <w:pPr>
              <w:jc w:val="center"/>
              <w:rPr>
                <w:snapToGrid w:val="0"/>
                <w:sz w:val="22"/>
                <w:lang w:val="en-US"/>
              </w:rPr>
            </w:pPr>
            <w:r>
              <w:rPr>
                <w:snapToGrid w:val="0"/>
                <w:sz w:val="22"/>
                <w:lang w:val="en-US"/>
              </w:rPr>
              <w:t>B 18.2.1</w:t>
            </w:r>
          </w:p>
          <w:p w:rsidR="00DF43CE" w:rsidRDefault="00DF43CE" w:rsidP="00761606">
            <w:pPr>
              <w:jc w:val="center"/>
              <w:rPr>
                <w:snapToGrid w:val="0"/>
                <w:sz w:val="22"/>
                <w:lang w:val="en-US"/>
              </w:rPr>
            </w:pPr>
          </w:p>
          <w:p w:rsidR="00DF43CE" w:rsidRDefault="00DF43CE" w:rsidP="00761606">
            <w:pPr>
              <w:jc w:val="center"/>
              <w:rPr>
                <w:snapToGrid w:val="0"/>
                <w:sz w:val="22"/>
                <w:lang w:val="en-US"/>
              </w:rPr>
            </w:pPr>
          </w:p>
          <w:p w:rsidR="00DF43CE" w:rsidRDefault="00DF43CE" w:rsidP="00761606">
            <w:pPr>
              <w:jc w:val="center"/>
              <w:rPr>
                <w:snapToGrid w:val="0"/>
                <w:sz w:val="22"/>
                <w:lang w:val="en-US"/>
              </w:rPr>
            </w:pPr>
            <w:r>
              <w:rPr>
                <w:snapToGrid w:val="0"/>
                <w:sz w:val="22"/>
                <w:lang w:val="en-US"/>
              </w:rPr>
              <w:t>B 18.2.2</w:t>
            </w:r>
          </w:p>
          <w:p w:rsidR="00DF43CE" w:rsidRDefault="00DF43CE" w:rsidP="00761606">
            <w:pPr>
              <w:jc w:val="center"/>
              <w:rPr>
                <w:snapToGrid w:val="0"/>
                <w:sz w:val="22"/>
                <w:lang w:val="en-US"/>
              </w:rPr>
            </w:pPr>
          </w:p>
          <w:p w:rsidR="00DF43CE" w:rsidRDefault="00DF43CE" w:rsidP="00761606">
            <w:pPr>
              <w:jc w:val="center"/>
              <w:rPr>
                <w:snapToGrid w:val="0"/>
                <w:sz w:val="22"/>
                <w:lang w:val="es-ES"/>
              </w:rPr>
            </w:pPr>
            <w:r>
              <w:rPr>
                <w:snapToGrid w:val="0"/>
                <w:sz w:val="22"/>
                <w:lang w:val="es-ES"/>
              </w:rPr>
              <w:t>A 90</w:t>
            </w:r>
          </w:p>
          <w:p w:rsidR="00DF43CE" w:rsidRDefault="00DF43CE" w:rsidP="00761606">
            <w:pPr>
              <w:jc w:val="center"/>
              <w:rPr>
                <w:snapToGrid w:val="0"/>
                <w:sz w:val="22"/>
                <w:lang w:val="es-ES"/>
              </w:rPr>
            </w:pPr>
          </w:p>
          <w:p w:rsidR="00DF43CE" w:rsidRDefault="00DF43CE" w:rsidP="00761606">
            <w:pPr>
              <w:jc w:val="center"/>
              <w:rPr>
                <w:snapToGrid w:val="0"/>
                <w:sz w:val="22"/>
                <w:lang w:val="es-ES"/>
              </w:rPr>
            </w:pPr>
          </w:p>
          <w:p w:rsidR="00DF43CE" w:rsidRDefault="00DF43CE" w:rsidP="00761606">
            <w:pPr>
              <w:jc w:val="center"/>
              <w:rPr>
                <w:snapToGrid w:val="0"/>
                <w:sz w:val="22"/>
              </w:rPr>
            </w:pPr>
            <w:r>
              <w:rPr>
                <w:snapToGrid w:val="0"/>
                <w:sz w:val="22"/>
              </w:rPr>
              <w:t>A 123</w:t>
            </w: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A 143</w:t>
            </w: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A 153</w:t>
            </w: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A 370</w:t>
            </w: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A 394</w:t>
            </w: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A 563</w:t>
            </w: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F 606</w:t>
            </w: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D 1.1</w:t>
            </w: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267</w:t>
            </w: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lastRenderedPageBreak/>
              <w:t>15</w:t>
            </w: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538</w:t>
            </w:r>
          </w:p>
          <w:p w:rsidR="00DF43CE" w:rsidRDefault="00DF43CE" w:rsidP="00761606">
            <w:pPr>
              <w:jc w:val="center"/>
              <w:rPr>
                <w:snapToGrid w:val="0"/>
                <w:sz w:val="22"/>
              </w:rPr>
            </w:pPr>
          </w:p>
        </w:tc>
        <w:tc>
          <w:tcPr>
            <w:tcW w:w="5103" w:type="dxa"/>
            <w:tcBorders>
              <w:top w:val="nil"/>
              <w:left w:val="nil"/>
            </w:tcBorders>
          </w:tcPr>
          <w:p w:rsidR="00DF43CE" w:rsidRPr="00DF43CE" w:rsidRDefault="00DF43CE" w:rsidP="00761606">
            <w:pPr>
              <w:jc w:val="both"/>
              <w:rPr>
                <w:snapToGrid w:val="0"/>
                <w:sz w:val="22"/>
                <w:lang w:val="es-AR"/>
              </w:rPr>
            </w:pPr>
            <w:r w:rsidRPr="00DF43CE">
              <w:rPr>
                <w:snapToGrid w:val="0"/>
                <w:sz w:val="22"/>
                <w:lang w:val="es-AR"/>
              </w:rPr>
              <w:lastRenderedPageBreak/>
              <w:t>Anclajes Inyectados</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Pilotes Inyectados</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Refuerzos de acero</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Disposiciones para ejecución de roscas.</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Tornillos y Bulones de cabeza cuadrada y hexagonal</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Tuercas cuadradas y hexagonales</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Ensayo de peso de revestimiento sobre artículos de acero e hierro galvaniza</w:t>
            </w:r>
            <w:r w:rsidRPr="00DF43CE">
              <w:rPr>
                <w:snapToGrid w:val="0"/>
                <w:sz w:val="22"/>
                <w:lang w:val="es-AR"/>
              </w:rPr>
              <w:softHyphen/>
              <w:t>do.</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Cincado por inmersión en caliente de productos fabricados con planchuelas, barras, chapas y perfiles de acero forjado, estampado y laminado.</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Precauciones contra la fragilidad de productos de acero estructural galvanizado por inmersión en caliente y procedimientos para detectar la fragilidad.</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 xml:space="preserve">Cincado por inmersión en caliente en </w:t>
            </w:r>
            <w:proofErr w:type="spellStart"/>
            <w:r w:rsidRPr="00DF43CE">
              <w:rPr>
                <w:snapToGrid w:val="0"/>
                <w:sz w:val="22"/>
                <w:lang w:val="es-AR"/>
              </w:rPr>
              <w:t>buloneria</w:t>
            </w:r>
            <w:proofErr w:type="spellEnd"/>
            <w:r w:rsidRPr="00DF43CE">
              <w:rPr>
                <w:snapToGrid w:val="0"/>
                <w:sz w:val="22"/>
                <w:lang w:val="es-AR"/>
              </w:rPr>
              <w:t xml:space="preserve"> y herrajes de hierro y ace</w:t>
            </w:r>
            <w:r w:rsidRPr="00DF43CE">
              <w:rPr>
                <w:snapToGrid w:val="0"/>
                <w:sz w:val="22"/>
                <w:lang w:val="es-AR"/>
              </w:rPr>
              <w:softHyphen/>
              <w:t>ro.</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Ensayos Mecánicos de productos de acero.</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Bulones de acero galvanizado para torres de transmisión</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Tuercas de acero aleado y al carbono.</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Ensayos para determinar las propieda</w:t>
            </w:r>
            <w:r w:rsidRPr="00DF43CE">
              <w:rPr>
                <w:snapToGrid w:val="0"/>
                <w:sz w:val="22"/>
                <w:lang w:val="es-AR"/>
              </w:rPr>
              <w:softHyphen/>
              <w:t>des mecánicas de elementos de unión roscados interna y externamente, arandelas y remaches.</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Manual de soldadura.</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 xml:space="preserve">Tornillos, tuercas y piezas similares </w:t>
            </w:r>
            <w:proofErr w:type="gramStart"/>
            <w:r w:rsidRPr="00DF43CE">
              <w:rPr>
                <w:snapToGrid w:val="0"/>
                <w:sz w:val="22"/>
                <w:lang w:val="es-AR"/>
              </w:rPr>
              <w:t>roscados</w:t>
            </w:r>
            <w:proofErr w:type="gramEnd"/>
            <w:r w:rsidRPr="00DF43CE">
              <w:rPr>
                <w:snapToGrid w:val="0"/>
                <w:sz w:val="22"/>
                <w:lang w:val="es-AR"/>
              </w:rPr>
              <w:t>.</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lastRenderedPageBreak/>
              <w:t xml:space="preserve">Inspección por atributos — Planes de muestra única, doble </w:t>
            </w:r>
            <w:r w:rsidRPr="00DF43CE">
              <w:rPr>
                <w:i/>
                <w:snapToGrid w:val="0"/>
                <w:sz w:val="22"/>
                <w:lang w:val="es-AR"/>
              </w:rPr>
              <w:t xml:space="preserve">y </w:t>
            </w:r>
            <w:r w:rsidRPr="00DF43CE">
              <w:rPr>
                <w:snapToGrid w:val="0"/>
                <w:sz w:val="22"/>
                <w:lang w:val="es-AR"/>
              </w:rPr>
              <w:t>múltiple, con rechazo –</w:t>
            </w:r>
          </w:p>
          <w:p w:rsidR="00DF43CE" w:rsidRPr="00DF43CE" w:rsidRDefault="00DF43CE" w:rsidP="00761606">
            <w:pPr>
              <w:jc w:val="both"/>
              <w:rPr>
                <w:snapToGrid w:val="0"/>
                <w:sz w:val="22"/>
                <w:lang w:val="es-AR"/>
              </w:rPr>
            </w:pPr>
          </w:p>
          <w:p w:rsidR="00DF43CE" w:rsidRPr="00C93F66" w:rsidRDefault="00DF43CE" w:rsidP="00761606">
            <w:pPr>
              <w:jc w:val="both"/>
              <w:rPr>
                <w:snapToGrid w:val="0"/>
                <w:sz w:val="22"/>
                <w:lang w:val="es-ES"/>
              </w:rPr>
            </w:pPr>
            <w:r w:rsidRPr="00C93F66">
              <w:rPr>
                <w:snapToGrid w:val="0"/>
                <w:sz w:val="22"/>
                <w:lang w:val="es-ES"/>
              </w:rPr>
              <w:t>Aceros al carbono forjados</w:t>
            </w:r>
          </w:p>
          <w:p w:rsidR="00DF43CE" w:rsidRDefault="00DF43CE" w:rsidP="00761606">
            <w:pPr>
              <w:jc w:val="both"/>
              <w:rPr>
                <w:snapToGrid w:val="0"/>
                <w:sz w:val="22"/>
              </w:rPr>
            </w:pPr>
          </w:p>
        </w:tc>
      </w:tr>
      <w:tr w:rsidR="00DF43CE" w:rsidRPr="00FC3E32" w:rsidTr="004D6DB6">
        <w:trPr>
          <w:trHeight w:val="70"/>
          <w:jc w:val="center"/>
        </w:trPr>
        <w:tc>
          <w:tcPr>
            <w:tcW w:w="2268" w:type="dxa"/>
            <w:tcBorders>
              <w:right w:val="nil"/>
            </w:tcBorders>
          </w:tcPr>
          <w:p w:rsidR="00DF43CE" w:rsidRDefault="00DF43CE" w:rsidP="00761606">
            <w:pPr>
              <w:jc w:val="both"/>
              <w:rPr>
                <w:sz w:val="22"/>
                <w:lang w:val="en-US"/>
              </w:rPr>
            </w:pPr>
            <w:r>
              <w:rPr>
                <w:sz w:val="22"/>
                <w:lang w:val="en-US"/>
              </w:rPr>
              <w:t>IRAM</w:t>
            </w:r>
          </w:p>
          <w:p w:rsidR="00DF43CE" w:rsidRDefault="00DF43CE" w:rsidP="00761606">
            <w:pPr>
              <w:jc w:val="both"/>
              <w:rPr>
                <w:sz w:val="22"/>
                <w:lang w:val="en-US"/>
              </w:rPr>
            </w:pPr>
          </w:p>
          <w:p w:rsidR="00DF43CE" w:rsidRDefault="00DF43CE" w:rsidP="00761606">
            <w:pPr>
              <w:jc w:val="both"/>
              <w:rPr>
                <w:sz w:val="22"/>
                <w:lang w:val="en-US"/>
              </w:rPr>
            </w:pPr>
            <w:r>
              <w:rPr>
                <w:sz w:val="22"/>
                <w:lang w:val="en-US"/>
              </w:rPr>
              <w:t>IRAM</w:t>
            </w:r>
          </w:p>
          <w:p w:rsidR="00DF43CE" w:rsidRDefault="00DF43CE" w:rsidP="00761606">
            <w:pPr>
              <w:jc w:val="both"/>
              <w:rPr>
                <w:sz w:val="22"/>
                <w:lang w:val="en-US"/>
              </w:rPr>
            </w:pPr>
          </w:p>
          <w:p w:rsidR="00DF43CE" w:rsidRDefault="00DF43CE" w:rsidP="00761606">
            <w:pPr>
              <w:jc w:val="both"/>
              <w:rPr>
                <w:sz w:val="22"/>
                <w:lang w:val="en-US"/>
              </w:rPr>
            </w:pPr>
          </w:p>
          <w:p w:rsidR="00DF43CE" w:rsidRDefault="00DF43CE" w:rsidP="00761606">
            <w:pPr>
              <w:jc w:val="both"/>
              <w:rPr>
                <w:sz w:val="22"/>
                <w:lang w:val="en-US"/>
              </w:rPr>
            </w:pPr>
            <w:r>
              <w:rPr>
                <w:sz w:val="22"/>
                <w:lang w:val="en-US"/>
              </w:rPr>
              <w:t>IRAM</w:t>
            </w:r>
          </w:p>
          <w:p w:rsidR="00DF43CE" w:rsidRDefault="00DF43CE" w:rsidP="00761606">
            <w:pPr>
              <w:jc w:val="both"/>
              <w:rPr>
                <w:sz w:val="22"/>
                <w:lang w:val="en-US"/>
              </w:rPr>
            </w:pPr>
          </w:p>
          <w:p w:rsidR="00DF43CE" w:rsidRDefault="00DF43CE" w:rsidP="00761606">
            <w:pPr>
              <w:jc w:val="both"/>
              <w:rPr>
                <w:sz w:val="22"/>
                <w:lang w:val="en-US"/>
              </w:rPr>
            </w:pPr>
          </w:p>
          <w:p w:rsidR="00DF43CE" w:rsidRDefault="00DF43CE" w:rsidP="00761606">
            <w:pPr>
              <w:jc w:val="both"/>
              <w:rPr>
                <w:sz w:val="22"/>
                <w:lang w:val="en-US"/>
              </w:rPr>
            </w:pPr>
            <w:r>
              <w:rPr>
                <w:sz w:val="22"/>
                <w:lang w:val="en-US"/>
              </w:rPr>
              <w:t>IRAM</w:t>
            </w:r>
          </w:p>
          <w:p w:rsidR="00DF43CE" w:rsidRDefault="00DF43CE" w:rsidP="00761606">
            <w:pPr>
              <w:jc w:val="both"/>
              <w:rPr>
                <w:sz w:val="22"/>
                <w:lang w:val="en-US"/>
              </w:rPr>
            </w:pPr>
          </w:p>
          <w:p w:rsidR="00DF43CE" w:rsidRDefault="00DF43CE" w:rsidP="00761606">
            <w:pPr>
              <w:jc w:val="both"/>
              <w:rPr>
                <w:sz w:val="22"/>
                <w:lang w:val="en-US"/>
              </w:rPr>
            </w:pPr>
          </w:p>
          <w:p w:rsidR="00DF43CE" w:rsidRDefault="00DF43CE" w:rsidP="00761606">
            <w:pPr>
              <w:jc w:val="both"/>
              <w:rPr>
                <w:sz w:val="22"/>
                <w:lang w:val="en-US"/>
              </w:rPr>
            </w:pPr>
            <w:r>
              <w:rPr>
                <w:sz w:val="22"/>
                <w:lang w:val="en-US"/>
              </w:rPr>
              <w:t>IRAM</w:t>
            </w:r>
          </w:p>
          <w:p w:rsidR="00DF43CE" w:rsidRDefault="00DF43CE" w:rsidP="00761606">
            <w:pPr>
              <w:jc w:val="both"/>
              <w:rPr>
                <w:sz w:val="22"/>
                <w:lang w:val="en-US"/>
              </w:rPr>
            </w:pPr>
          </w:p>
          <w:p w:rsidR="00DF43CE" w:rsidRDefault="00DF43CE" w:rsidP="00761606">
            <w:pPr>
              <w:jc w:val="both"/>
              <w:rPr>
                <w:sz w:val="22"/>
                <w:lang w:val="en-US"/>
              </w:rPr>
            </w:pPr>
          </w:p>
          <w:p w:rsidR="00DF43CE" w:rsidRDefault="00DF43CE" w:rsidP="00761606">
            <w:pPr>
              <w:jc w:val="both"/>
              <w:rPr>
                <w:snapToGrid w:val="0"/>
                <w:sz w:val="22"/>
                <w:lang w:val="en-US"/>
              </w:rPr>
            </w:pPr>
            <w:r>
              <w:rPr>
                <w:snapToGrid w:val="0"/>
                <w:sz w:val="22"/>
                <w:lang w:val="en-US"/>
              </w:rPr>
              <w:t>IRAM-IAS -U500-42</w:t>
            </w:r>
          </w:p>
          <w:p w:rsidR="00DF43CE" w:rsidRDefault="00DF43CE" w:rsidP="00761606">
            <w:pPr>
              <w:jc w:val="both"/>
              <w:rPr>
                <w:snapToGrid w:val="0"/>
                <w:sz w:val="22"/>
                <w:lang w:val="en-US"/>
              </w:rPr>
            </w:pPr>
          </w:p>
          <w:p w:rsidR="00DF43CE" w:rsidRDefault="00DF43CE" w:rsidP="00761606">
            <w:pPr>
              <w:jc w:val="both"/>
              <w:rPr>
                <w:snapToGrid w:val="0"/>
                <w:sz w:val="22"/>
                <w:lang w:val="en-US"/>
              </w:rPr>
            </w:pPr>
          </w:p>
          <w:p w:rsidR="00DF43CE" w:rsidRPr="00DF43CE" w:rsidRDefault="00DF43CE" w:rsidP="00761606">
            <w:pPr>
              <w:jc w:val="both"/>
              <w:rPr>
                <w:snapToGrid w:val="0"/>
                <w:sz w:val="22"/>
                <w:lang w:val="es-AR"/>
              </w:rPr>
            </w:pPr>
            <w:r w:rsidRPr="00DF43CE">
              <w:rPr>
                <w:snapToGrid w:val="0"/>
                <w:sz w:val="22"/>
                <w:lang w:val="es-AR"/>
              </w:rPr>
              <w:t>IRAM-IAS -U500-102</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IRAM-IAS -U500-103</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IRAM-IAS -U500-503</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IRAM-IAS -U500-528</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IRAM-IAS -U500-600</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IRAM-IACC-ISO-E-900</w:t>
            </w:r>
            <w:r w:rsidR="005D4C6B">
              <w:rPr>
                <w:snapToGrid w:val="0"/>
                <w:sz w:val="22"/>
                <w:lang w:val="es-AR"/>
              </w:rPr>
              <w:t>1:2008</w:t>
            </w:r>
          </w:p>
          <w:p w:rsidR="00DF43CE" w:rsidRPr="00DF43CE" w:rsidRDefault="00DF43CE" w:rsidP="00761606">
            <w:pPr>
              <w:jc w:val="both"/>
              <w:rPr>
                <w:snapToGrid w:val="0"/>
                <w:sz w:val="22"/>
                <w:lang w:val="es-AR"/>
              </w:rPr>
            </w:pPr>
          </w:p>
          <w:p w:rsidR="00DF43CE" w:rsidRPr="00DF43CE" w:rsidRDefault="00DF43CE" w:rsidP="00761606">
            <w:pPr>
              <w:jc w:val="both"/>
              <w:rPr>
                <w:sz w:val="22"/>
                <w:lang w:val="es-AR"/>
              </w:rPr>
            </w:pPr>
          </w:p>
        </w:tc>
        <w:tc>
          <w:tcPr>
            <w:tcW w:w="1701" w:type="dxa"/>
            <w:tcBorders>
              <w:left w:val="single" w:sz="4" w:space="0" w:color="auto"/>
              <w:bottom w:val="single" w:sz="4" w:space="0" w:color="auto"/>
              <w:right w:val="single" w:sz="4" w:space="0" w:color="auto"/>
            </w:tcBorders>
          </w:tcPr>
          <w:p w:rsidR="00DF43CE" w:rsidRDefault="00DF43CE" w:rsidP="00761606">
            <w:pPr>
              <w:pStyle w:val="TxBrt1"/>
              <w:widowControl/>
              <w:spacing w:line="240" w:lineRule="auto"/>
              <w:jc w:val="center"/>
              <w:rPr>
                <w:rFonts w:ascii="Arial" w:hAnsi="Arial"/>
                <w:sz w:val="22"/>
              </w:rPr>
            </w:pPr>
            <w:r>
              <w:rPr>
                <w:rFonts w:ascii="Arial" w:hAnsi="Arial"/>
                <w:sz w:val="22"/>
              </w:rPr>
              <w:t>576</w:t>
            </w: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850</w:t>
            </w: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852</w:t>
            </w: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854</w:t>
            </w:r>
          </w:p>
          <w:p w:rsidR="00DF43CE" w:rsidRDefault="00DF43CE" w:rsidP="00761606">
            <w:pPr>
              <w:jc w:val="center"/>
              <w:rPr>
                <w:snapToGrid w:val="0"/>
                <w:sz w:val="22"/>
              </w:rPr>
            </w:pPr>
          </w:p>
          <w:p w:rsidR="00DF43CE" w:rsidRDefault="00DF43CE" w:rsidP="00761606">
            <w:pPr>
              <w:jc w:val="center"/>
              <w:rPr>
                <w:snapToGrid w:val="0"/>
                <w:sz w:val="22"/>
              </w:rPr>
            </w:pPr>
          </w:p>
          <w:p w:rsidR="00DF43CE" w:rsidRDefault="00DF43CE" w:rsidP="00761606">
            <w:pPr>
              <w:jc w:val="center"/>
              <w:rPr>
                <w:snapToGrid w:val="0"/>
                <w:sz w:val="22"/>
              </w:rPr>
            </w:pPr>
            <w:r>
              <w:rPr>
                <w:snapToGrid w:val="0"/>
                <w:sz w:val="22"/>
              </w:rPr>
              <w:t>856</w:t>
            </w:r>
          </w:p>
        </w:tc>
        <w:tc>
          <w:tcPr>
            <w:tcW w:w="5103" w:type="dxa"/>
            <w:tcBorders>
              <w:left w:val="nil"/>
            </w:tcBorders>
          </w:tcPr>
          <w:p w:rsidR="00DF43CE" w:rsidRPr="00DF43CE" w:rsidRDefault="00DF43CE" w:rsidP="00761606">
            <w:pPr>
              <w:jc w:val="both"/>
              <w:rPr>
                <w:snapToGrid w:val="0"/>
                <w:sz w:val="22"/>
                <w:lang w:val="es-AR"/>
              </w:rPr>
            </w:pPr>
            <w:r w:rsidRPr="00DF43CE">
              <w:rPr>
                <w:snapToGrid w:val="0"/>
                <w:sz w:val="22"/>
                <w:lang w:val="es-AR"/>
              </w:rPr>
              <w:t>Cinc en Lingotes — Características.</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Aceros al carbono. Método gasométrico de determinación del carbono por com</w:t>
            </w:r>
            <w:r w:rsidRPr="00DF43CE">
              <w:rPr>
                <w:snapToGrid w:val="0"/>
                <w:sz w:val="22"/>
                <w:lang w:val="es-AR"/>
              </w:rPr>
              <w:softHyphen/>
              <w:t>bustión directa.</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 xml:space="preserve">Aceros al carbono. Método </w:t>
            </w:r>
            <w:proofErr w:type="spellStart"/>
            <w:r w:rsidRPr="00DF43CE">
              <w:rPr>
                <w:snapToGrid w:val="0"/>
                <w:sz w:val="22"/>
                <w:lang w:val="es-AR"/>
              </w:rPr>
              <w:t>alcalimétrico</w:t>
            </w:r>
            <w:proofErr w:type="spellEnd"/>
            <w:r w:rsidRPr="00DF43CE">
              <w:rPr>
                <w:snapToGrid w:val="0"/>
                <w:sz w:val="22"/>
                <w:lang w:val="es-AR"/>
              </w:rPr>
              <w:t xml:space="preserve"> de determinación del fósforo.</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Aceros al carbono. Método volumétrico de determinación de azufre por combustión directa.</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 xml:space="preserve">Aceros al carbono. Método </w:t>
            </w:r>
            <w:proofErr w:type="spellStart"/>
            <w:r w:rsidRPr="00DF43CE">
              <w:rPr>
                <w:snapToGrid w:val="0"/>
                <w:sz w:val="22"/>
                <w:lang w:val="es-AR"/>
              </w:rPr>
              <w:t>persulfato</w:t>
            </w:r>
            <w:proofErr w:type="spellEnd"/>
            <w:r w:rsidRPr="00DF43CE">
              <w:rPr>
                <w:snapToGrid w:val="0"/>
                <w:sz w:val="22"/>
                <w:lang w:val="es-AR"/>
              </w:rPr>
              <w:t xml:space="preserve"> de determinación de manganeso.</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Chapa de acero al carbono para uso general y estructural.</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Acero — Método de ensayo de tracción.</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Acero — Método de ensayo de doblado.</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Acero para construcción de uso general</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Barras de Acero conformado de dureza natural</w:t>
            </w:r>
          </w:p>
          <w:p w:rsidR="00DF43CE" w:rsidRPr="00DF43CE" w:rsidRDefault="00DF43CE" w:rsidP="00761606">
            <w:pPr>
              <w:jc w:val="both"/>
              <w:rPr>
                <w:snapToGrid w:val="0"/>
                <w:sz w:val="22"/>
                <w:lang w:val="es-AR"/>
              </w:rPr>
            </w:pPr>
          </w:p>
          <w:p w:rsidR="00DF43CE" w:rsidRPr="00DF43CE" w:rsidRDefault="00DF43CE" w:rsidP="00761606">
            <w:pPr>
              <w:jc w:val="both"/>
              <w:rPr>
                <w:snapToGrid w:val="0"/>
                <w:sz w:val="22"/>
                <w:lang w:val="es-AR"/>
              </w:rPr>
            </w:pPr>
            <w:r w:rsidRPr="00DF43CE">
              <w:rPr>
                <w:snapToGrid w:val="0"/>
                <w:sz w:val="22"/>
                <w:lang w:val="es-AR"/>
              </w:rPr>
              <w:t>Acero para construcciones mecánicas. Clasificación según su composición química</w:t>
            </w:r>
          </w:p>
          <w:p w:rsidR="00DF43CE" w:rsidRPr="00DF43CE" w:rsidRDefault="00DF43CE" w:rsidP="00761606">
            <w:pPr>
              <w:jc w:val="both"/>
              <w:rPr>
                <w:snapToGrid w:val="0"/>
                <w:sz w:val="22"/>
                <w:lang w:val="es-AR"/>
              </w:rPr>
            </w:pPr>
          </w:p>
          <w:p w:rsidR="00DF43CE" w:rsidRDefault="00DF43CE" w:rsidP="00761606">
            <w:pPr>
              <w:pStyle w:val="TxBrt1"/>
              <w:widowControl/>
              <w:spacing w:line="240" w:lineRule="auto"/>
              <w:jc w:val="both"/>
              <w:rPr>
                <w:rFonts w:ascii="Arial" w:hAnsi="Arial"/>
                <w:sz w:val="22"/>
              </w:rPr>
            </w:pPr>
            <w:r>
              <w:rPr>
                <w:rFonts w:ascii="Arial" w:hAnsi="Arial"/>
                <w:sz w:val="22"/>
              </w:rPr>
              <w:t>Sistemas de la Calidad.  Modelo para el aseguramiento de la calidad en la producción, la instalación y el servicio postventa.</w:t>
            </w:r>
          </w:p>
          <w:p w:rsidR="00DF43CE" w:rsidRPr="00DF43CE" w:rsidRDefault="00DF43CE" w:rsidP="00761606">
            <w:pPr>
              <w:jc w:val="both"/>
              <w:rPr>
                <w:snapToGrid w:val="0"/>
                <w:sz w:val="22"/>
                <w:lang w:val="es-AR"/>
              </w:rPr>
            </w:pPr>
          </w:p>
        </w:tc>
      </w:tr>
    </w:tbl>
    <w:p w:rsidR="00DF43CE" w:rsidRPr="00DF43CE" w:rsidRDefault="00DF43CE" w:rsidP="00DF43CE">
      <w:pPr>
        <w:jc w:val="both"/>
        <w:rPr>
          <w:snapToGrid w:val="0"/>
          <w:sz w:val="22"/>
          <w:lang w:val="es-AR"/>
        </w:rPr>
      </w:pPr>
    </w:p>
    <w:p w:rsidR="00DF43CE" w:rsidRPr="00DF43CE" w:rsidRDefault="00DF43CE" w:rsidP="00DF43CE">
      <w:pPr>
        <w:jc w:val="both"/>
        <w:rPr>
          <w:snapToGrid w:val="0"/>
          <w:sz w:val="22"/>
          <w:lang w:val="es-AR"/>
        </w:rPr>
      </w:pPr>
      <w:r w:rsidRPr="00DF43CE">
        <w:rPr>
          <w:snapToGrid w:val="0"/>
          <w:sz w:val="22"/>
          <w:lang w:val="es-AR"/>
        </w:rPr>
        <w:t xml:space="preserve">SUB-ANEXO " I " de la Sección VIII h - Cincado. </w:t>
      </w:r>
    </w:p>
    <w:p w:rsidR="00DF43CE" w:rsidRPr="00DF43CE" w:rsidRDefault="00DF43CE" w:rsidP="00DF43CE">
      <w:pPr>
        <w:jc w:val="both"/>
        <w:rPr>
          <w:snapToGrid w:val="0"/>
          <w:sz w:val="22"/>
          <w:lang w:val="es-AR"/>
        </w:rPr>
      </w:pPr>
    </w:p>
    <w:p w:rsidR="00DF43CE" w:rsidRPr="00DF43CE" w:rsidRDefault="00DF43CE" w:rsidP="00DF43CE">
      <w:pPr>
        <w:jc w:val="both"/>
        <w:rPr>
          <w:snapToGrid w:val="0"/>
          <w:sz w:val="22"/>
          <w:lang w:val="es-AR"/>
        </w:rPr>
      </w:pPr>
      <w:r w:rsidRPr="00DF43CE">
        <w:rPr>
          <w:snapToGrid w:val="0"/>
          <w:sz w:val="22"/>
          <w:lang w:val="es-AR"/>
        </w:rPr>
        <w:t>(1) Será de aplicación para barras roscadas.</w:t>
      </w:r>
    </w:p>
    <w:p w:rsidR="004D6DB6" w:rsidRPr="00DF43CE" w:rsidRDefault="004D6DB6" w:rsidP="00DF43CE">
      <w:pPr>
        <w:jc w:val="both"/>
        <w:rPr>
          <w:snapToGrid w:val="0"/>
          <w:sz w:val="22"/>
          <w:lang w:val="es-AR"/>
        </w:rPr>
      </w:pPr>
    </w:p>
    <w:p w:rsidR="00DF43CE" w:rsidRDefault="00DF43CE" w:rsidP="004A61DE">
      <w:pPr>
        <w:pStyle w:val="TtuloArial12"/>
        <w:spacing w:after="120"/>
        <w:rPr>
          <w:caps/>
        </w:rPr>
      </w:pPr>
      <w:r>
        <w:t xml:space="preserve">5. DOCUMENTOS A ELABORAR POR EL </w:t>
      </w:r>
      <w:r w:rsidR="00776A9D">
        <w:rPr>
          <w:caps/>
        </w:rPr>
        <w:t>CONTRATISTA PPP</w:t>
      </w:r>
    </w:p>
    <w:p w:rsidR="00DF43CE" w:rsidRPr="00DF43CE" w:rsidRDefault="00DF43CE" w:rsidP="004A61DE">
      <w:pPr>
        <w:spacing w:after="120"/>
        <w:jc w:val="both"/>
        <w:rPr>
          <w:snapToGrid w:val="0"/>
          <w:sz w:val="22"/>
          <w:lang w:val="es-AR"/>
        </w:rPr>
      </w:pPr>
      <w:r w:rsidRPr="00DF43CE">
        <w:rPr>
          <w:snapToGrid w:val="0"/>
          <w:sz w:val="22"/>
          <w:lang w:val="es-AR"/>
        </w:rPr>
        <w:t>Los documentos a elaborar serán, según corresponda y sin ser esta enumeración limitativa, los siguientes:</w:t>
      </w:r>
    </w:p>
    <w:p w:rsidR="00DF43CE" w:rsidRPr="00DF43CE" w:rsidRDefault="00DF43CE" w:rsidP="00761606">
      <w:pPr>
        <w:numPr>
          <w:ilvl w:val="0"/>
          <w:numId w:val="2"/>
        </w:numPr>
        <w:jc w:val="both"/>
        <w:rPr>
          <w:snapToGrid w:val="0"/>
          <w:sz w:val="22"/>
          <w:lang w:val="es-AR"/>
        </w:rPr>
      </w:pPr>
      <w:r w:rsidRPr="00DF43CE">
        <w:rPr>
          <w:snapToGrid w:val="0"/>
          <w:sz w:val="22"/>
          <w:lang w:val="es-AR"/>
        </w:rPr>
        <w:t>Memorias de cálculo de cada elemento.</w:t>
      </w:r>
    </w:p>
    <w:p w:rsidR="00DF43CE" w:rsidRPr="00DF43CE" w:rsidRDefault="00DF43CE" w:rsidP="00761606">
      <w:pPr>
        <w:numPr>
          <w:ilvl w:val="0"/>
          <w:numId w:val="2"/>
        </w:numPr>
        <w:jc w:val="both"/>
        <w:rPr>
          <w:snapToGrid w:val="0"/>
          <w:sz w:val="22"/>
          <w:lang w:val="es-AR"/>
        </w:rPr>
      </w:pPr>
      <w:r w:rsidRPr="00DF43CE">
        <w:rPr>
          <w:snapToGrid w:val="0"/>
          <w:sz w:val="22"/>
          <w:lang w:val="es-AR"/>
        </w:rPr>
        <w:t>Memorias de cálculo de detalle en los puntos de introducción de cargas.</w:t>
      </w:r>
    </w:p>
    <w:p w:rsidR="00DF43CE" w:rsidRPr="00DF43CE" w:rsidRDefault="00DF43CE" w:rsidP="00761606">
      <w:pPr>
        <w:numPr>
          <w:ilvl w:val="0"/>
          <w:numId w:val="2"/>
        </w:numPr>
        <w:jc w:val="both"/>
        <w:rPr>
          <w:snapToGrid w:val="0"/>
          <w:sz w:val="22"/>
          <w:lang w:val="es-AR"/>
        </w:rPr>
      </w:pPr>
      <w:r w:rsidRPr="00DF43CE">
        <w:rPr>
          <w:snapToGrid w:val="0"/>
          <w:sz w:val="22"/>
          <w:lang w:val="es-AR"/>
        </w:rPr>
        <w:t>Especificación Técnica de cada elemento.</w:t>
      </w:r>
    </w:p>
    <w:p w:rsidR="00263278" w:rsidRPr="00263278" w:rsidRDefault="00263278" w:rsidP="00761606">
      <w:pPr>
        <w:numPr>
          <w:ilvl w:val="0"/>
          <w:numId w:val="2"/>
        </w:numPr>
        <w:jc w:val="both"/>
        <w:rPr>
          <w:snapToGrid w:val="0"/>
          <w:sz w:val="22"/>
          <w:lang w:val="es-AR"/>
        </w:rPr>
      </w:pPr>
      <w:r w:rsidRPr="00263278">
        <w:rPr>
          <w:snapToGrid w:val="0"/>
          <w:sz w:val="22"/>
          <w:lang w:val="es-AR"/>
        </w:rPr>
        <w:lastRenderedPageBreak/>
        <w:t>Memoria Técnica de Criterios de Proyecto.</w:t>
      </w:r>
    </w:p>
    <w:p w:rsidR="00263278" w:rsidRPr="00263278" w:rsidRDefault="00263278" w:rsidP="00761606">
      <w:pPr>
        <w:numPr>
          <w:ilvl w:val="0"/>
          <w:numId w:val="2"/>
        </w:numPr>
        <w:jc w:val="both"/>
        <w:rPr>
          <w:snapToGrid w:val="0"/>
          <w:sz w:val="22"/>
          <w:lang w:val="es-AR"/>
        </w:rPr>
      </w:pPr>
      <w:r w:rsidRPr="00263278">
        <w:rPr>
          <w:snapToGrid w:val="0"/>
          <w:sz w:val="22"/>
          <w:lang w:val="es-AR"/>
        </w:rPr>
        <w:t>Planos de fabricación y listas de materiales.</w:t>
      </w:r>
    </w:p>
    <w:p w:rsidR="00263278" w:rsidRPr="00263278" w:rsidRDefault="00263278" w:rsidP="00761606">
      <w:pPr>
        <w:numPr>
          <w:ilvl w:val="0"/>
          <w:numId w:val="2"/>
        </w:numPr>
        <w:jc w:val="both"/>
        <w:rPr>
          <w:snapToGrid w:val="0"/>
          <w:sz w:val="22"/>
          <w:lang w:val="es-AR"/>
        </w:rPr>
      </w:pPr>
      <w:r w:rsidRPr="00263278">
        <w:rPr>
          <w:snapToGrid w:val="0"/>
          <w:sz w:val="22"/>
          <w:lang w:val="es-AR"/>
        </w:rPr>
        <w:t>Cómputos de peso resumen por elementos y por estructura.</w:t>
      </w:r>
    </w:p>
    <w:p w:rsidR="00263278" w:rsidRPr="00C93F66" w:rsidRDefault="00263278" w:rsidP="00761606">
      <w:pPr>
        <w:numPr>
          <w:ilvl w:val="0"/>
          <w:numId w:val="2"/>
        </w:numPr>
        <w:jc w:val="both"/>
        <w:rPr>
          <w:snapToGrid w:val="0"/>
          <w:sz w:val="22"/>
          <w:lang w:val="es-ES"/>
        </w:rPr>
      </w:pPr>
      <w:r w:rsidRPr="00C93F66">
        <w:rPr>
          <w:snapToGrid w:val="0"/>
          <w:sz w:val="22"/>
          <w:lang w:val="es-ES"/>
        </w:rPr>
        <w:t>Planos de montaje.</w:t>
      </w:r>
    </w:p>
    <w:p w:rsidR="00263278" w:rsidRPr="00C93F66" w:rsidRDefault="00263278" w:rsidP="00761606">
      <w:pPr>
        <w:numPr>
          <w:ilvl w:val="0"/>
          <w:numId w:val="2"/>
        </w:numPr>
        <w:jc w:val="both"/>
        <w:rPr>
          <w:snapToGrid w:val="0"/>
          <w:sz w:val="22"/>
          <w:lang w:val="es-ES"/>
        </w:rPr>
      </w:pPr>
      <w:r w:rsidRPr="00C93F66">
        <w:rPr>
          <w:snapToGrid w:val="0"/>
          <w:sz w:val="22"/>
          <w:lang w:val="es-ES"/>
        </w:rPr>
        <w:t>Especificación Técnica de Montaje.</w:t>
      </w:r>
    </w:p>
    <w:p w:rsidR="00263278" w:rsidRPr="00263278" w:rsidRDefault="00263278" w:rsidP="00761606">
      <w:pPr>
        <w:numPr>
          <w:ilvl w:val="0"/>
          <w:numId w:val="2"/>
        </w:numPr>
        <w:jc w:val="both"/>
        <w:rPr>
          <w:snapToGrid w:val="0"/>
          <w:sz w:val="22"/>
          <w:lang w:val="es-AR"/>
        </w:rPr>
      </w:pPr>
      <w:r w:rsidRPr="00263278">
        <w:rPr>
          <w:snapToGrid w:val="0"/>
          <w:sz w:val="22"/>
          <w:lang w:val="es-AR"/>
        </w:rPr>
        <w:t>Cronograma de entregas y ensayos.</w:t>
      </w:r>
    </w:p>
    <w:p w:rsidR="00263278" w:rsidRPr="00263278" w:rsidRDefault="00263278" w:rsidP="00F1008B">
      <w:pPr>
        <w:spacing w:before="120"/>
        <w:jc w:val="both"/>
        <w:rPr>
          <w:snapToGrid w:val="0"/>
          <w:sz w:val="22"/>
          <w:lang w:val="es-AR"/>
        </w:rPr>
      </w:pPr>
      <w:r w:rsidRPr="00263278">
        <w:rPr>
          <w:snapToGrid w:val="0"/>
          <w:sz w:val="22"/>
          <w:lang w:val="es-AR"/>
        </w:rPr>
        <w:t xml:space="preserve">Todos y cada uno de estos documentos deberán contar con la aprobación del </w:t>
      </w:r>
      <w:r w:rsidR="00776A9D">
        <w:rPr>
          <w:snapToGrid w:val="0"/>
          <w:sz w:val="22"/>
          <w:lang w:val="es-AR"/>
        </w:rPr>
        <w:t>ENTE CONTRATANTE</w:t>
      </w:r>
      <w:r w:rsidRPr="00263278">
        <w:rPr>
          <w:snapToGrid w:val="0"/>
          <w:sz w:val="22"/>
          <w:lang w:val="es-AR"/>
        </w:rPr>
        <w:t xml:space="preserve"> previamente a la realización de los Ensayos de Tipo, Sección VIII g del presente Anexo VIII.</w:t>
      </w:r>
    </w:p>
    <w:p w:rsidR="00263278" w:rsidRPr="00263278" w:rsidRDefault="00263278" w:rsidP="00F1008B">
      <w:pPr>
        <w:spacing w:before="120"/>
        <w:jc w:val="both"/>
        <w:rPr>
          <w:snapToGrid w:val="0"/>
          <w:sz w:val="22"/>
          <w:lang w:val="es-AR"/>
        </w:rPr>
      </w:pPr>
      <w:r w:rsidRPr="00263278">
        <w:rPr>
          <w:snapToGrid w:val="0"/>
          <w:sz w:val="22"/>
          <w:lang w:val="es-AR"/>
        </w:rPr>
        <w:t>En el desarrollo de esta documentación</w:t>
      </w:r>
      <w:r w:rsidRPr="00263278">
        <w:rPr>
          <w:snapToGrid w:val="0"/>
          <w:sz w:val="22"/>
          <w:vertAlign w:val="subscript"/>
          <w:lang w:val="es-AR"/>
        </w:rPr>
        <w:t xml:space="preserve">, </w:t>
      </w:r>
      <w:r w:rsidRPr="00263278">
        <w:rPr>
          <w:snapToGrid w:val="0"/>
          <w:sz w:val="22"/>
          <w:lang w:val="es-AR"/>
        </w:rPr>
        <w:t xml:space="preserve">el </w:t>
      </w:r>
      <w:r w:rsidR="00776A9D">
        <w:rPr>
          <w:snapToGrid w:val="0"/>
          <w:sz w:val="22"/>
          <w:lang w:val="es-AR"/>
        </w:rPr>
        <w:t>CONTRATISTA PPP</w:t>
      </w:r>
      <w:r w:rsidRPr="00263278">
        <w:rPr>
          <w:snapToGrid w:val="0"/>
          <w:sz w:val="22"/>
          <w:lang w:val="es-AR"/>
        </w:rPr>
        <w:t xml:space="preserve"> dará especial prioridad a la utilización de aquellos diseños constructivamente simples.</w:t>
      </w:r>
    </w:p>
    <w:p w:rsidR="00263278" w:rsidRPr="00263278" w:rsidRDefault="00263278" w:rsidP="004A61DE">
      <w:pPr>
        <w:spacing w:before="120" w:after="120"/>
        <w:jc w:val="both"/>
        <w:rPr>
          <w:snapToGrid w:val="0"/>
          <w:sz w:val="22"/>
          <w:lang w:val="es-AR"/>
        </w:rPr>
      </w:pPr>
      <w:r w:rsidRPr="00263278">
        <w:rPr>
          <w:snapToGrid w:val="0"/>
          <w:sz w:val="22"/>
          <w:lang w:val="es-AR"/>
        </w:rPr>
        <w:t>El nivel de detalle será tal de definir inequívocamente la tipología, características particulares y dimensiones de todos los elementos integrantes de la provisión.</w:t>
      </w:r>
    </w:p>
    <w:p w:rsidR="00263278" w:rsidRDefault="00263278" w:rsidP="004A61DE">
      <w:pPr>
        <w:pStyle w:val="TtuloArial12"/>
        <w:spacing w:after="120"/>
      </w:pPr>
      <w:r>
        <w:t>6. DISEÑO</w:t>
      </w:r>
    </w:p>
    <w:p w:rsidR="00263278" w:rsidRPr="00263278" w:rsidRDefault="00263278" w:rsidP="00263278">
      <w:pPr>
        <w:jc w:val="both"/>
        <w:rPr>
          <w:sz w:val="22"/>
          <w:lang w:val="es-AR"/>
        </w:rPr>
      </w:pPr>
      <w:r w:rsidRPr="00263278">
        <w:rPr>
          <w:sz w:val="22"/>
          <w:lang w:val="es-AR"/>
        </w:rPr>
        <w:t xml:space="preserve">Dadas las condiciones de agresión de los suelos con los que deberá tomar contacto el sistema de anclaje, se ha previsto la ejecución de barras de acero cincado por inmersión en caliente. Además, como se indica en la Especificación N° 11 de la Sección VIII h del presente Anexo VIII, la línea contará con un sistema de protección catódica. </w:t>
      </w:r>
    </w:p>
    <w:p w:rsidR="00263278" w:rsidRPr="00263278" w:rsidRDefault="00263278" w:rsidP="00F1008B">
      <w:pPr>
        <w:spacing w:before="120"/>
        <w:jc w:val="both"/>
        <w:rPr>
          <w:sz w:val="22"/>
          <w:lang w:val="es-AR"/>
        </w:rPr>
      </w:pPr>
      <w:r w:rsidRPr="00263278">
        <w:rPr>
          <w:sz w:val="22"/>
          <w:lang w:val="es-AR"/>
        </w:rPr>
        <w:t xml:space="preserve">Para cada tipo de barras el </w:t>
      </w:r>
      <w:r w:rsidR="00776A9D">
        <w:rPr>
          <w:sz w:val="22"/>
          <w:lang w:val="es-AR"/>
        </w:rPr>
        <w:t>CONTRATISTA PPP</w:t>
      </w:r>
      <w:r w:rsidRPr="00263278">
        <w:rPr>
          <w:sz w:val="22"/>
          <w:lang w:val="es-AR"/>
        </w:rPr>
        <w:t xml:space="preserve"> adoptará el mismo tipo de acero especificado y un único diámetro, siendo en todos los casos roscadas en ambos extremos con el mismo tipo de rosca.</w:t>
      </w:r>
    </w:p>
    <w:p w:rsidR="00263278" w:rsidRPr="00263278" w:rsidRDefault="00263278" w:rsidP="00F1008B">
      <w:pPr>
        <w:spacing w:before="120"/>
        <w:jc w:val="both"/>
        <w:rPr>
          <w:sz w:val="22"/>
          <w:lang w:val="es-AR"/>
        </w:rPr>
      </w:pPr>
      <w:r w:rsidRPr="00263278">
        <w:rPr>
          <w:sz w:val="22"/>
          <w:lang w:val="es-AR"/>
        </w:rPr>
        <w:t xml:space="preserve">El objeto de lo indicado en la presente Sección es dar la información necesaria para que el </w:t>
      </w:r>
      <w:r w:rsidR="00776A9D">
        <w:rPr>
          <w:sz w:val="22"/>
          <w:lang w:val="es-AR"/>
        </w:rPr>
        <w:t>CONTRATISTA PPP</w:t>
      </w:r>
      <w:r w:rsidRPr="00263278">
        <w:rPr>
          <w:sz w:val="22"/>
          <w:lang w:val="es-AR"/>
        </w:rPr>
        <w:t xml:space="preserve"> desarrolle un proyecto de detalle del cual se derive una provisión acorde a los fines buscados.</w:t>
      </w:r>
    </w:p>
    <w:p w:rsidR="00263278" w:rsidRPr="00263278" w:rsidRDefault="00263278" w:rsidP="00F1008B">
      <w:pPr>
        <w:spacing w:before="120"/>
        <w:jc w:val="both"/>
        <w:rPr>
          <w:sz w:val="22"/>
          <w:lang w:val="es-AR"/>
        </w:rPr>
      </w:pPr>
      <w:r w:rsidRPr="00263278">
        <w:rPr>
          <w:sz w:val="22"/>
          <w:lang w:val="es-AR"/>
        </w:rPr>
        <w:t xml:space="preserve">El </w:t>
      </w:r>
      <w:r w:rsidR="00776A9D">
        <w:rPr>
          <w:sz w:val="22"/>
          <w:lang w:val="es-AR"/>
        </w:rPr>
        <w:t>CONTRATISTA PPP</w:t>
      </w:r>
      <w:r w:rsidRPr="00263278">
        <w:rPr>
          <w:sz w:val="22"/>
          <w:lang w:val="es-AR"/>
        </w:rPr>
        <w:t xml:space="preserve"> asumirá la total responsabilidad por el proyecto de las barras de anclaje y por el cumplimiento de los términos establecidos en este Pliego.</w:t>
      </w:r>
    </w:p>
    <w:p w:rsidR="00263278" w:rsidRPr="00263278" w:rsidRDefault="00263278" w:rsidP="00F1008B">
      <w:pPr>
        <w:spacing w:before="120"/>
        <w:jc w:val="both"/>
        <w:rPr>
          <w:sz w:val="22"/>
          <w:lang w:val="es-AR"/>
        </w:rPr>
      </w:pPr>
      <w:r w:rsidRPr="00263278">
        <w:rPr>
          <w:sz w:val="22"/>
          <w:lang w:val="es-AR"/>
        </w:rPr>
        <w:t xml:space="preserve">De considerarlo necesario, el </w:t>
      </w:r>
      <w:r w:rsidR="00776A9D">
        <w:rPr>
          <w:sz w:val="22"/>
          <w:lang w:val="es-AR"/>
        </w:rPr>
        <w:t>ENTE CONTRATANTE</w:t>
      </w:r>
      <w:r w:rsidRPr="00263278">
        <w:rPr>
          <w:sz w:val="22"/>
          <w:lang w:val="es-AR"/>
        </w:rPr>
        <w:t xml:space="preserve"> podrá, a su solo juicio, requerir documentación técnica aclaratoria adicional a la presentada por el </w:t>
      </w:r>
      <w:r w:rsidR="00776A9D">
        <w:rPr>
          <w:sz w:val="22"/>
          <w:lang w:val="es-AR"/>
        </w:rPr>
        <w:t>CONTRATISTA PPP</w:t>
      </w:r>
      <w:r w:rsidRPr="00263278">
        <w:rPr>
          <w:sz w:val="22"/>
          <w:lang w:val="es-AR"/>
        </w:rPr>
        <w:t xml:space="preserve"> en relación con la provisión.</w:t>
      </w:r>
    </w:p>
    <w:p w:rsidR="00263278" w:rsidRPr="00263278" w:rsidRDefault="00263278" w:rsidP="00C93F66">
      <w:pPr>
        <w:spacing w:before="120" w:after="120"/>
        <w:jc w:val="both"/>
        <w:rPr>
          <w:sz w:val="22"/>
          <w:lang w:val="es-AR"/>
        </w:rPr>
      </w:pPr>
      <w:r w:rsidRPr="00263278">
        <w:rPr>
          <w:sz w:val="22"/>
          <w:lang w:val="es-AR"/>
        </w:rPr>
        <w:t xml:space="preserve">La aprobación de la documentación por parte del </w:t>
      </w:r>
      <w:r w:rsidR="00776A9D">
        <w:rPr>
          <w:sz w:val="22"/>
          <w:lang w:val="es-AR"/>
        </w:rPr>
        <w:t>ENTE CONTRATANTE</w:t>
      </w:r>
      <w:r w:rsidRPr="00263278">
        <w:rPr>
          <w:sz w:val="22"/>
          <w:lang w:val="es-AR"/>
        </w:rPr>
        <w:t xml:space="preserve"> no exime al </w:t>
      </w:r>
      <w:r w:rsidR="00776A9D">
        <w:rPr>
          <w:sz w:val="22"/>
          <w:lang w:val="es-AR"/>
        </w:rPr>
        <w:t>CONTRATISTA PPP</w:t>
      </w:r>
      <w:r w:rsidRPr="00263278">
        <w:rPr>
          <w:sz w:val="22"/>
          <w:lang w:val="es-AR"/>
        </w:rPr>
        <w:t xml:space="preserve"> del cumplimiento de las prescripciones establecidas en esta especificación y en las normas requeridas en ella, ni de la responsabilidad por la exactitud de las dimensiones y detalles indicados en los documentos emitidos.</w:t>
      </w:r>
    </w:p>
    <w:p w:rsidR="00263278" w:rsidRDefault="00263278" w:rsidP="00C93F66">
      <w:pPr>
        <w:pStyle w:val="TtuloArial12"/>
        <w:spacing w:after="120"/>
        <w:rPr>
          <w:sz w:val="22"/>
        </w:rPr>
      </w:pPr>
      <w:r>
        <w:rPr>
          <w:sz w:val="22"/>
        </w:rPr>
        <w:t>6.1 Criterios de proyecto</w:t>
      </w:r>
    </w:p>
    <w:p w:rsidR="00263278" w:rsidRPr="00263278" w:rsidRDefault="00263278" w:rsidP="00C93F66">
      <w:pPr>
        <w:spacing w:after="120"/>
        <w:rPr>
          <w:b/>
          <w:sz w:val="22"/>
          <w:lang w:val="es-AR"/>
        </w:rPr>
      </w:pPr>
      <w:r w:rsidRPr="00263278">
        <w:rPr>
          <w:b/>
          <w:sz w:val="22"/>
          <w:lang w:val="es-AR"/>
        </w:rPr>
        <w:t>6.1.1 Barras de anclaje</w:t>
      </w:r>
    </w:p>
    <w:p w:rsidR="00263278" w:rsidRPr="00F1008B" w:rsidRDefault="00263278" w:rsidP="00263278">
      <w:pPr>
        <w:jc w:val="both"/>
        <w:rPr>
          <w:sz w:val="22"/>
          <w:szCs w:val="22"/>
          <w:lang w:val="es-AR"/>
        </w:rPr>
      </w:pPr>
      <w:r w:rsidRPr="00263278">
        <w:rPr>
          <w:sz w:val="22"/>
          <w:lang w:val="es-AR"/>
        </w:rPr>
        <w:t xml:space="preserve">En el diseño de la barra de </w:t>
      </w:r>
      <w:r w:rsidRPr="00F1008B">
        <w:rPr>
          <w:sz w:val="22"/>
          <w:szCs w:val="22"/>
          <w:lang w:val="es-AR"/>
        </w:rPr>
        <w:t>anclaje se respetarán los siguientes criterios de proyecto:</w:t>
      </w:r>
    </w:p>
    <w:p w:rsidR="00263278" w:rsidRPr="00F1008B" w:rsidRDefault="00263278" w:rsidP="00C93F66">
      <w:pPr>
        <w:pStyle w:val="Textoindependiente2"/>
        <w:spacing w:before="120" w:after="120"/>
        <w:rPr>
          <w:sz w:val="22"/>
          <w:szCs w:val="22"/>
          <w:lang w:val="es-AR"/>
        </w:rPr>
      </w:pPr>
      <w:r w:rsidRPr="00F1008B">
        <w:rPr>
          <w:sz w:val="22"/>
          <w:szCs w:val="22"/>
          <w:lang w:val="es-AR"/>
        </w:rPr>
        <w:t>El conjunto de la barra de anclaje incluyendo los elementos de conexión superiores e inferiores deberá cumplir que:</w:t>
      </w:r>
    </w:p>
    <w:p w:rsidR="00263278" w:rsidRPr="00263278" w:rsidRDefault="00263278" w:rsidP="00263278">
      <w:pPr>
        <w:ind w:left="720" w:hanging="720"/>
        <w:jc w:val="both"/>
        <w:rPr>
          <w:sz w:val="22"/>
          <w:lang w:val="es-AR"/>
        </w:rPr>
      </w:pPr>
      <w:r w:rsidRPr="00263278">
        <w:rPr>
          <w:sz w:val="22"/>
          <w:lang w:val="es-AR"/>
        </w:rPr>
        <w:t>a)</w:t>
      </w:r>
      <w:r w:rsidRPr="00263278">
        <w:rPr>
          <w:sz w:val="22"/>
          <w:lang w:val="es-AR"/>
        </w:rPr>
        <w:tab/>
        <w:t xml:space="preserve">Comportamiento elástico hasta 520 </w:t>
      </w:r>
      <w:proofErr w:type="spellStart"/>
      <w:r w:rsidRPr="00263278">
        <w:rPr>
          <w:sz w:val="22"/>
          <w:lang w:val="es-AR"/>
        </w:rPr>
        <w:t>kN</w:t>
      </w:r>
      <w:proofErr w:type="spellEnd"/>
      <w:r w:rsidRPr="00263278">
        <w:rPr>
          <w:sz w:val="22"/>
          <w:lang w:val="es-AR"/>
        </w:rPr>
        <w:t>, es decir que una vez descargado el sistema no habrá deformaciones permanentes en ninguno de sus elementos y todos ellos conservarán su aptitud funcional.</w:t>
      </w:r>
    </w:p>
    <w:p w:rsidR="00263278" w:rsidRPr="00263278" w:rsidRDefault="00263278" w:rsidP="00263278">
      <w:pPr>
        <w:ind w:firstLine="720"/>
        <w:jc w:val="both"/>
        <w:rPr>
          <w:sz w:val="22"/>
          <w:lang w:val="es-AR"/>
        </w:rPr>
      </w:pPr>
      <w:r w:rsidRPr="00263278">
        <w:rPr>
          <w:sz w:val="22"/>
          <w:lang w:val="es-AR"/>
        </w:rPr>
        <w:t>Las roscas de las barras serán laminadas.</w:t>
      </w:r>
    </w:p>
    <w:p w:rsidR="00263278" w:rsidRPr="00263278" w:rsidRDefault="00263278" w:rsidP="00F1008B">
      <w:pPr>
        <w:spacing w:before="120"/>
        <w:jc w:val="both"/>
        <w:rPr>
          <w:sz w:val="22"/>
          <w:lang w:val="es-AR"/>
        </w:rPr>
      </w:pPr>
      <w:r w:rsidRPr="00263278">
        <w:rPr>
          <w:sz w:val="22"/>
          <w:lang w:val="es-AR"/>
        </w:rPr>
        <w:lastRenderedPageBreak/>
        <w:t>b)</w:t>
      </w:r>
      <w:r w:rsidRPr="00263278">
        <w:rPr>
          <w:sz w:val="22"/>
          <w:lang w:val="es-AR"/>
        </w:rPr>
        <w:tab/>
        <w:t xml:space="preserve">El tipo de acero de la barra para anclajes (AIA) y </w:t>
      </w:r>
      <w:proofErr w:type="spellStart"/>
      <w:r w:rsidRPr="00263278">
        <w:rPr>
          <w:sz w:val="22"/>
          <w:lang w:val="es-AR"/>
        </w:rPr>
        <w:t>micropilotes</w:t>
      </w:r>
      <w:proofErr w:type="spellEnd"/>
      <w:r w:rsidRPr="00263278">
        <w:rPr>
          <w:sz w:val="22"/>
          <w:lang w:val="es-AR"/>
        </w:rPr>
        <w:t xml:space="preserve"> (MIA) será </w:t>
      </w:r>
      <w:proofErr w:type="spellStart"/>
      <w:r w:rsidRPr="00263278">
        <w:rPr>
          <w:sz w:val="22"/>
          <w:lang w:val="es-AR"/>
        </w:rPr>
        <w:t>St</w:t>
      </w:r>
      <w:proofErr w:type="spellEnd"/>
      <w:r w:rsidRPr="00263278">
        <w:rPr>
          <w:sz w:val="22"/>
          <w:lang w:val="es-AR"/>
        </w:rPr>
        <w:t xml:space="preserve"> 730</w:t>
      </w:r>
    </w:p>
    <w:p w:rsidR="00263278" w:rsidRPr="00263278" w:rsidRDefault="00263278" w:rsidP="00F1008B">
      <w:pPr>
        <w:spacing w:before="120"/>
        <w:jc w:val="both"/>
        <w:rPr>
          <w:sz w:val="22"/>
          <w:lang w:val="es-AR"/>
        </w:rPr>
      </w:pPr>
      <w:r w:rsidRPr="00263278">
        <w:rPr>
          <w:sz w:val="22"/>
          <w:lang w:val="es-AR"/>
        </w:rPr>
        <w:t>c)</w:t>
      </w:r>
      <w:r w:rsidRPr="00263278">
        <w:rPr>
          <w:sz w:val="22"/>
          <w:lang w:val="es-AR"/>
        </w:rPr>
        <w:tab/>
        <w:t>El Tipo de acero de las otras barras será SAE 1045, Normalizado a 850/875° C.</w:t>
      </w:r>
    </w:p>
    <w:p w:rsidR="00263278" w:rsidRPr="00263278" w:rsidRDefault="00263278" w:rsidP="00F1008B">
      <w:pPr>
        <w:spacing w:before="120"/>
        <w:jc w:val="both"/>
        <w:rPr>
          <w:sz w:val="22"/>
          <w:lang w:val="es-AR"/>
        </w:rPr>
      </w:pPr>
      <w:r w:rsidRPr="00263278">
        <w:rPr>
          <w:sz w:val="22"/>
          <w:lang w:val="es-AR"/>
        </w:rPr>
        <w:t>d)</w:t>
      </w:r>
      <w:r w:rsidRPr="00263278">
        <w:rPr>
          <w:sz w:val="22"/>
          <w:lang w:val="es-AR"/>
        </w:rPr>
        <w:tab/>
        <w:t>Cincado</w:t>
      </w:r>
    </w:p>
    <w:p w:rsidR="00263278" w:rsidRPr="00263278" w:rsidRDefault="00263278" w:rsidP="00F1008B">
      <w:pPr>
        <w:spacing w:before="120"/>
        <w:jc w:val="both"/>
        <w:rPr>
          <w:sz w:val="22"/>
          <w:lang w:val="es-AR"/>
        </w:rPr>
      </w:pPr>
      <w:r w:rsidRPr="00263278">
        <w:rPr>
          <w:sz w:val="22"/>
          <w:lang w:val="es-AR"/>
        </w:rPr>
        <w:t>e)</w:t>
      </w:r>
      <w:r w:rsidRPr="00263278">
        <w:rPr>
          <w:sz w:val="22"/>
          <w:lang w:val="es-AR"/>
        </w:rPr>
        <w:tab/>
        <w:t xml:space="preserve">Rotura mayor a 650 </w:t>
      </w:r>
      <w:proofErr w:type="spellStart"/>
      <w:r w:rsidRPr="00263278">
        <w:rPr>
          <w:sz w:val="22"/>
          <w:lang w:val="es-AR"/>
        </w:rPr>
        <w:t>kN</w:t>
      </w:r>
      <w:proofErr w:type="spellEnd"/>
    </w:p>
    <w:p w:rsidR="00263278" w:rsidRPr="00263278" w:rsidRDefault="00263278" w:rsidP="00F1008B">
      <w:pPr>
        <w:spacing w:before="120"/>
        <w:jc w:val="both"/>
        <w:rPr>
          <w:sz w:val="22"/>
          <w:lang w:val="es-AR"/>
        </w:rPr>
      </w:pPr>
      <w:r w:rsidRPr="00263278">
        <w:rPr>
          <w:sz w:val="22"/>
          <w:lang w:val="es-AR"/>
        </w:rPr>
        <w:t>Los valores anteriores a fluencia y rotura deberán entenderse como valores mínimos.</w:t>
      </w:r>
    </w:p>
    <w:p w:rsidR="00263278" w:rsidRPr="00263278" w:rsidRDefault="00263278" w:rsidP="00F1008B">
      <w:pPr>
        <w:spacing w:before="120"/>
        <w:jc w:val="both"/>
        <w:rPr>
          <w:sz w:val="22"/>
          <w:lang w:val="es-AR"/>
        </w:rPr>
      </w:pPr>
      <w:r w:rsidRPr="00263278">
        <w:rPr>
          <w:sz w:val="22"/>
          <w:lang w:val="es-AR"/>
        </w:rPr>
        <w:t xml:space="preserve">El núcleo o sección neta tendrá un diámetro mínimo de 42 mm (no se admite tolerancia en menos), la </w:t>
      </w:r>
      <w:proofErr w:type="spellStart"/>
      <w:r w:rsidRPr="00263278">
        <w:rPr>
          <w:sz w:val="22"/>
          <w:lang w:val="es-AR"/>
        </w:rPr>
        <w:t>ovalización</w:t>
      </w:r>
      <w:proofErr w:type="spellEnd"/>
      <w:r w:rsidRPr="00263278">
        <w:rPr>
          <w:sz w:val="22"/>
          <w:lang w:val="es-AR"/>
        </w:rPr>
        <w:t xml:space="preserve"> será compatible con la rosca solicitada.</w:t>
      </w:r>
    </w:p>
    <w:p w:rsidR="00263278" w:rsidRPr="00263278" w:rsidRDefault="00263278" w:rsidP="00F1008B">
      <w:pPr>
        <w:spacing w:before="120"/>
        <w:jc w:val="both"/>
        <w:rPr>
          <w:sz w:val="22"/>
          <w:lang w:val="es-AR"/>
        </w:rPr>
      </w:pPr>
      <w:r w:rsidRPr="00263278">
        <w:rPr>
          <w:sz w:val="22"/>
          <w:lang w:val="es-AR"/>
        </w:rPr>
        <w:t>Esta exigencia prevalecerá sobre cualquier otra establecida en la norma en relación con el tamaño de los nervios.</w:t>
      </w:r>
    </w:p>
    <w:p w:rsidR="00263278" w:rsidRPr="00263278" w:rsidRDefault="00263278" w:rsidP="00F1008B">
      <w:pPr>
        <w:spacing w:before="120"/>
        <w:jc w:val="both"/>
        <w:rPr>
          <w:sz w:val="22"/>
          <w:lang w:val="es-AR"/>
        </w:rPr>
      </w:pPr>
      <w:r w:rsidRPr="00263278">
        <w:rPr>
          <w:sz w:val="22"/>
          <w:lang w:val="es-AR"/>
        </w:rPr>
        <w:t>Rectitud:</w:t>
      </w:r>
      <w:r w:rsidRPr="00263278">
        <w:rPr>
          <w:i/>
          <w:sz w:val="22"/>
          <w:lang w:val="es-AR"/>
        </w:rPr>
        <w:t xml:space="preserve"> </w:t>
      </w:r>
      <w:r w:rsidRPr="00263278">
        <w:rPr>
          <w:sz w:val="22"/>
          <w:lang w:val="es-AR"/>
        </w:rPr>
        <w:t>no se deberá tener una flecha mayor de 3 mm/m.</w:t>
      </w:r>
    </w:p>
    <w:p w:rsidR="00263278" w:rsidRPr="00263278" w:rsidRDefault="00263278" w:rsidP="00F1008B">
      <w:pPr>
        <w:spacing w:before="120"/>
        <w:jc w:val="both"/>
        <w:rPr>
          <w:sz w:val="22"/>
          <w:lang w:val="es-AR"/>
        </w:rPr>
      </w:pPr>
      <w:r w:rsidRPr="00263278">
        <w:rPr>
          <w:sz w:val="22"/>
          <w:lang w:val="es-AR"/>
        </w:rPr>
        <w:t>El extremo superior e inferior de la barra, será roscado en forma inversa al sentido de cableado de la capa externa de la rienda.</w:t>
      </w:r>
    </w:p>
    <w:p w:rsidR="00263278" w:rsidRPr="00263278" w:rsidRDefault="00263278" w:rsidP="00C93F66">
      <w:pPr>
        <w:spacing w:before="120" w:after="120"/>
        <w:jc w:val="both"/>
        <w:rPr>
          <w:sz w:val="22"/>
          <w:lang w:val="es-AR"/>
        </w:rPr>
      </w:pPr>
      <w:r w:rsidRPr="00263278">
        <w:rPr>
          <w:sz w:val="22"/>
          <w:lang w:val="es-AR"/>
        </w:rPr>
        <w:t>Todas las barras de anclaje y sus accesorios serán galvanizados en caliente, debiendo el material y su superficie cumplir con los requisitos establecidos en las normas.</w:t>
      </w:r>
    </w:p>
    <w:p w:rsidR="00263278" w:rsidRDefault="00263278" w:rsidP="00C93F66">
      <w:pPr>
        <w:pStyle w:val="TtuloArial12"/>
        <w:spacing w:after="120"/>
      </w:pPr>
      <w:r>
        <w:t>7. MATERIALES</w:t>
      </w:r>
    </w:p>
    <w:p w:rsidR="00263278" w:rsidRDefault="00263278" w:rsidP="00263278">
      <w:pPr>
        <w:pStyle w:val="TtuloArial12"/>
      </w:pPr>
      <w:r>
        <w:rPr>
          <w:b w:val="0"/>
          <w:sz w:val="22"/>
        </w:rPr>
        <w:t>Ver Planilla de Datos Técnicos Garantizados Barras de Anclaje hojas 1/4 a 4/4</w:t>
      </w:r>
      <w:r w:rsidR="00F1008B">
        <w:rPr>
          <w:b w:val="0"/>
          <w:sz w:val="22"/>
        </w:rPr>
        <w:t>.</w:t>
      </w:r>
    </w:p>
    <w:p w:rsidR="00263278" w:rsidRPr="00263278" w:rsidRDefault="00263278" w:rsidP="00F1008B">
      <w:pPr>
        <w:spacing w:before="120"/>
        <w:jc w:val="both"/>
        <w:rPr>
          <w:sz w:val="22"/>
          <w:lang w:val="es-AR"/>
        </w:rPr>
      </w:pPr>
      <w:r w:rsidRPr="00263278">
        <w:rPr>
          <w:sz w:val="22"/>
          <w:lang w:val="es-AR"/>
        </w:rPr>
        <w:t>En el presente Apartado se indican las características técnicas que deberán cumplir los materiales básicos empleados para la elaboración de esta provisión, a excepción de los correspondientes al proceso de cincado que se encuentran en el Apartado 8.</w:t>
      </w:r>
    </w:p>
    <w:p w:rsidR="00263278" w:rsidRPr="00263278" w:rsidRDefault="00263278" w:rsidP="00C93F66">
      <w:pPr>
        <w:spacing w:before="120" w:after="120"/>
        <w:jc w:val="both"/>
        <w:rPr>
          <w:sz w:val="22"/>
          <w:lang w:val="es-AR"/>
        </w:rPr>
      </w:pPr>
      <w:r w:rsidRPr="00263278">
        <w:rPr>
          <w:sz w:val="22"/>
          <w:lang w:val="es-AR"/>
        </w:rPr>
        <w:t>Todos los materiales a emplear contarán con la correspondiente certificación de calidad, la que deberá incluir la composición química y las propiedades mecánicas.</w:t>
      </w:r>
    </w:p>
    <w:p w:rsidR="00263278" w:rsidRDefault="00263278" w:rsidP="00C93F66">
      <w:pPr>
        <w:pStyle w:val="NormalArial"/>
        <w:spacing w:after="120"/>
        <w:rPr>
          <w:b/>
        </w:rPr>
      </w:pPr>
      <w:r>
        <w:rPr>
          <w:b/>
        </w:rPr>
        <w:t>7.1. Aceros</w:t>
      </w:r>
    </w:p>
    <w:p w:rsidR="00263278" w:rsidRPr="00263278" w:rsidRDefault="00263278" w:rsidP="00761606">
      <w:pPr>
        <w:numPr>
          <w:ilvl w:val="0"/>
          <w:numId w:val="5"/>
        </w:numPr>
        <w:tabs>
          <w:tab w:val="clear" w:pos="720"/>
          <w:tab w:val="num" w:pos="360"/>
        </w:tabs>
        <w:ind w:left="360"/>
        <w:jc w:val="both"/>
        <w:rPr>
          <w:sz w:val="22"/>
          <w:lang w:val="es-AR"/>
        </w:rPr>
      </w:pPr>
      <w:r w:rsidRPr="00263278">
        <w:rPr>
          <w:sz w:val="22"/>
          <w:lang w:val="es-AR"/>
        </w:rPr>
        <w:t>Barra de anclaje AIA – según  DIN 4125</w:t>
      </w:r>
    </w:p>
    <w:p w:rsidR="00263278" w:rsidRPr="00263278" w:rsidRDefault="00263278" w:rsidP="00263278">
      <w:pPr>
        <w:ind w:left="360"/>
        <w:jc w:val="both"/>
        <w:rPr>
          <w:sz w:val="22"/>
          <w:lang w:val="es-AR"/>
        </w:rPr>
      </w:pPr>
      <w:r w:rsidRPr="00263278">
        <w:rPr>
          <w:sz w:val="22"/>
          <w:lang w:val="es-AR"/>
        </w:rPr>
        <w:t>Será de acero St. 730</w:t>
      </w:r>
    </w:p>
    <w:p w:rsidR="00263278" w:rsidRPr="00263278" w:rsidRDefault="00263278" w:rsidP="00263278">
      <w:pPr>
        <w:ind w:left="360"/>
        <w:jc w:val="both"/>
        <w:rPr>
          <w:sz w:val="22"/>
          <w:vertAlign w:val="superscript"/>
          <w:lang w:val="es-AR"/>
        </w:rPr>
      </w:pPr>
      <w:r w:rsidRPr="00263278">
        <w:rPr>
          <w:sz w:val="22"/>
          <w:lang w:val="es-AR"/>
        </w:rPr>
        <w:t>Tensión de fluencia convencional 0.2 mínimo</w:t>
      </w:r>
      <w:r w:rsidRPr="00263278">
        <w:rPr>
          <w:sz w:val="22"/>
          <w:lang w:val="es-AR"/>
        </w:rPr>
        <w:tab/>
        <w:t>590 N/mm</w:t>
      </w:r>
      <w:r w:rsidRPr="00263278">
        <w:rPr>
          <w:sz w:val="22"/>
          <w:vertAlign w:val="superscript"/>
          <w:lang w:val="es-AR"/>
        </w:rPr>
        <w:t>2</w:t>
      </w:r>
    </w:p>
    <w:p w:rsidR="00263278" w:rsidRPr="00F1008B" w:rsidRDefault="00263278" w:rsidP="00263278">
      <w:pPr>
        <w:ind w:left="360"/>
        <w:jc w:val="both"/>
        <w:rPr>
          <w:sz w:val="22"/>
          <w:lang w:val="es-ES"/>
        </w:rPr>
      </w:pPr>
      <w:r w:rsidRPr="00F1008B">
        <w:rPr>
          <w:sz w:val="22"/>
          <w:lang w:val="es-ES"/>
        </w:rPr>
        <w:t>Carga de rotura mínima</w:t>
      </w:r>
      <w:r w:rsidRPr="00F1008B">
        <w:rPr>
          <w:sz w:val="22"/>
          <w:lang w:val="es-ES"/>
        </w:rPr>
        <w:tab/>
      </w:r>
      <w:r w:rsidRPr="00F1008B">
        <w:rPr>
          <w:sz w:val="22"/>
          <w:lang w:val="es-ES"/>
        </w:rPr>
        <w:tab/>
      </w:r>
      <w:r w:rsidRPr="00F1008B">
        <w:rPr>
          <w:sz w:val="22"/>
          <w:lang w:val="es-ES"/>
        </w:rPr>
        <w:tab/>
      </w:r>
      <w:r w:rsidRPr="00F1008B">
        <w:rPr>
          <w:sz w:val="22"/>
          <w:lang w:val="es-ES"/>
        </w:rPr>
        <w:tab/>
        <w:t xml:space="preserve">650 </w:t>
      </w:r>
      <w:proofErr w:type="spellStart"/>
      <w:r w:rsidRPr="00F1008B">
        <w:rPr>
          <w:sz w:val="22"/>
          <w:lang w:val="es-ES"/>
        </w:rPr>
        <w:t>kN</w:t>
      </w:r>
      <w:proofErr w:type="spellEnd"/>
    </w:p>
    <w:p w:rsidR="00263278" w:rsidRPr="00263278" w:rsidRDefault="00263278" w:rsidP="00F1008B">
      <w:pPr>
        <w:numPr>
          <w:ilvl w:val="0"/>
          <w:numId w:val="5"/>
        </w:numPr>
        <w:tabs>
          <w:tab w:val="clear" w:pos="720"/>
          <w:tab w:val="num" w:pos="360"/>
        </w:tabs>
        <w:spacing w:before="120"/>
        <w:ind w:left="357" w:hanging="357"/>
        <w:jc w:val="both"/>
        <w:rPr>
          <w:sz w:val="22"/>
          <w:lang w:val="es-AR"/>
        </w:rPr>
      </w:pPr>
      <w:r w:rsidRPr="00263278">
        <w:rPr>
          <w:sz w:val="22"/>
          <w:lang w:val="es-AR"/>
        </w:rPr>
        <w:t>Barra de anclaje para placas Tipo TB y roca:</w:t>
      </w:r>
    </w:p>
    <w:p w:rsidR="00263278" w:rsidRPr="00263278" w:rsidRDefault="00263278" w:rsidP="00263278">
      <w:pPr>
        <w:jc w:val="both"/>
        <w:rPr>
          <w:sz w:val="22"/>
          <w:lang w:val="es-AR"/>
        </w:rPr>
      </w:pPr>
      <w:r w:rsidRPr="00263278">
        <w:rPr>
          <w:sz w:val="22"/>
          <w:lang w:val="es-AR"/>
        </w:rPr>
        <w:tab/>
        <w:t>Será de acero SAE 1045, Normalizado a 850/875° C.</w:t>
      </w:r>
    </w:p>
    <w:p w:rsidR="00263278" w:rsidRPr="00263278" w:rsidRDefault="00263278" w:rsidP="00263278">
      <w:pPr>
        <w:ind w:left="360"/>
        <w:jc w:val="both"/>
        <w:rPr>
          <w:sz w:val="22"/>
          <w:vertAlign w:val="superscript"/>
          <w:lang w:val="es-AR"/>
        </w:rPr>
      </w:pPr>
      <w:r w:rsidRPr="00263278">
        <w:rPr>
          <w:sz w:val="22"/>
          <w:lang w:val="es-AR"/>
        </w:rPr>
        <w:tab/>
        <w:t>Tensión de fluencia convencional 0.2 mínimo</w:t>
      </w:r>
      <w:r w:rsidRPr="00263278">
        <w:rPr>
          <w:sz w:val="22"/>
          <w:lang w:val="es-AR"/>
        </w:rPr>
        <w:tab/>
        <w:t>590 N/mm</w:t>
      </w:r>
      <w:r w:rsidRPr="00263278">
        <w:rPr>
          <w:sz w:val="22"/>
          <w:vertAlign w:val="superscript"/>
          <w:lang w:val="es-AR"/>
        </w:rPr>
        <w:t>2</w:t>
      </w:r>
    </w:p>
    <w:p w:rsidR="00263278" w:rsidRPr="00C93F66" w:rsidRDefault="00263278" w:rsidP="00263278">
      <w:pPr>
        <w:jc w:val="both"/>
        <w:rPr>
          <w:sz w:val="22"/>
          <w:lang w:val="es-AR"/>
        </w:rPr>
      </w:pPr>
      <w:r w:rsidRPr="00263278">
        <w:rPr>
          <w:sz w:val="22"/>
          <w:lang w:val="es-AR"/>
        </w:rPr>
        <w:tab/>
      </w:r>
      <w:r w:rsidRPr="00C93F66">
        <w:rPr>
          <w:sz w:val="22"/>
          <w:lang w:val="es-AR"/>
        </w:rPr>
        <w:t>Carga de rotura mínima</w:t>
      </w:r>
      <w:r w:rsidRPr="00C93F66">
        <w:rPr>
          <w:sz w:val="22"/>
          <w:lang w:val="es-AR"/>
        </w:rPr>
        <w:tab/>
      </w:r>
      <w:r w:rsidRPr="00C93F66">
        <w:rPr>
          <w:sz w:val="22"/>
          <w:lang w:val="es-AR"/>
        </w:rPr>
        <w:tab/>
      </w:r>
      <w:r w:rsidRPr="00C93F66">
        <w:rPr>
          <w:sz w:val="22"/>
          <w:lang w:val="es-AR"/>
        </w:rPr>
        <w:tab/>
      </w:r>
      <w:r w:rsidRPr="00C93F66">
        <w:rPr>
          <w:sz w:val="22"/>
          <w:lang w:val="es-AR"/>
        </w:rPr>
        <w:tab/>
        <w:t xml:space="preserve">650 </w:t>
      </w:r>
      <w:proofErr w:type="spellStart"/>
      <w:r w:rsidRPr="00C93F66">
        <w:rPr>
          <w:sz w:val="22"/>
          <w:lang w:val="es-AR"/>
        </w:rPr>
        <w:t>kN</w:t>
      </w:r>
      <w:proofErr w:type="spellEnd"/>
    </w:p>
    <w:p w:rsidR="00263278" w:rsidRPr="00C93F66" w:rsidRDefault="00263278" w:rsidP="00F1008B">
      <w:pPr>
        <w:numPr>
          <w:ilvl w:val="0"/>
          <w:numId w:val="5"/>
        </w:numPr>
        <w:tabs>
          <w:tab w:val="clear" w:pos="720"/>
          <w:tab w:val="num" w:pos="360"/>
        </w:tabs>
        <w:spacing w:before="120"/>
        <w:ind w:left="357" w:hanging="357"/>
        <w:jc w:val="both"/>
        <w:rPr>
          <w:sz w:val="22"/>
          <w:lang w:val="es-AR"/>
        </w:rPr>
      </w:pPr>
      <w:r w:rsidRPr="00C93F66">
        <w:rPr>
          <w:sz w:val="22"/>
          <w:lang w:val="es-AR"/>
        </w:rPr>
        <w:t>Dispositivos de acople</w:t>
      </w:r>
    </w:p>
    <w:p w:rsidR="00263278" w:rsidRPr="00263278" w:rsidRDefault="00263278" w:rsidP="00263278">
      <w:pPr>
        <w:ind w:left="708" w:firstLine="11"/>
        <w:jc w:val="both"/>
        <w:rPr>
          <w:sz w:val="22"/>
          <w:lang w:val="es-AR"/>
        </w:rPr>
      </w:pPr>
      <w:r w:rsidRPr="00C93F66">
        <w:rPr>
          <w:sz w:val="22"/>
          <w:lang w:val="es-AR"/>
        </w:rPr>
        <w:t>El acero requerido para</w:t>
      </w:r>
      <w:r w:rsidRPr="00263278">
        <w:rPr>
          <w:sz w:val="22"/>
          <w:lang w:val="es-AR"/>
        </w:rPr>
        <w:t xml:space="preserve"> los distintos dispositivos de acople deberá ser propuesto por el </w:t>
      </w:r>
      <w:r w:rsidR="00776A9D">
        <w:rPr>
          <w:sz w:val="22"/>
          <w:lang w:val="es-AR"/>
        </w:rPr>
        <w:t>CONTRATISTA PPP</w:t>
      </w:r>
      <w:r w:rsidRPr="00263278">
        <w:rPr>
          <w:sz w:val="22"/>
          <w:lang w:val="es-AR"/>
        </w:rPr>
        <w:t>, de acuerdo a su diseño y a su metodología de fabricación.</w:t>
      </w:r>
    </w:p>
    <w:p w:rsidR="00263278" w:rsidRPr="00263278" w:rsidRDefault="00263278" w:rsidP="00F1008B">
      <w:pPr>
        <w:numPr>
          <w:ilvl w:val="0"/>
          <w:numId w:val="5"/>
        </w:numPr>
        <w:tabs>
          <w:tab w:val="clear" w:pos="720"/>
          <w:tab w:val="num" w:pos="371"/>
        </w:tabs>
        <w:spacing w:before="120"/>
        <w:ind w:left="368" w:hanging="357"/>
        <w:jc w:val="both"/>
        <w:rPr>
          <w:sz w:val="22"/>
          <w:lang w:val="es-AR"/>
        </w:rPr>
      </w:pPr>
      <w:r w:rsidRPr="00263278">
        <w:rPr>
          <w:sz w:val="22"/>
          <w:lang w:val="es-AR"/>
        </w:rPr>
        <w:t xml:space="preserve">Barra para </w:t>
      </w:r>
      <w:proofErr w:type="spellStart"/>
      <w:r w:rsidRPr="00263278">
        <w:rPr>
          <w:sz w:val="22"/>
          <w:lang w:val="es-AR"/>
        </w:rPr>
        <w:t>micropilote</w:t>
      </w:r>
      <w:proofErr w:type="spellEnd"/>
      <w:r w:rsidRPr="00263278">
        <w:rPr>
          <w:sz w:val="22"/>
          <w:lang w:val="es-AR"/>
        </w:rPr>
        <w:t xml:space="preserve"> MIA – según DIN 4128</w:t>
      </w:r>
    </w:p>
    <w:p w:rsidR="00263278" w:rsidRPr="00263278" w:rsidRDefault="00263278" w:rsidP="00263278">
      <w:pPr>
        <w:ind w:left="360"/>
        <w:jc w:val="both"/>
        <w:rPr>
          <w:sz w:val="22"/>
          <w:lang w:val="es-AR"/>
        </w:rPr>
      </w:pPr>
      <w:r w:rsidRPr="00263278">
        <w:rPr>
          <w:sz w:val="22"/>
          <w:lang w:val="es-AR"/>
        </w:rPr>
        <w:t>Será de acero St. 730</w:t>
      </w:r>
    </w:p>
    <w:p w:rsidR="00263278" w:rsidRPr="00263278" w:rsidRDefault="00263278" w:rsidP="00263278">
      <w:pPr>
        <w:ind w:left="360"/>
        <w:jc w:val="both"/>
        <w:rPr>
          <w:sz w:val="22"/>
          <w:vertAlign w:val="superscript"/>
          <w:lang w:val="es-AR"/>
        </w:rPr>
      </w:pPr>
      <w:r w:rsidRPr="00263278">
        <w:rPr>
          <w:sz w:val="22"/>
          <w:lang w:val="es-AR"/>
        </w:rPr>
        <w:t>Tensión de fluencia convencional 0,2 mínimo</w:t>
      </w:r>
      <w:r w:rsidRPr="00263278">
        <w:rPr>
          <w:sz w:val="22"/>
          <w:lang w:val="es-AR"/>
        </w:rPr>
        <w:tab/>
      </w:r>
      <w:r w:rsidRPr="00263278">
        <w:rPr>
          <w:sz w:val="22"/>
          <w:lang w:val="es-AR"/>
        </w:rPr>
        <w:tab/>
        <w:t>590 N/mm</w:t>
      </w:r>
      <w:r w:rsidRPr="00263278">
        <w:rPr>
          <w:sz w:val="22"/>
          <w:vertAlign w:val="superscript"/>
          <w:lang w:val="es-AR"/>
        </w:rPr>
        <w:t>2</w:t>
      </w:r>
    </w:p>
    <w:p w:rsidR="00263278" w:rsidRPr="00263278" w:rsidRDefault="00263278" w:rsidP="00C93F66">
      <w:pPr>
        <w:spacing w:after="120"/>
        <w:ind w:left="360"/>
        <w:jc w:val="both"/>
        <w:rPr>
          <w:sz w:val="22"/>
          <w:lang w:val="es-AR"/>
        </w:rPr>
      </w:pPr>
      <w:r w:rsidRPr="00263278">
        <w:rPr>
          <w:sz w:val="22"/>
          <w:lang w:val="es-AR"/>
        </w:rPr>
        <w:t>Carga de rotura mínima</w:t>
      </w:r>
      <w:r w:rsidRPr="00263278">
        <w:rPr>
          <w:sz w:val="22"/>
          <w:lang w:val="es-AR"/>
        </w:rPr>
        <w:tab/>
      </w:r>
      <w:r w:rsidRPr="00263278">
        <w:rPr>
          <w:sz w:val="22"/>
          <w:lang w:val="es-AR"/>
        </w:rPr>
        <w:tab/>
      </w:r>
      <w:r w:rsidRPr="00263278">
        <w:rPr>
          <w:sz w:val="22"/>
          <w:lang w:val="es-AR"/>
        </w:rPr>
        <w:tab/>
      </w:r>
      <w:r w:rsidRPr="00263278">
        <w:rPr>
          <w:sz w:val="22"/>
          <w:lang w:val="es-AR"/>
        </w:rPr>
        <w:tab/>
      </w:r>
      <w:r w:rsidRPr="00263278">
        <w:rPr>
          <w:sz w:val="22"/>
          <w:lang w:val="es-AR"/>
        </w:rPr>
        <w:tab/>
        <w:t xml:space="preserve">1 100 </w:t>
      </w:r>
      <w:proofErr w:type="spellStart"/>
      <w:r w:rsidRPr="00263278">
        <w:rPr>
          <w:sz w:val="22"/>
          <w:lang w:val="es-AR"/>
        </w:rPr>
        <w:t>kN</w:t>
      </w:r>
      <w:proofErr w:type="spellEnd"/>
    </w:p>
    <w:p w:rsidR="00263278" w:rsidRDefault="00263278" w:rsidP="00C93F66">
      <w:pPr>
        <w:pStyle w:val="TtuloArial12"/>
        <w:spacing w:after="120"/>
      </w:pPr>
      <w:r>
        <w:t>8. CINCADO POR INMERSION EN CALIENTE</w:t>
      </w:r>
    </w:p>
    <w:p w:rsidR="00263278" w:rsidRDefault="00263278" w:rsidP="00C93F66">
      <w:pPr>
        <w:pStyle w:val="NormalArial"/>
        <w:spacing w:after="120"/>
        <w:rPr>
          <w:b/>
        </w:rPr>
      </w:pPr>
      <w:r>
        <w:rPr>
          <w:b/>
        </w:rPr>
        <w:t>8.1. Generalidades</w:t>
      </w:r>
    </w:p>
    <w:p w:rsidR="00263278" w:rsidRPr="00263278" w:rsidRDefault="00263278" w:rsidP="00C93F66">
      <w:pPr>
        <w:spacing w:after="120"/>
        <w:jc w:val="both"/>
        <w:rPr>
          <w:sz w:val="22"/>
          <w:lang w:val="es-AR"/>
        </w:rPr>
      </w:pPr>
      <w:r w:rsidRPr="00263278">
        <w:rPr>
          <w:snapToGrid w:val="0"/>
          <w:sz w:val="22"/>
          <w:lang w:val="es-AR"/>
        </w:rPr>
        <w:t>Ver Planilla de Datos Técnicos Garantizados Barras de Anclaje</w:t>
      </w:r>
      <w:r w:rsidRPr="00263278">
        <w:rPr>
          <w:sz w:val="22"/>
          <w:lang w:val="es-AR"/>
        </w:rPr>
        <w:t xml:space="preserve"> hojas 1/4 a 4/4</w:t>
      </w:r>
      <w:r w:rsidR="00F1008B">
        <w:rPr>
          <w:sz w:val="22"/>
          <w:lang w:val="es-AR"/>
        </w:rPr>
        <w:t>.</w:t>
      </w:r>
    </w:p>
    <w:p w:rsidR="00263278" w:rsidRPr="00263278" w:rsidRDefault="00263278" w:rsidP="00F1008B">
      <w:pPr>
        <w:spacing w:before="120"/>
        <w:jc w:val="both"/>
        <w:rPr>
          <w:sz w:val="22"/>
          <w:lang w:val="es-AR"/>
        </w:rPr>
      </w:pPr>
      <w:r w:rsidRPr="00263278">
        <w:rPr>
          <w:sz w:val="22"/>
          <w:lang w:val="es-AR"/>
        </w:rPr>
        <w:lastRenderedPageBreak/>
        <w:t xml:space="preserve">El objeto del presente apartado es especificar las características de los materiales y los procedimientos a emplear para realizar el proceso de cincado de las barras de anclaje, </w:t>
      </w:r>
      <w:proofErr w:type="spellStart"/>
      <w:r w:rsidRPr="00263278">
        <w:rPr>
          <w:sz w:val="22"/>
          <w:lang w:val="es-AR"/>
        </w:rPr>
        <w:t>stubs</w:t>
      </w:r>
      <w:proofErr w:type="spellEnd"/>
      <w:r w:rsidRPr="00263278">
        <w:rPr>
          <w:sz w:val="22"/>
          <w:lang w:val="es-AR"/>
        </w:rPr>
        <w:t xml:space="preserve"> y accesorios de conexión.</w:t>
      </w:r>
    </w:p>
    <w:p w:rsidR="00263278" w:rsidRPr="00263278" w:rsidRDefault="00263278" w:rsidP="00F1008B">
      <w:pPr>
        <w:spacing w:before="120"/>
        <w:jc w:val="both"/>
        <w:rPr>
          <w:sz w:val="22"/>
          <w:lang w:val="es-AR"/>
        </w:rPr>
      </w:pPr>
      <w:r w:rsidRPr="00263278">
        <w:rPr>
          <w:sz w:val="22"/>
          <w:lang w:val="es-AR"/>
        </w:rPr>
        <w:t>Todos los elementos componentes serán protegidos mediante un proceso de cincado por inmersión en caliente, según lo especificado en el Sub-Anexo " I " de la Sección VIII h.</w:t>
      </w:r>
    </w:p>
    <w:p w:rsidR="00263278" w:rsidRPr="00263278" w:rsidRDefault="00263278" w:rsidP="00C93F66">
      <w:pPr>
        <w:pStyle w:val="Textoindependiente2"/>
        <w:spacing w:before="120" w:after="120"/>
        <w:rPr>
          <w:sz w:val="22"/>
          <w:szCs w:val="22"/>
          <w:lang w:val="es-AR"/>
        </w:rPr>
      </w:pPr>
      <w:r w:rsidRPr="00263278">
        <w:rPr>
          <w:sz w:val="22"/>
          <w:szCs w:val="22"/>
          <w:lang w:val="es-AR"/>
        </w:rPr>
        <w:t>Para las barras fabricadas según normas DIN el cincado estará de acuerdo con esa normativa.</w:t>
      </w:r>
    </w:p>
    <w:p w:rsidR="008C0456" w:rsidRPr="008C0456" w:rsidRDefault="008C0456" w:rsidP="00C93F66">
      <w:pPr>
        <w:spacing w:after="120"/>
        <w:rPr>
          <w:b/>
          <w:sz w:val="22"/>
          <w:lang w:val="es-AR"/>
        </w:rPr>
      </w:pPr>
      <w:r>
        <w:rPr>
          <w:b/>
          <w:sz w:val="22"/>
          <w:lang w:val="es-AR"/>
        </w:rPr>
        <w:t xml:space="preserve"> </w:t>
      </w:r>
      <w:r w:rsidRPr="008C0456">
        <w:rPr>
          <w:b/>
          <w:sz w:val="22"/>
          <w:lang w:val="es-AR"/>
        </w:rPr>
        <w:t>8.2. Ensamblado de barras y elementos de acople</w:t>
      </w:r>
    </w:p>
    <w:p w:rsidR="008C0456" w:rsidRPr="008C0456" w:rsidRDefault="008C0456" w:rsidP="00C93F66">
      <w:pPr>
        <w:spacing w:after="120"/>
        <w:jc w:val="both"/>
        <w:rPr>
          <w:sz w:val="22"/>
          <w:lang w:val="es-AR"/>
        </w:rPr>
      </w:pPr>
      <w:r w:rsidRPr="008C0456">
        <w:rPr>
          <w:sz w:val="22"/>
          <w:lang w:val="es-AR"/>
        </w:rPr>
        <w:t>Luego del cincado deberá ser posible enroscar sin mayor esfuerzo las barras con sus elementos de acople correspondientes</w:t>
      </w:r>
    </w:p>
    <w:p w:rsidR="008C0456" w:rsidRDefault="008C0456" w:rsidP="00C93F66">
      <w:pPr>
        <w:pStyle w:val="TtuloArial12"/>
        <w:spacing w:after="120"/>
      </w:pPr>
      <w:r>
        <w:t>9. EMBALAJES</w:t>
      </w:r>
    </w:p>
    <w:p w:rsidR="008C0456" w:rsidRPr="008C0456" w:rsidRDefault="008C0456" w:rsidP="008C0456">
      <w:pPr>
        <w:jc w:val="both"/>
        <w:rPr>
          <w:sz w:val="22"/>
          <w:lang w:val="es-AR"/>
        </w:rPr>
      </w:pPr>
      <w:r w:rsidRPr="008C0456">
        <w:rPr>
          <w:sz w:val="22"/>
          <w:lang w:val="es-AR"/>
        </w:rPr>
        <w:t>Todos los elementos se acondicionarán en cajones de madera adecuados a su volumen y peso.</w:t>
      </w:r>
    </w:p>
    <w:p w:rsidR="008C0456" w:rsidRPr="008C0456" w:rsidRDefault="008C0456" w:rsidP="00F1008B">
      <w:pPr>
        <w:spacing w:before="120"/>
        <w:jc w:val="both"/>
        <w:rPr>
          <w:sz w:val="22"/>
          <w:lang w:val="es-AR"/>
        </w:rPr>
      </w:pPr>
      <w:r w:rsidRPr="008C0456">
        <w:rPr>
          <w:sz w:val="22"/>
          <w:lang w:val="es-AR"/>
        </w:rPr>
        <w:t>Se deberá evitar el contacto entre las piezas cincadas. Para ello se pondrán elementos separadores e inmovilizadores en los cajones.</w:t>
      </w:r>
    </w:p>
    <w:p w:rsidR="008C0456" w:rsidRPr="008C0456" w:rsidRDefault="008C0456" w:rsidP="00C93F66">
      <w:pPr>
        <w:spacing w:before="120" w:after="120"/>
        <w:jc w:val="both"/>
        <w:rPr>
          <w:sz w:val="22"/>
          <w:lang w:val="es-AR"/>
        </w:rPr>
      </w:pPr>
      <w:r w:rsidRPr="008C0456">
        <w:rPr>
          <w:sz w:val="22"/>
          <w:lang w:val="es-AR"/>
        </w:rPr>
        <w:t xml:space="preserve">El </w:t>
      </w:r>
      <w:r w:rsidR="00776A9D">
        <w:rPr>
          <w:sz w:val="22"/>
          <w:lang w:val="es-AR"/>
        </w:rPr>
        <w:t>CONTRATISTA PPP</w:t>
      </w:r>
      <w:r w:rsidRPr="008C0456">
        <w:rPr>
          <w:sz w:val="22"/>
          <w:lang w:val="es-AR"/>
        </w:rPr>
        <w:t xml:space="preserve"> deberá presentar, a aprobación del </w:t>
      </w:r>
      <w:r w:rsidR="00776A9D">
        <w:rPr>
          <w:sz w:val="22"/>
          <w:lang w:val="es-AR"/>
        </w:rPr>
        <w:t>ENTE CONTRATANTE</w:t>
      </w:r>
      <w:r w:rsidRPr="008C0456">
        <w:rPr>
          <w:sz w:val="22"/>
          <w:lang w:val="es-AR"/>
        </w:rPr>
        <w:t>, los planos, especificaciones y memorias técnicas correspondientes a la construcción y tratamiento del embalaje.</w:t>
      </w:r>
    </w:p>
    <w:p w:rsidR="008C0456" w:rsidRPr="008C0456" w:rsidRDefault="008C0456" w:rsidP="00C93F66">
      <w:pPr>
        <w:spacing w:after="120"/>
        <w:rPr>
          <w:b/>
          <w:sz w:val="22"/>
          <w:lang w:val="es-AR"/>
        </w:rPr>
      </w:pPr>
      <w:r w:rsidRPr="008C0456">
        <w:rPr>
          <w:b/>
          <w:sz w:val="22"/>
          <w:lang w:val="es-AR"/>
        </w:rPr>
        <w:t>9.1. Identificación de elementos</w:t>
      </w:r>
    </w:p>
    <w:p w:rsidR="008C0456" w:rsidRPr="008C0456" w:rsidRDefault="008C0456" w:rsidP="008C0456">
      <w:pPr>
        <w:jc w:val="both"/>
        <w:rPr>
          <w:sz w:val="22"/>
          <w:lang w:val="es-AR"/>
        </w:rPr>
      </w:pPr>
      <w:r w:rsidRPr="008C0456">
        <w:rPr>
          <w:sz w:val="22"/>
          <w:lang w:val="es-AR"/>
        </w:rPr>
        <w:t xml:space="preserve">Todas las piezas componentes de las barras de anclaje y </w:t>
      </w:r>
      <w:proofErr w:type="spellStart"/>
      <w:r w:rsidRPr="008C0456">
        <w:rPr>
          <w:sz w:val="22"/>
          <w:lang w:val="es-AR"/>
        </w:rPr>
        <w:t>stubs</w:t>
      </w:r>
      <w:proofErr w:type="spellEnd"/>
      <w:r w:rsidRPr="008C0456">
        <w:rPr>
          <w:sz w:val="22"/>
          <w:lang w:val="es-AR"/>
        </w:rPr>
        <w:t xml:space="preserve"> deberán llevar grabados números y/o letras que respondan a un código </w:t>
      </w:r>
      <w:proofErr w:type="spellStart"/>
      <w:r w:rsidRPr="008C0456">
        <w:rPr>
          <w:sz w:val="22"/>
          <w:lang w:val="es-AR"/>
        </w:rPr>
        <w:t>identificatorio</w:t>
      </w:r>
      <w:proofErr w:type="spellEnd"/>
      <w:r w:rsidRPr="008C0456">
        <w:rPr>
          <w:sz w:val="22"/>
          <w:lang w:val="es-AR"/>
        </w:rPr>
        <w:t>, en correspondencia con los planos de armado y/o despiece.</w:t>
      </w:r>
    </w:p>
    <w:p w:rsidR="008C0456" w:rsidRPr="008C0456" w:rsidRDefault="008C0456" w:rsidP="00C93F66">
      <w:pPr>
        <w:spacing w:before="120" w:after="120"/>
        <w:jc w:val="both"/>
        <w:rPr>
          <w:sz w:val="22"/>
          <w:lang w:val="es-AR"/>
        </w:rPr>
      </w:pPr>
      <w:r w:rsidRPr="008C0456">
        <w:rPr>
          <w:sz w:val="22"/>
          <w:lang w:val="es-AR"/>
        </w:rPr>
        <w:t>Cada cajón de embalaje de accesorios deberá ser identificado con pintura indeleble con la siguiente información:</w:t>
      </w:r>
    </w:p>
    <w:p w:rsidR="008C0456" w:rsidRPr="008C0456" w:rsidRDefault="008C0456" w:rsidP="00761606">
      <w:pPr>
        <w:numPr>
          <w:ilvl w:val="0"/>
          <w:numId w:val="5"/>
        </w:numPr>
        <w:jc w:val="both"/>
        <w:rPr>
          <w:sz w:val="22"/>
          <w:lang w:val="es-AR"/>
        </w:rPr>
      </w:pPr>
      <w:r w:rsidRPr="008C0456">
        <w:rPr>
          <w:sz w:val="22"/>
          <w:lang w:val="es-AR"/>
        </w:rPr>
        <w:t>Marca o nombre del fabricante.</w:t>
      </w:r>
    </w:p>
    <w:p w:rsidR="008C0456" w:rsidRPr="00C93F66" w:rsidRDefault="008C0456" w:rsidP="00761606">
      <w:pPr>
        <w:numPr>
          <w:ilvl w:val="0"/>
          <w:numId w:val="5"/>
        </w:numPr>
        <w:jc w:val="both"/>
        <w:rPr>
          <w:sz w:val="22"/>
          <w:lang w:val="es-AR"/>
        </w:rPr>
      </w:pPr>
      <w:r>
        <w:rPr>
          <w:sz w:val="22"/>
        </w:rPr>
        <w:t xml:space="preserve">País </w:t>
      </w:r>
      <w:r w:rsidRPr="00C93F66">
        <w:rPr>
          <w:sz w:val="22"/>
          <w:lang w:val="es-AR"/>
        </w:rPr>
        <w:t xml:space="preserve">de </w:t>
      </w:r>
      <w:proofErr w:type="gramStart"/>
      <w:r w:rsidRPr="00C93F66">
        <w:rPr>
          <w:sz w:val="22"/>
          <w:lang w:val="es-AR"/>
        </w:rPr>
        <w:t>origen</w:t>
      </w:r>
      <w:proofErr w:type="gramEnd"/>
      <w:r w:rsidRPr="00C93F66">
        <w:rPr>
          <w:sz w:val="22"/>
          <w:lang w:val="es-AR"/>
        </w:rPr>
        <w:t>.</w:t>
      </w:r>
    </w:p>
    <w:p w:rsidR="008C0456" w:rsidRPr="00C93F66" w:rsidRDefault="00776A9D" w:rsidP="00761606">
      <w:pPr>
        <w:numPr>
          <w:ilvl w:val="0"/>
          <w:numId w:val="5"/>
        </w:numPr>
        <w:jc w:val="both"/>
        <w:rPr>
          <w:sz w:val="22"/>
          <w:lang w:val="es-AR"/>
        </w:rPr>
      </w:pPr>
      <w:r w:rsidRPr="00C93F66">
        <w:rPr>
          <w:sz w:val="22"/>
          <w:lang w:val="es-AR"/>
        </w:rPr>
        <w:t>ENTE CONTRATANTE</w:t>
      </w:r>
      <w:r w:rsidR="008C0456" w:rsidRPr="00C93F66">
        <w:rPr>
          <w:sz w:val="22"/>
          <w:lang w:val="es-AR"/>
        </w:rPr>
        <w:t>.</w:t>
      </w:r>
    </w:p>
    <w:p w:rsidR="008C0456" w:rsidRPr="00C93F66" w:rsidRDefault="008C0456" w:rsidP="00761606">
      <w:pPr>
        <w:numPr>
          <w:ilvl w:val="0"/>
          <w:numId w:val="5"/>
        </w:numPr>
        <w:jc w:val="both"/>
        <w:rPr>
          <w:sz w:val="22"/>
          <w:lang w:val="es-AR"/>
        </w:rPr>
      </w:pPr>
      <w:r w:rsidRPr="00C93F66">
        <w:rPr>
          <w:sz w:val="22"/>
          <w:lang w:val="es-AR"/>
        </w:rPr>
        <w:t xml:space="preserve">LEAT 500 </w:t>
      </w:r>
      <w:proofErr w:type="spellStart"/>
      <w:r w:rsidRPr="00C93F66">
        <w:rPr>
          <w:sz w:val="22"/>
          <w:lang w:val="es-AR"/>
        </w:rPr>
        <w:t>kV</w:t>
      </w:r>
      <w:proofErr w:type="spellEnd"/>
      <w:r w:rsidRPr="00C93F66">
        <w:rPr>
          <w:sz w:val="22"/>
          <w:lang w:val="es-AR"/>
        </w:rPr>
        <w:t xml:space="preserve"> </w:t>
      </w:r>
      <w:r w:rsidR="000C4108" w:rsidRPr="00C93F66">
        <w:rPr>
          <w:sz w:val="22"/>
          <w:lang w:val="es-AR"/>
        </w:rPr>
        <w:t xml:space="preserve">E.T. Río Diamante – E.T. </w:t>
      </w:r>
      <w:r w:rsidR="000D1F51" w:rsidRPr="00C93F66">
        <w:rPr>
          <w:sz w:val="22"/>
          <w:lang w:val="es-AR"/>
        </w:rPr>
        <w:t xml:space="preserve">Coronel </w:t>
      </w:r>
      <w:proofErr w:type="spellStart"/>
      <w:r w:rsidR="000D1F51" w:rsidRPr="00C93F66">
        <w:rPr>
          <w:sz w:val="22"/>
          <w:lang w:val="es-AR"/>
        </w:rPr>
        <w:t>Charlone</w:t>
      </w:r>
      <w:proofErr w:type="spellEnd"/>
      <w:r w:rsidR="000C4108" w:rsidRPr="00C93F66">
        <w:rPr>
          <w:sz w:val="22"/>
          <w:lang w:val="es-AR"/>
        </w:rPr>
        <w:t>.</w:t>
      </w:r>
    </w:p>
    <w:p w:rsidR="008C0456" w:rsidRPr="00C93F66" w:rsidRDefault="008C0456" w:rsidP="00761606">
      <w:pPr>
        <w:numPr>
          <w:ilvl w:val="0"/>
          <w:numId w:val="5"/>
        </w:numPr>
        <w:jc w:val="both"/>
        <w:rPr>
          <w:sz w:val="22"/>
          <w:lang w:val="es-AR"/>
        </w:rPr>
      </w:pPr>
      <w:r w:rsidRPr="00C93F66">
        <w:rPr>
          <w:sz w:val="22"/>
          <w:lang w:val="es-AR"/>
        </w:rPr>
        <w:t>Designación del conjunto de elementos.</w:t>
      </w:r>
    </w:p>
    <w:p w:rsidR="008C0456" w:rsidRPr="00C93F66" w:rsidRDefault="008C0456" w:rsidP="00761606">
      <w:pPr>
        <w:numPr>
          <w:ilvl w:val="0"/>
          <w:numId w:val="5"/>
        </w:numPr>
        <w:jc w:val="both"/>
        <w:rPr>
          <w:sz w:val="22"/>
          <w:lang w:val="es-AR"/>
        </w:rPr>
      </w:pPr>
      <w:r w:rsidRPr="00C93F66">
        <w:rPr>
          <w:sz w:val="22"/>
          <w:lang w:val="es-AR"/>
        </w:rPr>
        <w:t>Cantidad.</w:t>
      </w:r>
    </w:p>
    <w:p w:rsidR="008C0456" w:rsidRPr="00C93F66" w:rsidRDefault="008C0456" w:rsidP="00761606">
      <w:pPr>
        <w:numPr>
          <w:ilvl w:val="0"/>
          <w:numId w:val="5"/>
        </w:numPr>
        <w:jc w:val="both"/>
        <w:rPr>
          <w:sz w:val="22"/>
          <w:lang w:val="es-AR"/>
        </w:rPr>
      </w:pPr>
      <w:r w:rsidRPr="00C93F66">
        <w:rPr>
          <w:sz w:val="22"/>
          <w:lang w:val="es-AR"/>
        </w:rPr>
        <w:t>Masa bruta y neta.</w:t>
      </w:r>
    </w:p>
    <w:p w:rsidR="008C0456" w:rsidRPr="008C0456" w:rsidRDefault="008C0456" w:rsidP="00761606">
      <w:pPr>
        <w:numPr>
          <w:ilvl w:val="0"/>
          <w:numId w:val="5"/>
        </w:numPr>
        <w:jc w:val="both"/>
        <w:rPr>
          <w:sz w:val="22"/>
          <w:lang w:val="es-AR"/>
        </w:rPr>
      </w:pPr>
      <w:r w:rsidRPr="008C0456">
        <w:rPr>
          <w:sz w:val="22"/>
          <w:lang w:val="es-AR"/>
        </w:rPr>
        <w:t>Nro. de lote y fecha de fabricación.</w:t>
      </w:r>
    </w:p>
    <w:p w:rsidR="008C0456" w:rsidRPr="008C0456" w:rsidRDefault="008C0456" w:rsidP="000C4108">
      <w:pPr>
        <w:spacing w:before="120"/>
        <w:jc w:val="both"/>
        <w:rPr>
          <w:sz w:val="22"/>
          <w:lang w:val="es-AR"/>
        </w:rPr>
      </w:pPr>
      <w:r w:rsidRPr="008C0456">
        <w:rPr>
          <w:sz w:val="22"/>
          <w:lang w:val="es-AR"/>
        </w:rPr>
        <w:t xml:space="preserve">El </w:t>
      </w:r>
      <w:r w:rsidR="00776A9D">
        <w:rPr>
          <w:sz w:val="22"/>
          <w:lang w:val="es-AR"/>
        </w:rPr>
        <w:t>CONTRATISTA PPP</w:t>
      </w:r>
      <w:r w:rsidRPr="008C0456">
        <w:rPr>
          <w:sz w:val="22"/>
          <w:lang w:val="es-AR"/>
        </w:rPr>
        <w:t xml:space="preserve"> propondrá el sistema de agrupamiento y ordenamiento de las piezas en los embalajes, de modo de optimizar las tareas de identificación, acopio y armado de los conjuntos.</w:t>
      </w:r>
    </w:p>
    <w:p w:rsidR="008C0456" w:rsidRPr="008C0456" w:rsidRDefault="008C0456" w:rsidP="00C93F66">
      <w:pPr>
        <w:spacing w:before="120" w:after="120"/>
        <w:jc w:val="both"/>
        <w:rPr>
          <w:sz w:val="22"/>
          <w:lang w:val="es-AR"/>
        </w:rPr>
      </w:pPr>
      <w:r w:rsidRPr="008C0456">
        <w:rPr>
          <w:sz w:val="22"/>
          <w:lang w:val="es-AR"/>
        </w:rPr>
        <w:t xml:space="preserve">El embalaje </w:t>
      </w:r>
      <w:r w:rsidRPr="008C0456">
        <w:rPr>
          <w:i/>
          <w:sz w:val="22"/>
          <w:lang w:val="es-AR"/>
        </w:rPr>
        <w:t xml:space="preserve">y </w:t>
      </w:r>
      <w:r w:rsidRPr="008C0456">
        <w:rPr>
          <w:sz w:val="22"/>
          <w:lang w:val="es-AR"/>
        </w:rPr>
        <w:t xml:space="preserve">el sistema de agrupamiento, estarán sujetos a la aprobación del </w:t>
      </w:r>
      <w:r w:rsidR="00776A9D">
        <w:rPr>
          <w:sz w:val="22"/>
          <w:lang w:val="es-AR"/>
        </w:rPr>
        <w:t>ENTE CONTRATANTE</w:t>
      </w:r>
      <w:r w:rsidRPr="008C0456">
        <w:rPr>
          <w:sz w:val="22"/>
          <w:lang w:val="es-AR"/>
        </w:rPr>
        <w:t>.</w:t>
      </w:r>
    </w:p>
    <w:p w:rsidR="008C0456" w:rsidRDefault="008C0456" w:rsidP="00C93F66">
      <w:pPr>
        <w:pStyle w:val="TtuloArial12"/>
        <w:spacing w:after="120"/>
      </w:pPr>
      <w:r>
        <w:t>10. ALMACENAMIENTO</w:t>
      </w:r>
    </w:p>
    <w:p w:rsidR="008C0456" w:rsidRPr="008C0456" w:rsidRDefault="008C0456" w:rsidP="00C93F66">
      <w:pPr>
        <w:spacing w:after="120"/>
        <w:jc w:val="both"/>
        <w:rPr>
          <w:sz w:val="22"/>
          <w:lang w:val="es-AR"/>
        </w:rPr>
      </w:pPr>
      <w:r w:rsidRPr="008C0456">
        <w:rPr>
          <w:sz w:val="22"/>
          <w:lang w:val="es-AR"/>
        </w:rPr>
        <w:t>Los embalajes de los elementos no deberán tomar contacto con el suelo y deberán ser almacenados ordenadamente de modo que se pueda acceder libremente a cualquiera de ellos.</w:t>
      </w:r>
    </w:p>
    <w:p w:rsidR="008C0456" w:rsidRDefault="008C0456" w:rsidP="00C93F66">
      <w:pPr>
        <w:pStyle w:val="TtuloArial12"/>
        <w:spacing w:after="120"/>
      </w:pPr>
      <w:r>
        <w:t>11. ENSAYOS</w:t>
      </w:r>
    </w:p>
    <w:p w:rsidR="008C0456" w:rsidRPr="008C0456" w:rsidRDefault="008C0456" w:rsidP="008C0456">
      <w:pPr>
        <w:jc w:val="both"/>
        <w:rPr>
          <w:sz w:val="22"/>
          <w:lang w:val="es-AR"/>
        </w:rPr>
      </w:pPr>
      <w:r w:rsidRPr="008C0456">
        <w:rPr>
          <w:sz w:val="22"/>
          <w:lang w:val="es-AR"/>
        </w:rPr>
        <w:t>La provisión será sometida a ensayos de tipo, de rutina y de remesa.</w:t>
      </w:r>
    </w:p>
    <w:p w:rsidR="008C0456" w:rsidRPr="008C0456" w:rsidRDefault="008C0456" w:rsidP="000C4108">
      <w:pPr>
        <w:spacing w:line="360" w:lineRule="auto"/>
        <w:ind w:left="284"/>
        <w:jc w:val="both"/>
        <w:rPr>
          <w:sz w:val="22"/>
          <w:lang w:val="es-AR"/>
        </w:rPr>
      </w:pPr>
    </w:p>
    <w:p w:rsidR="008C0456" w:rsidRPr="008C0456" w:rsidRDefault="008C0456" w:rsidP="00C93F66">
      <w:pPr>
        <w:spacing w:after="120"/>
        <w:rPr>
          <w:b/>
          <w:sz w:val="22"/>
          <w:lang w:val="es-AR"/>
        </w:rPr>
      </w:pPr>
      <w:r w:rsidRPr="008C0456">
        <w:rPr>
          <w:b/>
          <w:sz w:val="22"/>
          <w:lang w:val="es-AR"/>
        </w:rPr>
        <w:lastRenderedPageBreak/>
        <w:t>11.1. Ensayos de Tipo</w:t>
      </w:r>
    </w:p>
    <w:p w:rsidR="008C0456" w:rsidRPr="008C0456" w:rsidRDefault="008C0456" w:rsidP="00C93F66">
      <w:pPr>
        <w:spacing w:after="120"/>
        <w:jc w:val="both"/>
        <w:rPr>
          <w:sz w:val="22"/>
          <w:lang w:val="es-AR"/>
        </w:rPr>
      </w:pPr>
      <w:r w:rsidRPr="008C0456">
        <w:rPr>
          <w:sz w:val="22"/>
          <w:lang w:val="es-AR"/>
        </w:rPr>
        <w:t>Las barras de anclaje y sus accesorios serán ensayados como parte del conjunto detallado en la Sección VIII g</w:t>
      </w:r>
      <w:r w:rsidR="00C93F66">
        <w:rPr>
          <w:sz w:val="22"/>
          <w:lang w:val="es-AR"/>
        </w:rPr>
        <w:t>2</w:t>
      </w:r>
      <w:r w:rsidRPr="008C0456">
        <w:rPr>
          <w:sz w:val="22"/>
          <w:lang w:val="es-AR"/>
        </w:rPr>
        <w:t xml:space="preserve"> del presente Anexo VIII.</w:t>
      </w:r>
    </w:p>
    <w:p w:rsidR="008C0456" w:rsidRPr="008C0456" w:rsidRDefault="008C0456" w:rsidP="00C93F66">
      <w:pPr>
        <w:spacing w:after="120"/>
        <w:rPr>
          <w:b/>
          <w:sz w:val="22"/>
          <w:lang w:val="es-AR"/>
        </w:rPr>
      </w:pPr>
      <w:r w:rsidRPr="008C0456">
        <w:rPr>
          <w:b/>
          <w:sz w:val="22"/>
          <w:lang w:val="es-AR"/>
        </w:rPr>
        <w:t>11.2 Control de la Calidad - Ensayos de Rutina</w:t>
      </w:r>
    </w:p>
    <w:p w:rsidR="008C0456" w:rsidRPr="008C0456" w:rsidRDefault="008C0456" w:rsidP="008C0456">
      <w:pPr>
        <w:jc w:val="both"/>
        <w:rPr>
          <w:sz w:val="22"/>
          <w:lang w:val="es-AR"/>
        </w:rPr>
      </w:pPr>
      <w:r w:rsidRPr="008C0456">
        <w:rPr>
          <w:sz w:val="22"/>
          <w:lang w:val="es-AR"/>
        </w:rPr>
        <w:t xml:space="preserve">El </w:t>
      </w:r>
      <w:r w:rsidR="00776A9D">
        <w:rPr>
          <w:sz w:val="22"/>
          <w:lang w:val="es-AR"/>
        </w:rPr>
        <w:t>ENTE CONTRATANTE</w:t>
      </w:r>
      <w:r w:rsidRPr="008C0456">
        <w:rPr>
          <w:sz w:val="22"/>
          <w:lang w:val="es-AR"/>
        </w:rPr>
        <w:t xml:space="preserve"> se reserva el derecho de asistir y supervisar el desarrollo de los ensayos rutinarios cada vez que lo estime conveniente.</w:t>
      </w:r>
    </w:p>
    <w:p w:rsidR="008C0456" w:rsidRPr="008C0456" w:rsidRDefault="008C0456" w:rsidP="005D4C6B">
      <w:pPr>
        <w:spacing w:before="120" w:after="120"/>
        <w:jc w:val="both"/>
        <w:rPr>
          <w:sz w:val="22"/>
          <w:lang w:val="es-AR"/>
        </w:rPr>
      </w:pPr>
      <w:r w:rsidRPr="008C0456">
        <w:rPr>
          <w:sz w:val="22"/>
          <w:lang w:val="es-AR"/>
        </w:rPr>
        <w:t xml:space="preserve">Los ensayos a realizar, que serán precisados en el Manual de la Calidad, elaborado por el Fabricante sobre la base de los requisitos </w:t>
      </w:r>
      <w:r w:rsidR="005D4C6B">
        <w:rPr>
          <w:sz w:val="22"/>
          <w:lang w:val="es-AR"/>
        </w:rPr>
        <w:t>establecidos en la Sección VIII m</w:t>
      </w:r>
      <w:r w:rsidR="00C93F66">
        <w:rPr>
          <w:sz w:val="22"/>
          <w:lang w:val="es-AR"/>
        </w:rPr>
        <w:t>2</w:t>
      </w:r>
      <w:r w:rsidR="005D4C6B">
        <w:rPr>
          <w:sz w:val="22"/>
          <w:lang w:val="es-AR"/>
        </w:rPr>
        <w:t xml:space="preserve"> </w:t>
      </w:r>
      <w:r w:rsidRPr="008C0456">
        <w:rPr>
          <w:sz w:val="22"/>
          <w:lang w:val="es-AR"/>
        </w:rPr>
        <w:t xml:space="preserve">del </w:t>
      </w:r>
      <w:r w:rsidR="005D4C6B">
        <w:rPr>
          <w:sz w:val="22"/>
          <w:lang w:val="es-AR"/>
        </w:rPr>
        <w:t xml:space="preserve">presente </w:t>
      </w:r>
      <w:r w:rsidR="00C93F66">
        <w:rPr>
          <w:sz w:val="22"/>
          <w:lang w:val="es-AR"/>
        </w:rPr>
        <w:t>Anexo VIII</w:t>
      </w:r>
      <w:r w:rsidR="005D4C6B">
        <w:rPr>
          <w:sz w:val="22"/>
          <w:lang w:val="es-AR"/>
        </w:rPr>
        <w:t xml:space="preserve">, </w:t>
      </w:r>
      <w:r w:rsidRPr="008C0456">
        <w:rPr>
          <w:sz w:val="22"/>
          <w:lang w:val="es-AR"/>
        </w:rPr>
        <w:t>deberán cubrir como mínimo los siguientes aspectos:</w:t>
      </w:r>
    </w:p>
    <w:p w:rsidR="008C0456" w:rsidRPr="008C0456" w:rsidRDefault="008C0456" w:rsidP="00761606">
      <w:pPr>
        <w:numPr>
          <w:ilvl w:val="0"/>
          <w:numId w:val="5"/>
        </w:numPr>
        <w:jc w:val="both"/>
        <w:rPr>
          <w:sz w:val="22"/>
          <w:lang w:val="es-AR"/>
        </w:rPr>
      </w:pPr>
      <w:r w:rsidRPr="008C0456">
        <w:rPr>
          <w:sz w:val="22"/>
          <w:lang w:val="es-AR"/>
        </w:rPr>
        <w:t>Control de la composición química y características mecánicas de cada lote de piezas y partes componentes.</w:t>
      </w:r>
    </w:p>
    <w:p w:rsidR="008C0456" w:rsidRPr="008C0456" w:rsidRDefault="008C0456" w:rsidP="00761606">
      <w:pPr>
        <w:numPr>
          <w:ilvl w:val="0"/>
          <w:numId w:val="5"/>
        </w:numPr>
        <w:jc w:val="both"/>
        <w:rPr>
          <w:sz w:val="22"/>
          <w:lang w:val="es-AR"/>
        </w:rPr>
      </w:pPr>
      <w:r w:rsidRPr="008C0456">
        <w:rPr>
          <w:sz w:val="22"/>
          <w:lang w:val="es-AR"/>
        </w:rPr>
        <w:t>Control dimensional, terminación superficial e intercambiabilidad.</w:t>
      </w:r>
    </w:p>
    <w:p w:rsidR="008C0456" w:rsidRDefault="008C0456" w:rsidP="00761606">
      <w:pPr>
        <w:numPr>
          <w:ilvl w:val="0"/>
          <w:numId w:val="5"/>
        </w:numPr>
        <w:jc w:val="both"/>
        <w:rPr>
          <w:sz w:val="22"/>
        </w:rPr>
      </w:pPr>
      <w:r>
        <w:rPr>
          <w:sz w:val="22"/>
        </w:rPr>
        <w:t xml:space="preserve">Control del </w:t>
      </w:r>
      <w:proofErr w:type="spellStart"/>
      <w:r>
        <w:rPr>
          <w:sz w:val="22"/>
        </w:rPr>
        <w:t>cincado</w:t>
      </w:r>
      <w:proofErr w:type="spellEnd"/>
    </w:p>
    <w:p w:rsidR="008C0456" w:rsidRPr="000C4108" w:rsidRDefault="008C0456" w:rsidP="00761606">
      <w:pPr>
        <w:numPr>
          <w:ilvl w:val="0"/>
          <w:numId w:val="5"/>
        </w:numPr>
        <w:jc w:val="both"/>
        <w:rPr>
          <w:sz w:val="22"/>
          <w:lang w:val="es-ES"/>
        </w:rPr>
      </w:pPr>
      <w:r w:rsidRPr="000C4108">
        <w:rPr>
          <w:sz w:val="22"/>
          <w:lang w:val="es-ES"/>
        </w:rPr>
        <w:t>Inspección y ensayos de embalajes</w:t>
      </w:r>
    </w:p>
    <w:p w:rsidR="008C0456" w:rsidRPr="008C0456" w:rsidRDefault="008C0456" w:rsidP="00C93F66">
      <w:pPr>
        <w:spacing w:before="120" w:after="120"/>
        <w:jc w:val="both"/>
        <w:rPr>
          <w:sz w:val="22"/>
          <w:lang w:val="es-AR"/>
        </w:rPr>
      </w:pPr>
      <w:r w:rsidRPr="008C0456">
        <w:rPr>
          <w:sz w:val="22"/>
          <w:lang w:val="es-AR"/>
        </w:rPr>
        <w:t xml:space="preserve">Todo fabricante propuesto por el Oferente será sometido a la calificación del </w:t>
      </w:r>
      <w:r w:rsidR="00776A9D">
        <w:rPr>
          <w:sz w:val="22"/>
          <w:lang w:val="es-AR"/>
        </w:rPr>
        <w:t>ENTE CONTRATANTE</w:t>
      </w:r>
      <w:r w:rsidRPr="008C0456">
        <w:rPr>
          <w:sz w:val="22"/>
          <w:lang w:val="es-AR"/>
        </w:rPr>
        <w:t>.</w:t>
      </w:r>
    </w:p>
    <w:p w:rsidR="008C0456" w:rsidRPr="008C0456" w:rsidRDefault="008C0456" w:rsidP="00C93F66">
      <w:pPr>
        <w:spacing w:after="120"/>
        <w:rPr>
          <w:b/>
          <w:sz w:val="22"/>
          <w:lang w:val="es-AR"/>
        </w:rPr>
      </w:pPr>
      <w:r w:rsidRPr="008C0456">
        <w:rPr>
          <w:b/>
          <w:sz w:val="22"/>
          <w:lang w:val="es-AR"/>
        </w:rPr>
        <w:t>11.3 Ensayos de Remesa</w:t>
      </w:r>
    </w:p>
    <w:p w:rsidR="008C0456" w:rsidRPr="008C0456" w:rsidRDefault="008C0456" w:rsidP="008C0456">
      <w:pPr>
        <w:jc w:val="both"/>
        <w:rPr>
          <w:sz w:val="22"/>
          <w:lang w:val="es-AR"/>
        </w:rPr>
      </w:pPr>
      <w:r w:rsidRPr="008C0456">
        <w:rPr>
          <w:sz w:val="22"/>
          <w:lang w:val="es-AR"/>
        </w:rPr>
        <w:t xml:space="preserve">El </w:t>
      </w:r>
      <w:r w:rsidR="00776A9D">
        <w:rPr>
          <w:sz w:val="22"/>
          <w:lang w:val="es-AR"/>
        </w:rPr>
        <w:t>CONTRATISTA PPP</w:t>
      </w:r>
      <w:r w:rsidRPr="008C0456">
        <w:rPr>
          <w:sz w:val="22"/>
          <w:lang w:val="es-AR"/>
        </w:rPr>
        <w:t xml:space="preserve"> constituirá remesas con los materiales y las presentará para aprobación del </w:t>
      </w:r>
      <w:r w:rsidR="00776A9D">
        <w:rPr>
          <w:sz w:val="22"/>
          <w:lang w:val="es-AR"/>
        </w:rPr>
        <w:t>ENTE CONTRATANTE</w:t>
      </w:r>
      <w:r w:rsidRPr="008C0456">
        <w:rPr>
          <w:sz w:val="22"/>
          <w:lang w:val="es-AR"/>
        </w:rPr>
        <w:t>.</w:t>
      </w:r>
    </w:p>
    <w:p w:rsidR="008C0456" w:rsidRPr="008C0456" w:rsidRDefault="008C0456" w:rsidP="000C4108">
      <w:pPr>
        <w:pStyle w:val="Textoindependiente2"/>
        <w:spacing w:before="120"/>
        <w:rPr>
          <w:lang w:val="es-AR"/>
        </w:rPr>
      </w:pPr>
      <w:r w:rsidRPr="008C0456">
        <w:rPr>
          <w:lang w:val="es-AR"/>
        </w:rPr>
        <w:t xml:space="preserve">Las remesas presentadas estarán constituidas de acuerdo con las entregas comprometidas en el Programa de Fabricación y Entrega aprobado por el </w:t>
      </w:r>
      <w:r w:rsidR="00776A9D">
        <w:rPr>
          <w:lang w:val="es-AR"/>
        </w:rPr>
        <w:t>ENTE CONTRATANTE</w:t>
      </w:r>
      <w:r w:rsidRPr="008C0456">
        <w:rPr>
          <w:lang w:val="es-AR"/>
        </w:rPr>
        <w:t>.</w:t>
      </w:r>
    </w:p>
    <w:p w:rsidR="008C0456" w:rsidRPr="008C0456" w:rsidRDefault="008C0456" w:rsidP="000C4108">
      <w:pPr>
        <w:spacing w:before="120"/>
        <w:jc w:val="both"/>
        <w:rPr>
          <w:sz w:val="22"/>
          <w:lang w:val="es-AR"/>
        </w:rPr>
      </w:pPr>
      <w:r w:rsidRPr="008C0456">
        <w:rPr>
          <w:sz w:val="22"/>
          <w:lang w:val="es-AR"/>
        </w:rPr>
        <w:t xml:space="preserve">El </w:t>
      </w:r>
      <w:r w:rsidR="00776A9D">
        <w:rPr>
          <w:sz w:val="22"/>
          <w:lang w:val="es-AR"/>
        </w:rPr>
        <w:t>ENTE CONTRATANTE</w:t>
      </w:r>
      <w:r w:rsidRPr="008C0456">
        <w:rPr>
          <w:sz w:val="22"/>
          <w:lang w:val="es-AR"/>
        </w:rPr>
        <w:t xml:space="preserve"> verificará la calidad del material presentado mediante los denominados Ensayos de Remesa.</w:t>
      </w:r>
    </w:p>
    <w:p w:rsidR="008C0456" w:rsidRPr="008C0456" w:rsidRDefault="008C0456" w:rsidP="000C4108">
      <w:pPr>
        <w:spacing w:before="120"/>
        <w:jc w:val="both"/>
        <w:rPr>
          <w:sz w:val="22"/>
          <w:lang w:val="es-AR"/>
        </w:rPr>
      </w:pPr>
      <w:r w:rsidRPr="008C0456">
        <w:rPr>
          <w:sz w:val="22"/>
          <w:lang w:val="es-AR"/>
        </w:rPr>
        <w:t>Para estos ensayos serán de aplicación las normas que se indican más adelante, o bien las de origen, para el caso de materiales importados.</w:t>
      </w:r>
    </w:p>
    <w:p w:rsidR="008C0456" w:rsidRPr="008C0456" w:rsidRDefault="008C0456" w:rsidP="000C4108">
      <w:pPr>
        <w:spacing w:before="120"/>
        <w:jc w:val="both"/>
        <w:rPr>
          <w:sz w:val="22"/>
          <w:lang w:val="es-AR"/>
        </w:rPr>
      </w:pPr>
      <w:r w:rsidRPr="008C0456">
        <w:rPr>
          <w:sz w:val="22"/>
          <w:lang w:val="es-AR"/>
        </w:rPr>
        <w:t>La oportunidad de ejecución de estos ensayos se deducirá del Programa de Fabricación y Entrega antes mencionado.</w:t>
      </w:r>
    </w:p>
    <w:p w:rsidR="008C0456" w:rsidRPr="008C0456" w:rsidRDefault="008C0456" w:rsidP="000C4108">
      <w:pPr>
        <w:spacing w:before="120"/>
        <w:jc w:val="both"/>
        <w:rPr>
          <w:sz w:val="22"/>
          <w:lang w:val="es-AR"/>
        </w:rPr>
      </w:pPr>
      <w:r w:rsidRPr="008C0456">
        <w:rPr>
          <w:sz w:val="22"/>
          <w:lang w:val="es-AR"/>
        </w:rPr>
        <w:t xml:space="preserve">Estos ensayos podrán ser destructivos o no destructivos. En el primer caso, el material involucrado no será enviado a obra y deberá ser reemplazado por el </w:t>
      </w:r>
      <w:r w:rsidR="00776A9D">
        <w:rPr>
          <w:sz w:val="22"/>
          <w:lang w:val="es-AR"/>
        </w:rPr>
        <w:t>CONTRATISTA PPP</w:t>
      </w:r>
      <w:r w:rsidRPr="008C0456">
        <w:rPr>
          <w:sz w:val="22"/>
          <w:lang w:val="es-AR"/>
        </w:rPr>
        <w:t xml:space="preserve"> a su costa, completando de esta forma la remesa.</w:t>
      </w:r>
    </w:p>
    <w:p w:rsidR="008C0456" w:rsidRPr="008C0456" w:rsidRDefault="008C0456" w:rsidP="000C4108">
      <w:pPr>
        <w:spacing w:before="120"/>
        <w:jc w:val="both"/>
        <w:rPr>
          <w:sz w:val="22"/>
          <w:lang w:val="es-AR"/>
        </w:rPr>
      </w:pPr>
      <w:r w:rsidRPr="008C0456">
        <w:rPr>
          <w:sz w:val="22"/>
          <w:lang w:val="es-AR"/>
        </w:rPr>
        <w:t>Solamente se dará por aprobada la remesa cuando estén aprobados todos y cada uno de los controles indicados.</w:t>
      </w:r>
    </w:p>
    <w:p w:rsidR="008C0456" w:rsidRPr="008C0456" w:rsidRDefault="008C0456" w:rsidP="000C4108">
      <w:pPr>
        <w:spacing w:before="120"/>
        <w:jc w:val="both"/>
        <w:rPr>
          <w:sz w:val="22"/>
          <w:lang w:val="es-AR"/>
        </w:rPr>
      </w:pPr>
      <w:r w:rsidRPr="008C0456">
        <w:rPr>
          <w:sz w:val="22"/>
          <w:lang w:val="es-AR"/>
        </w:rPr>
        <w:t>Dichos controles consistirán como mínimo en lo siguiente, de acuerdo al tipo de material a controlar:</w:t>
      </w:r>
    </w:p>
    <w:p w:rsidR="008C0456" w:rsidRPr="008C0456" w:rsidRDefault="008C0456" w:rsidP="00C93F66">
      <w:pPr>
        <w:spacing w:before="120" w:after="120"/>
        <w:jc w:val="both"/>
        <w:rPr>
          <w:sz w:val="22"/>
          <w:lang w:val="es-AR"/>
        </w:rPr>
      </w:pPr>
      <w:r w:rsidRPr="008C0456">
        <w:rPr>
          <w:sz w:val="22"/>
          <w:lang w:val="es-AR"/>
        </w:rPr>
        <w:t>Salvo para el examen visual de los materiales, para el resto de las verificaciones y ensayos, el muestreo se realizará de acuerdo a la norma IRAM 15 con un plan de muestreo doble normal.</w:t>
      </w:r>
    </w:p>
    <w:p w:rsidR="008C0456" w:rsidRDefault="008C0456" w:rsidP="00761606">
      <w:pPr>
        <w:numPr>
          <w:ilvl w:val="0"/>
          <w:numId w:val="14"/>
        </w:numPr>
        <w:jc w:val="both"/>
        <w:rPr>
          <w:sz w:val="22"/>
        </w:rPr>
      </w:pPr>
      <w:r w:rsidRPr="00C93F66">
        <w:rPr>
          <w:sz w:val="22"/>
          <w:lang w:val="es-ES"/>
        </w:rPr>
        <w:t>Nivel de inspección</w:t>
      </w:r>
      <w:r>
        <w:rPr>
          <w:sz w:val="22"/>
        </w:rPr>
        <w:t xml:space="preserve"> S — 4</w:t>
      </w:r>
    </w:p>
    <w:p w:rsidR="008C0456" w:rsidRPr="008C0456" w:rsidRDefault="008C0456" w:rsidP="00C93F66">
      <w:pPr>
        <w:numPr>
          <w:ilvl w:val="0"/>
          <w:numId w:val="14"/>
        </w:numPr>
        <w:spacing w:after="120"/>
        <w:jc w:val="both"/>
        <w:rPr>
          <w:sz w:val="22"/>
          <w:lang w:val="es-AR"/>
        </w:rPr>
      </w:pPr>
      <w:r w:rsidRPr="008C0456">
        <w:rPr>
          <w:sz w:val="22"/>
          <w:lang w:val="es-AR"/>
        </w:rPr>
        <w:t>Nivel de calidad aceptable (AQL): 2.5%</w:t>
      </w:r>
    </w:p>
    <w:p w:rsidR="008C0456" w:rsidRPr="008C0456" w:rsidRDefault="008C0456" w:rsidP="00C93F66">
      <w:pPr>
        <w:spacing w:after="120"/>
        <w:rPr>
          <w:b/>
          <w:sz w:val="22"/>
          <w:lang w:val="es-AR"/>
        </w:rPr>
      </w:pPr>
      <w:r w:rsidRPr="008C0456">
        <w:rPr>
          <w:b/>
          <w:sz w:val="22"/>
          <w:lang w:val="es-AR"/>
        </w:rPr>
        <w:t>11.3.1</w:t>
      </w:r>
      <w:r w:rsidRPr="008C0456">
        <w:rPr>
          <w:b/>
          <w:sz w:val="22"/>
          <w:lang w:val="es-AR"/>
        </w:rPr>
        <w:tab/>
        <w:t>Examen visual del material</w:t>
      </w:r>
    </w:p>
    <w:p w:rsidR="008C0456" w:rsidRPr="008C0456" w:rsidRDefault="008C0456" w:rsidP="00C93F66">
      <w:pPr>
        <w:spacing w:after="120"/>
        <w:jc w:val="both"/>
        <w:rPr>
          <w:sz w:val="22"/>
          <w:lang w:val="es-AR"/>
        </w:rPr>
      </w:pPr>
      <w:r w:rsidRPr="008C0456">
        <w:rPr>
          <w:sz w:val="22"/>
          <w:lang w:val="es-AR"/>
        </w:rPr>
        <w:lastRenderedPageBreak/>
        <w:t>Se verificará visualmente a todos los elementos integrantes de la remesa, en especial lo siguiente sin ser limitativo:</w:t>
      </w:r>
    </w:p>
    <w:p w:rsidR="008C0456" w:rsidRPr="00C93F66" w:rsidRDefault="008C0456" w:rsidP="00C93F66">
      <w:pPr>
        <w:numPr>
          <w:ilvl w:val="0"/>
          <w:numId w:val="6"/>
        </w:numPr>
        <w:spacing w:after="120"/>
        <w:jc w:val="both"/>
        <w:rPr>
          <w:sz w:val="22"/>
          <w:lang w:val="es-AR"/>
        </w:rPr>
      </w:pPr>
      <w:r w:rsidRPr="00C93F66">
        <w:rPr>
          <w:sz w:val="22"/>
          <w:lang w:val="es-AR"/>
        </w:rPr>
        <w:t>Defectos de mecanizado en:</w:t>
      </w:r>
    </w:p>
    <w:p w:rsidR="008C0456" w:rsidRPr="00C93F66" w:rsidRDefault="008C0456" w:rsidP="00761606">
      <w:pPr>
        <w:numPr>
          <w:ilvl w:val="0"/>
          <w:numId w:val="13"/>
        </w:numPr>
        <w:tabs>
          <w:tab w:val="clear" w:pos="720"/>
          <w:tab w:val="num" w:pos="2484"/>
        </w:tabs>
        <w:ind w:left="2484"/>
        <w:jc w:val="both"/>
        <w:rPr>
          <w:sz w:val="22"/>
          <w:lang w:val="es-AR"/>
        </w:rPr>
      </w:pPr>
      <w:r w:rsidRPr="00C93F66">
        <w:rPr>
          <w:sz w:val="22"/>
          <w:lang w:val="es-AR"/>
        </w:rPr>
        <w:t xml:space="preserve">bordes cortados. </w:t>
      </w:r>
    </w:p>
    <w:p w:rsidR="008C0456" w:rsidRPr="00C93F66" w:rsidRDefault="008C0456" w:rsidP="00761606">
      <w:pPr>
        <w:numPr>
          <w:ilvl w:val="0"/>
          <w:numId w:val="13"/>
        </w:numPr>
        <w:tabs>
          <w:tab w:val="clear" w:pos="720"/>
          <w:tab w:val="num" w:pos="2484"/>
        </w:tabs>
        <w:ind w:left="2484"/>
        <w:jc w:val="both"/>
        <w:rPr>
          <w:sz w:val="22"/>
          <w:lang w:val="es-AR"/>
        </w:rPr>
      </w:pPr>
      <w:r w:rsidRPr="00C93F66">
        <w:rPr>
          <w:sz w:val="22"/>
          <w:lang w:val="es-AR"/>
        </w:rPr>
        <w:t>imperfecciones de roscado.</w:t>
      </w:r>
    </w:p>
    <w:p w:rsidR="008C0456" w:rsidRPr="008C0456" w:rsidRDefault="008C0456" w:rsidP="00761606">
      <w:pPr>
        <w:numPr>
          <w:ilvl w:val="0"/>
          <w:numId w:val="7"/>
        </w:numPr>
        <w:ind w:left="2520"/>
        <w:jc w:val="both"/>
        <w:rPr>
          <w:sz w:val="22"/>
          <w:lang w:val="es-AR"/>
        </w:rPr>
      </w:pPr>
      <w:r w:rsidRPr="00C93F66">
        <w:rPr>
          <w:sz w:val="22"/>
          <w:lang w:val="es-AR"/>
        </w:rPr>
        <w:t>terminaciones de extremos</w:t>
      </w:r>
      <w:r w:rsidRPr="008C0456">
        <w:rPr>
          <w:sz w:val="22"/>
          <w:lang w:val="es-AR"/>
        </w:rPr>
        <w:t xml:space="preserve"> del roscado de las barras de anclaje. </w:t>
      </w:r>
    </w:p>
    <w:p w:rsidR="008C0456" w:rsidRPr="008C0456" w:rsidRDefault="008C0456" w:rsidP="00C93F66">
      <w:pPr>
        <w:spacing w:line="360" w:lineRule="auto"/>
        <w:jc w:val="both"/>
        <w:rPr>
          <w:sz w:val="22"/>
          <w:lang w:val="es-AR"/>
        </w:rPr>
      </w:pPr>
    </w:p>
    <w:p w:rsidR="008C0456" w:rsidRDefault="008C0456" w:rsidP="00C93F66">
      <w:pPr>
        <w:pStyle w:val="TtuloArial12"/>
        <w:spacing w:after="120"/>
        <w:rPr>
          <w:sz w:val="22"/>
        </w:rPr>
      </w:pPr>
      <w:r>
        <w:rPr>
          <w:sz w:val="22"/>
        </w:rPr>
        <w:t>11.3.2 Verificación dimensional</w:t>
      </w:r>
    </w:p>
    <w:p w:rsidR="008C0456" w:rsidRPr="008C0456" w:rsidRDefault="008C0456" w:rsidP="00C93F66">
      <w:pPr>
        <w:spacing w:after="120"/>
        <w:jc w:val="both"/>
        <w:rPr>
          <w:sz w:val="22"/>
          <w:lang w:val="es-AR"/>
        </w:rPr>
      </w:pPr>
      <w:r w:rsidRPr="008C0456">
        <w:rPr>
          <w:sz w:val="22"/>
          <w:lang w:val="es-AR"/>
        </w:rPr>
        <w:t>Este control consistirá en:</w:t>
      </w:r>
    </w:p>
    <w:p w:rsidR="008C0456" w:rsidRPr="008C0456" w:rsidRDefault="008C0456" w:rsidP="008C0456">
      <w:pPr>
        <w:ind w:left="708"/>
        <w:jc w:val="both"/>
        <w:rPr>
          <w:sz w:val="22"/>
          <w:lang w:val="es-AR"/>
        </w:rPr>
      </w:pPr>
      <w:r>
        <w:rPr>
          <w:sz w:val="22"/>
        </w:rPr>
        <w:sym w:font="Symbol" w:char="F0B7"/>
      </w:r>
      <w:r w:rsidRPr="008C0456">
        <w:rPr>
          <w:sz w:val="22"/>
          <w:lang w:val="es-AR"/>
        </w:rPr>
        <w:tab/>
        <w:t>Verificación de diámetros y espesores.</w:t>
      </w:r>
    </w:p>
    <w:p w:rsidR="008C0456" w:rsidRPr="008C0456" w:rsidRDefault="008C0456" w:rsidP="008C0456">
      <w:pPr>
        <w:ind w:left="708"/>
        <w:jc w:val="both"/>
        <w:rPr>
          <w:sz w:val="22"/>
          <w:lang w:val="es-AR"/>
        </w:rPr>
      </w:pPr>
      <w:r>
        <w:rPr>
          <w:sz w:val="22"/>
        </w:rPr>
        <w:sym w:font="Symbol" w:char="F0B7"/>
      </w:r>
      <w:r w:rsidRPr="008C0456">
        <w:rPr>
          <w:sz w:val="22"/>
          <w:lang w:val="es-AR"/>
        </w:rPr>
        <w:tab/>
        <w:t>Verificación de dimensiones de barras y otros elementos.</w:t>
      </w:r>
    </w:p>
    <w:p w:rsidR="008C0456" w:rsidRPr="008C0456" w:rsidRDefault="008C0456" w:rsidP="00C93F66">
      <w:pPr>
        <w:numPr>
          <w:ilvl w:val="0"/>
          <w:numId w:val="8"/>
        </w:numPr>
        <w:tabs>
          <w:tab w:val="clear" w:pos="360"/>
          <w:tab w:val="num" w:pos="1068"/>
        </w:tabs>
        <w:spacing w:after="120"/>
        <w:ind w:left="1068"/>
        <w:jc w:val="both"/>
        <w:rPr>
          <w:sz w:val="22"/>
          <w:lang w:val="es-AR"/>
        </w:rPr>
      </w:pPr>
      <w:r w:rsidRPr="008C0456">
        <w:rPr>
          <w:sz w:val="22"/>
          <w:lang w:val="es-AR"/>
        </w:rPr>
        <w:t xml:space="preserve"> </w:t>
      </w:r>
      <w:r w:rsidRPr="008C0456">
        <w:rPr>
          <w:sz w:val="22"/>
          <w:lang w:val="es-AR"/>
        </w:rPr>
        <w:tab/>
        <w:t>Verificación de diámetros de agujeros.</w:t>
      </w:r>
    </w:p>
    <w:p w:rsidR="008C0456" w:rsidRDefault="008C0456" w:rsidP="00C93F66">
      <w:pPr>
        <w:pStyle w:val="TtuloArial12"/>
        <w:spacing w:after="120"/>
        <w:rPr>
          <w:sz w:val="22"/>
        </w:rPr>
      </w:pPr>
      <w:r>
        <w:rPr>
          <w:sz w:val="22"/>
        </w:rPr>
        <w:t>11.3.3 Verificación de ensamble</w:t>
      </w:r>
    </w:p>
    <w:p w:rsidR="008C0456" w:rsidRPr="008C0456" w:rsidRDefault="008C0456" w:rsidP="008C0456">
      <w:pPr>
        <w:jc w:val="both"/>
        <w:rPr>
          <w:sz w:val="22"/>
          <w:lang w:val="es-AR"/>
        </w:rPr>
      </w:pPr>
      <w:r w:rsidRPr="008C0456">
        <w:rPr>
          <w:sz w:val="22"/>
          <w:lang w:val="es-AR"/>
        </w:rPr>
        <w:t>Se completará la verificación dimensional con una verificación de ensamble.</w:t>
      </w:r>
    </w:p>
    <w:p w:rsidR="008C0456" w:rsidRPr="008C0456" w:rsidRDefault="008C0456" w:rsidP="000C4108">
      <w:pPr>
        <w:spacing w:before="120"/>
        <w:jc w:val="both"/>
        <w:rPr>
          <w:sz w:val="22"/>
          <w:lang w:val="es-AR"/>
        </w:rPr>
      </w:pPr>
      <w:r w:rsidRPr="008C0456">
        <w:rPr>
          <w:sz w:val="22"/>
          <w:lang w:val="es-AR"/>
        </w:rPr>
        <w:t>Sobre las barras de anclaje y accesorios se verificará el enroscado a mano y sin mayor esfuerzo de sus tuercas.</w:t>
      </w:r>
    </w:p>
    <w:p w:rsidR="008C0456" w:rsidRPr="008C0456" w:rsidRDefault="008C0456" w:rsidP="00C93F66">
      <w:pPr>
        <w:spacing w:before="120" w:after="120"/>
        <w:jc w:val="both"/>
        <w:rPr>
          <w:sz w:val="22"/>
          <w:lang w:val="es-AR"/>
        </w:rPr>
      </w:pPr>
      <w:r w:rsidRPr="008C0456">
        <w:rPr>
          <w:sz w:val="22"/>
          <w:lang w:val="es-AR"/>
        </w:rPr>
        <w:t>Se probará la intercambiabilidad de un número de muestras por lo menos igual al controlado.</w:t>
      </w:r>
    </w:p>
    <w:p w:rsidR="008C0456" w:rsidRDefault="008C0456" w:rsidP="00C93F66">
      <w:pPr>
        <w:pStyle w:val="TtuloArial12"/>
        <w:spacing w:after="120"/>
        <w:rPr>
          <w:sz w:val="22"/>
        </w:rPr>
      </w:pPr>
      <w:r>
        <w:rPr>
          <w:sz w:val="22"/>
        </w:rPr>
        <w:t xml:space="preserve">11.3.4 </w:t>
      </w:r>
      <w:r>
        <w:rPr>
          <w:sz w:val="22"/>
        </w:rPr>
        <w:tab/>
        <w:t>Verificación de características mecánicas</w:t>
      </w:r>
    </w:p>
    <w:p w:rsidR="008C0456" w:rsidRPr="008C0456" w:rsidRDefault="008C0456" w:rsidP="008C0456">
      <w:pPr>
        <w:jc w:val="both"/>
        <w:rPr>
          <w:sz w:val="22"/>
          <w:lang w:val="es-AR"/>
        </w:rPr>
      </w:pPr>
      <w:r w:rsidRPr="008C0456">
        <w:rPr>
          <w:sz w:val="22"/>
          <w:lang w:val="es-AR"/>
        </w:rPr>
        <w:t>Este control consistirá en la verificación de las características mecánicas de los materiales mediante la ejecución de los ensayos más abajo indicados.</w:t>
      </w:r>
    </w:p>
    <w:p w:rsidR="008C0456" w:rsidRPr="008C0456" w:rsidRDefault="008C0456" w:rsidP="000C4108">
      <w:pPr>
        <w:spacing w:before="120"/>
        <w:jc w:val="both"/>
        <w:rPr>
          <w:sz w:val="22"/>
          <w:lang w:val="es-AR"/>
        </w:rPr>
      </w:pPr>
      <w:r w:rsidRPr="008C0456">
        <w:rPr>
          <w:sz w:val="22"/>
          <w:lang w:val="es-AR"/>
        </w:rPr>
        <w:t>A tal efecto el total de la remesa será dividido en lotes de acuerdo a las características de los elementos a ensayar.</w:t>
      </w:r>
    </w:p>
    <w:p w:rsidR="008C0456" w:rsidRPr="008C0456" w:rsidRDefault="008C0456" w:rsidP="000C4108">
      <w:pPr>
        <w:spacing w:before="120"/>
        <w:jc w:val="both"/>
        <w:rPr>
          <w:sz w:val="22"/>
          <w:lang w:val="es-AR"/>
        </w:rPr>
      </w:pPr>
      <w:r w:rsidRPr="008C0456">
        <w:rPr>
          <w:sz w:val="22"/>
          <w:lang w:val="es-AR"/>
        </w:rPr>
        <w:t>Los lotes serán considerados como de colada no identificada.</w:t>
      </w:r>
    </w:p>
    <w:p w:rsidR="008C0456" w:rsidRPr="008C0456" w:rsidRDefault="008C0456" w:rsidP="00C93F66">
      <w:pPr>
        <w:spacing w:before="120" w:after="120"/>
        <w:jc w:val="both"/>
        <w:rPr>
          <w:sz w:val="22"/>
          <w:lang w:val="es-AR"/>
        </w:rPr>
      </w:pPr>
      <w:r w:rsidRPr="008C0456">
        <w:rPr>
          <w:sz w:val="22"/>
          <w:lang w:val="es-AR"/>
        </w:rPr>
        <w:t xml:space="preserve">Los valores de las tensiones de fluencia y rotura  y los alargamientos, deberán cumplir con los valores establecidos en las normas y con los indicados, a tal efecto, en la documentación presentada y aprobada por el </w:t>
      </w:r>
      <w:r w:rsidR="00776A9D">
        <w:rPr>
          <w:sz w:val="22"/>
          <w:lang w:val="es-AR"/>
        </w:rPr>
        <w:t>ENTE CONTRATANTE</w:t>
      </w:r>
      <w:r w:rsidRPr="008C0456">
        <w:rPr>
          <w:sz w:val="22"/>
          <w:lang w:val="es-AR"/>
        </w:rPr>
        <w:t>.</w:t>
      </w:r>
    </w:p>
    <w:p w:rsidR="008C0456" w:rsidRPr="00122EC3" w:rsidRDefault="008C0456" w:rsidP="008C0456">
      <w:pPr>
        <w:jc w:val="both"/>
        <w:rPr>
          <w:sz w:val="22"/>
          <w:lang w:val="es-AR"/>
        </w:rPr>
      </w:pPr>
      <w:r w:rsidRPr="00122EC3">
        <w:rPr>
          <w:sz w:val="22"/>
          <w:lang w:val="es-AR"/>
        </w:rPr>
        <w:t>a)</w:t>
      </w:r>
      <w:r w:rsidRPr="00122EC3">
        <w:rPr>
          <w:sz w:val="22"/>
          <w:lang w:val="es-AR"/>
        </w:rPr>
        <w:tab/>
        <w:t>Chapas y planchuelas</w:t>
      </w:r>
    </w:p>
    <w:p w:rsidR="008C0456" w:rsidRPr="008C0456" w:rsidRDefault="008C0456" w:rsidP="000C4108">
      <w:pPr>
        <w:spacing w:before="120"/>
        <w:jc w:val="both"/>
        <w:rPr>
          <w:sz w:val="22"/>
          <w:lang w:val="es-AR"/>
        </w:rPr>
      </w:pPr>
      <w:r w:rsidRPr="008C0456">
        <w:rPr>
          <w:sz w:val="22"/>
          <w:lang w:val="es-AR"/>
        </w:rPr>
        <w:t>Dichos ensayos serán realizados de acuerdo a las siguientes normas:</w:t>
      </w:r>
    </w:p>
    <w:p w:rsidR="008C0456" w:rsidRPr="008C0456" w:rsidRDefault="008C0456" w:rsidP="008C0456">
      <w:pPr>
        <w:jc w:val="both"/>
        <w:rPr>
          <w:sz w:val="22"/>
          <w:lang w:val="es-AR"/>
        </w:rPr>
      </w:pPr>
      <w:r w:rsidRPr="008C0456">
        <w:rPr>
          <w:sz w:val="22"/>
          <w:lang w:val="es-AR"/>
        </w:rPr>
        <w:t>Tracción:</w:t>
      </w:r>
      <w:r w:rsidRPr="008C0456">
        <w:rPr>
          <w:sz w:val="22"/>
          <w:lang w:val="es-AR"/>
        </w:rPr>
        <w:tab/>
        <w:t>IRAM—IAS—U—500—102</w:t>
      </w:r>
    </w:p>
    <w:p w:rsidR="008C0456" w:rsidRPr="008C0456" w:rsidRDefault="008C0456" w:rsidP="008C0456">
      <w:pPr>
        <w:jc w:val="both"/>
        <w:rPr>
          <w:sz w:val="22"/>
          <w:lang w:val="es-AR"/>
        </w:rPr>
      </w:pPr>
      <w:r w:rsidRPr="008C0456">
        <w:rPr>
          <w:sz w:val="22"/>
          <w:lang w:val="es-AR"/>
        </w:rPr>
        <w:t>Plegado:</w:t>
      </w:r>
      <w:r w:rsidRPr="008C0456">
        <w:rPr>
          <w:sz w:val="22"/>
          <w:lang w:val="es-AR"/>
        </w:rPr>
        <w:tab/>
        <w:t>IRAM—IAS—U—500—103</w:t>
      </w:r>
    </w:p>
    <w:p w:rsidR="008C0456" w:rsidRPr="008C0456" w:rsidRDefault="008C0456" w:rsidP="000C4108">
      <w:pPr>
        <w:spacing w:before="120"/>
        <w:jc w:val="both"/>
        <w:rPr>
          <w:sz w:val="22"/>
          <w:lang w:val="es-AR"/>
        </w:rPr>
      </w:pPr>
      <w:r w:rsidRPr="008C0456">
        <w:rPr>
          <w:sz w:val="22"/>
          <w:lang w:val="es-AR"/>
        </w:rPr>
        <w:t xml:space="preserve">El ensayo de tracción se realizará con </w:t>
      </w:r>
      <w:proofErr w:type="spellStart"/>
      <w:r w:rsidRPr="008C0456">
        <w:rPr>
          <w:sz w:val="22"/>
          <w:lang w:val="es-AR"/>
        </w:rPr>
        <w:t>graficación</w:t>
      </w:r>
      <w:proofErr w:type="spellEnd"/>
      <w:r w:rsidRPr="008C0456">
        <w:rPr>
          <w:sz w:val="22"/>
          <w:lang w:val="es-AR"/>
        </w:rPr>
        <w:t xml:space="preserve"> tensión—deformación.</w:t>
      </w:r>
    </w:p>
    <w:p w:rsidR="008C0456" w:rsidRPr="008C0456" w:rsidRDefault="008C0456" w:rsidP="00C93F66">
      <w:pPr>
        <w:jc w:val="both"/>
        <w:rPr>
          <w:sz w:val="22"/>
          <w:lang w:val="es-AR"/>
        </w:rPr>
      </w:pPr>
    </w:p>
    <w:p w:rsidR="008C0456" w:rsidRPr="00C93F66" w:rsidRDefault="008C0456" w:rsidP="008C0456">
      <w:pPr>
        <w:jc w:val="both"/>
        <w:rPr>
          <w:sz w:val="22"/>
          <w:lang w:val="es-ES"/>
        </w:rPr>
      </w:pPr>
      <w:r>
        <w:rPr>
          <w:sz w:val="22"/>
        </w:rPr>
        <w:t>b)</w:t>
      </w:r>
      <w:r>
        <w:rPr>
          <w:sz w:val="22"/>
        </w:rPr>
        <w:tab/>
      </w:r>
      <w:r w:rsidRPr="00C93F66">
        <w:rPr>
          <w:sz w:val="22"/>
          <w:lang w:val="es-ES"/>
        </w:rPr>
        <w:t>Barras roscadas.</w:t>
      </w:r>
    </w:p>
    <w:p w:rsidR="008C0456" w:rsidRPr="008C0456" w:rsidRDefault="008C0456" w:rsidP="00761606">
      <w:pPr>
        <w:numPr>
          <w:ilvl w:val="0"/>
          <w:numId w:val="10"/>
        </w:numPr>
        <w:tabs>
          <w:tab w:val="clear" w:pos="360"/>
          <w:tab w:val="num" w:pos="1068"/>
        </w:tabs>
        <w:ind w:left="1068"/>
        <w:jc w:val="both"/>
        <w:rPr>
          <w:sz w:val="22"/>
          <w:lang w:val="es-AR"/>
        </w:rPr>
      </w:pPr>
      <w:r w:rsidRPr="008C0456">
        <w:rPr>
          <w:sz w:val="22"/>
          <w:lang w:val="es-AR"/>
        </w:rPr>
        <w:t>Ensayo de resistencia a tracción.</w:t>
      </w:r>
    </w:p>
    <w:p w:rsidR="008C0456" w:rsidRPr="008C0456" w:rsidRDefault="008C0456" w:rsidP="000C4108">
      <w:pPr>
        <w:spacing w:before="120"/>
        <w:jc w:val="both"/>
        <w:rPr>
          <w:sz w:val="22"/>
          <w:lang w:val="es-AR"/>
        </w:rPr>
      </w:pPr>
      <w:r w:rsidRPr="008C0456">
        <w:rPr>
          <w:sz w:val="22"/>
          <w:lang w:val="es-AR"/>
        </w:rPr>
        <w:t>Se realizará el ensayo de resistencia a tracción de acuerdo a ASTM F 606</w:t>
      </w:r>
    </w:p>
    <w:p w:rsidR="008C0456" w:rsidRPr="008C0456" w:rsidRDefault="008C0456" w:rsidP="008C0456">
      <w:pPr>
        <w:jc w:val="both"/>
        <w:rPr>
          <w:sz w:val="22"/>
          <w:lang w:val="es-AR"/>
        </w:rPr>
      </w:pPr>
    </w:p>
    <w:p w:rsidR="008C0456" w:rsidRPr="00C93F66" w:rsidRDefault="008C0456" w:rsidP="008C0456">
      <w:pPr>
        <w:jc w:val="both"/>
        <w:rPr>
          <w:sz w:val="22"/>
          <w:lang w:val="es-ES"/>
        </w:rPr>
      </w:pPr>
      <w:r>
        <w:rPr>
          <w:sz w:val="22"/>
        </w:rPr>
        <w:t>c)</w:t>
      </w:r>
      <w:r>
        <w:rPr>
          <w:sz w:val="22"/>
        </w:rPr>
        <w:tab/>
      </w:r>
      <w:r w:rsidRPr="00C93F66">
        <w:rPr>
          <w:sz w:val="22"/>
          <w:lang w:val="es-ES"/>
        </w:rPr>
        <w:t>Tuercas.</w:t>
      </w:r>
    </w:p>
    <w:p w:rsidR="008C0456" w:rsidRPr="00C93F66" w:rsidRDefault="008C0456" w:rsidP="00C93F66">
      <w:pPr>
        <w:numPr>
          <w:ilvl w:val="0"/>
          <w:numId w:val="11"/>
        </w:numPr>
        <w:tabs>
          <w:tab w:val="clear" w:pos="720"/>
          <w:tab w:val="num" w:pos="1068"/>
        </w:tabs>
        <w:spacing w:after="120"/>
        <w:ind w:left="1068"/>
        <w:jc w:val="both"/>
        <w:rPr>
          <w:sz w:val="22"/>
          <w:lang w:val="es-ES"/>
        </w:rPr>
      </w:pPr>
      <w:r w:rsidRPr="00C93F66">
        <w:rPr>
          <w:sz w:val="22"/>
          <w:lang w:val="es-ES"/>
        </w:rPr>
        <w:t>Carga de prueba</w:t>
      </w:r>
    </w:p>
    <w:p w:rsidR="008C0456" w:rsidRPr="008C0456" w:rsidRDefault="008C0456" w:rsidP="00C93F66">
      <w:pPr>
        <w:spacing w:after="120"/>
        <w:jc w:val="both"/>
        <w:rPr>
          <w:sz w:val="22"/>
          <w:lang w:val="es-AR"/>
        </w:rPr>
      </w:pPr>
      <w:r w:rsidRPr="008C0456">
        <w:rPr>
          <w:sz w:val="22"/>
          <w:lang w:val="es-AR"/>
        </w:rPr>
        <w:t>Los ensayos serán realizados de acuerdo a ASTM A 370—S14 y deberán verificarse los valores límites de la Tabla 3 de la norma ASTM A 563.</w:t>
      </w:r>
    </w:p>
    <w:p w:rsidR="008C0456" w:rsidRPr="00940FBB" w:rsidRDefault="008C0456" w:rsidP="00C93F66">
      <w:pPr>
        <w:spacing w:after="120"/>
        <w:rPr>
          <w:b/>
          <w:sz w:val="22"/>
          <w:lang w:val="es-ES"/>
        </w:rPr>
      </w:pPr>
      <w:r w:rsidRPr="00940FBB">
        <w:rPr>
          <w:b/>
          <w:sz w:val="22"/>
          <w:lang w:val="es-ES"/>
        </w:rPr>
        <w:lastRenderedPageBreak/>
        <w:t>11.3.5 Verificación del cincado</w:t>
      </w:r>
    </w:p>
    <w:p w:rsidR="008C0456" w:rsidRPr="000C4108" w:rsidRDefault="008C0456" w:rsidP="00C93F66">
      <w:pPr>
        <w:spacing w:after="120"/>
        <w:jc w:val="both"/>
        <w:rPr>
          <w:rFonts w:cs="Arial"/>
          <w:sz w:val="22"/>
          <w:szCs w:val="22"/>
          <w:lang w:val="es-AR"/>
        </w:rPr>
      </w:pPr>
      <w:r w:rsidRPr="008C0456">
        <w:rPr>
          <w:sz w:val="22"/>
          <w:lang w:val="es-AR"/>
        </w:rPr>
        <w:t>a)</w:t>
      </w:r>
      <w:r w:rsidRPr="008C0456">
        <w:rPr>
          <w:sz w:val="22"/>
          <w:lang w:val="es-AR"/>
        </w:rPr>
        <w:tab/>
        <w:t xml:space="preserve">Examen visual </w:t>
      </w:r>
      <w:r w:rsidRPr="000C4108">
        <w:rPr>
          <w:rFonts w:cs="Arial"/>
          <w:sz w:val="22"/>
          <w:szCs w:val="22"/>
          <w:lang w:val="es-AR"/>
        </w:rPr>
        <w:t>del cincado.</w:t>
      </w:r>
    </w:p>
    <w:p w:rsidR="008C0456" w:rsidRPr="000C4108" w:rsidRDefault="008C0456" w:rsidP="00C93F66">
      <w:pPr>
        <w:pStyle w:val="Sangradetextonormal"/>
        <w:spacing w:after="120"/>
        <w:ind w:left="0" w:firstLine="0"/>
        <w:rPr>
          <w:rFonts w:ascii="Arial" w:hAnsi="Arial" w:cs="Arial"/>
          <w:sz w:val="22"/>
          <w:szCs w:val="22"/>
        </w:rPr>
      </w:pPr>
      <w:r w:rsidRPr="000C4108">
        <w:rPr>
          <w:rFonts w:ascii="Arial" w:hAnsi="Arial" w:cs="Arial"/>
          <w:sz w:val="22"/>
          <w:szCs w:val="22"/>
        </w:rPr>
        <w:t>Se verificará visualmente todos los elementos integrantes de la remesa, en especial lo siguiente sin ser limitativo:</w:t>
      </w:r>
    </w:p>
    <w:p w:rsidR="008C0456" w:rsidRPr="00C93F66" w:rsidRDefault="008C0456" w:rsidP="00761606">
      <w:pPr>
        <w:numPr>
          <w:ilvl w:val="0"/>
          <w:numId w:val="11"/>
        </w:numPr>
        <w:jc w:val="both"/>
        <w:rPr>
          <w:rFonts w:cs="Arial"/>
          <w:sz w:val="22"/>
          <w:szCs w:val="22"/>
          <w:lang w:val="es-AR"/>
        </w:rPr>
      </w:pPr>
      <w:r w:rsidRPr="00C93F66">
        <w:rPr>
          <w:rFonts w:cs="Arial"/>
          <w:sz w:val="22"/>
          <w:szCs w:val="22"/>
          <w:lang w:val="es-AR"/>
        </w:rPr>
        <w:t>defectos de cincado:</w:t>
      </w:r>
    </w:p>
    <w:p w:rsidR="008C0456" w:rsidRPr="00C93F66" w:rsidRDefault="008C0456" w:rsidP="00761606">
      <w:pPr>
        <w:numPr>
          <w:ilvl w:val="0"/>
          <w:numId w:val="11"/>
        </w:numPr>
        <w:jc w:val="both"/>
        <w:rPr>
          <w:rFonts w:cs="Arial"/>
          <w:sz w:val="22"/>
          <w:szCs w:val="22"/>
          <w:lang w:val="es-AR"/>
        </w:rPr>
      </w:pPr>
      <w:r w:rsidRPr="00C93F66">
        <w:rPr>
          <w:rFonts w:cs="Arial"/>
          <w:sz w:val="22"/>
          <w:szCs w:val="22"/>
          <w:lang w:val="es-AR"/>
        </w:rPr>
        <w:t>uniformidad de color y brillo.</w:t>
      </w:r>
    </w:p>
    <w:p w:rsidR="008C0456" w:rsidRPr="00C93F66" w:rsidRDefault="008C0456" w:rsidP="00761606">
      <w:pPr>
        <w:numPr>
          <w:ilvl w:val="0"/>
          <w:numId w:val="11"/>
        </w:numPr>
        <w:jc w:val="both"/>
        <w:rPr>
          <w:rFonts w:cs="Arial"/>
          <w:sz w:val="22"/>
          <w:szCs w:val="22"/>
          <w:lang w:val="es-AR"/>
        </w:rPr>
      </w:pPr>
      <w:r w:rsidRPr="00C93F66">
        <w:rPr>
          <w:rFonts w:cs="Arial"/>
          <w:sz w:val="22"/>
          <w:szCs w:val="22"/>
          <w:lang w:val="es-AR"/>
        </w:rPr>
        <w:t>porosidades, grumos o ampollas.</w:t>
      </w:r>
    </w:p>
    <w:p w:rsidR="008C0456" w:rsidRPr="00C93F66" w:rsidRDefault="008C0456" w:rsidP="00761606">
      <w:pPr>
        <w:numPr>
          <w:ilvl w:val="0"/>
          <w:numId w:val="11"/>
        </w:numPr>
        <w:jc w:val="both"/>
        <w:rPr>
          <w:rFonts w:cs="Arial"/>
          <w:sz w:val="22"/>
          <w:szCs w:val="22"/>
          <w:lang w:val="es-AR"/>
        </w:rPr>
      </w:pPr>
      <w:r w:rsidRPr="00C93F66">
        <w:rPr>
          <w:rFonts w:cs="Arial"/>
          <w:sz w:val="22"/>
          <w:szCs w:val="22"/>
          <w:lang w:val="es-AR"/>
        </w:rPr>
        <w:t>obstrucción de roscas y agujeros.</w:t>
      </w:r>
    </w:p>
    <w:p w:rsidR="008C0456" w:rsidRPr="000C4108" w:rsidRDefault="008C0456" w:rsidP="008C0456">
      <w:pPr>
        <w:jc w:val="both"/>
        <w:rPr>
          <w:rFonts w:cs="Arial"/>
          <w:sz w:val="22"/>
          <w:szCs w:val="22"/>
          <w:lang w:val="es-AR"/>
        </w:rPr>
      </w:pPr>
    </w:p>
    <w:p w:rsidR="008C0456" w:rsidRPr="008C0456" w:rsidRDefault="008C0456" w:rsidP="00C93F66">
      <w:pPr>
        <w:spacing w:after="120"/>
        <w:ind w:left="720" w:hanging="720"/>
        <w:jc w:val="both"/>
        <w:rPr>
          <w:sz w:val="22"/>
          <w:lang w:val="es-AR"/>
        </w:rPr>
      </w:pPr>
      <w:r w:rsidRPr="008C0456">
        <w:rPr>
          <w:sz w:val="22"/>
          <w:lang w:val="es-AR"/>
        </w:rPr>
        <w:t>b) Verificación de la capa en chapas, planchuelas, barras roscadas, y tuercas y accesorios.</w:t>
      </w:r>
    </w:p>
    <w:p w:rsidR="008C0456" w:rsidRPr="008C0456" w:rsidRDefault="008C0456" w:rsidP="00C93F66">
      <w:pPr>
        <w:spacing w:after="120"/>
        <w:jc w:val="both"/>
        <w:rPr>
          <w:sz w:val="22"/>
          <w:lang w:val="es-AR"/>
        </w:rPr>
      </w:pPr>
      <w:r w:rsidRPr="008C0456">
        <w:rPr>
          <w:sz w:val="22"/>
          <w:lang w:val="es-AR"/>
        </w:rPr>
        <w:t>La verificación del cincado se realizará de acuerdo a ASTM A 153, apartados 8.2, 8.3 y 8.4 con las siguientes salvedades:</w:t>
      </w:r>
    </w:p>
    <w:p w:rsidR="008C0456" w:rsidRPr="008C0456" w:rsidRDefault="008C0456" w:rsidP="00761606">
      <w:pPr>
        <w:numPr>
          <w:ilvl w:val="0"/>
          <w:numId w:val="12"/>
        </w:numPr>
        <w:jc w:val="both"/>
        <w:rPr>
          <w:sz w:val="22"/>
          <w:lang w:val="es-AR"/>
        </w:rPr>
      </w:pPr>
      <w:r w:rsidRPr="008C0456">
        <w:rPr>
          <w:sz w:val="22"/>
          <w:lang w:val="es-AR"/>
        </w:rPr>
        <w:t>Verificación de masa de la capa total de cinc de acuerdo con la norma ASTM A 90 considerándose la superficie total de la muestra.</w:t>
      </w:r>
    </w:p>
    <w:p w:rsidR="008C0456" w:rsidRPr="008C0456" w:rsidRDefault="008C0456" w:rsidP="00761606">
      <w:pPr>
        <w:numPr>
          <w:ilvl w:val="0"/>
          <w:numId w:val="12"/>
        </w:numPr>
        <w:jc w:val="both"/>
        <w:rPr>
          <w:sz w:val="22"/>
          <w:lang w:val="es-AR"/>
        </w:rPr>
      </w:pPr>
      <w:r w:rsidRPr="008C0456">
        <w:rPr>
          <w:sz w:val="22"/>
          <w:lang w:val="es-AR"/>
        </w:rPr>
        <w:t>Verificación de espesores de la capa de cinc de acuerdo al Apartado 8.2.2 de la norma ASTM A 153 Recomendación E 376.</w:t>
      </w:r>
    </w:p>
    <w:p w:rsidR="008C0456" w:rsidRPr="008C0456" w:rsidRDefault="008C0456" w:rsidP="00C93F66">
      <w:pPr>
        <w:numPr>
          <w:ilvl w:val="0"/>
          <w:numId w:val="12"/>
        </w:numPr>
        <w:spacing w:after="120"/>
        <w:jc w:val="both"/>
        <w:rPr>
          <w:sz w:val="22"/>
          <w:lang w:val="es-AR"/>
        </w:rPr>
      </w:pPr>
      <w:r w:rsidRPr="008C0456">
        <w:rPr>
          <w:sz w:val="22"/>
          <w:lang w:val="es-AR"/>
        </w:rPr>
        <w:t>Según Sub-Anexo "I". de la Sección VIII h – Cincado</w:t>
      </w:r>
    </w:p>
    <w:p w:rsidR="008C0456" w:rsidRPr="00940FBB" w:rsidRDefault="008C0456" w:rsidP="00C93F66">
      <w:pPr>
        <w:spacing w:after="120"/>
        <w:rPr>
          <w:b/>
          <w:sz w:val="22"/>
          <w:lang w:val="es-ES"/>
        </w:rPr>
      </w:pPr>
      <w:r w:rsidRPr="00940FBB">
        <w:rPr>
          <w:b/>
          <w:sz w:val="22"/>
          <w:lang w:val="es-ES"/>
        </w:rPr>
        <w:t xml:space="preserve">11.3.6 </w:t>
      </w:r>
      <w:r w:rsidRPr="00940FBB">
        <w:rPr>
          <w:b/>
          <w:sz w:val="22"/>
          <w:lang w:val="es-ES"/>
        </w:rPr>
        <w:tab/>
        <w:t>Embalajes</w:t>
      </w:r>
    </w:p>
    <w:p w:rsidR="008C0456" w:rsidRPr="00940FBB" w:rsidRDefault="008C0456" w:rsidP="00C93F66">
      <w:pPr>
        <w:pStyle w:val="Textoindependiente2"/>
        <w:spacing w:after="120"/>
        <w:rPr>
          <w:u w:val="single"/>
          <w:lang w:val="es-ES"/>
        </w:rPr>
      </w:pPr>
      <w:r w:rsidRPr="00940FBB">
        <w:rPr>
          <w:u w:val="single"/>
          <w:lang w:val="es-ES"/>
        </w:rPr>
        <w:t>Inspección Visual.</w:t>
      </w:r>
    </w:p>
    <w:p w:rsidR="008C0456" w:rsidRPr="008C0456" w:rsidRDefault="008C0456" w:rsidP="008C0456">
      <w:pPr>
        <w:jc w:val="both"/>
        <w:rPr>
          <w:sz w:val="22"/>
          <w:lang w:val="es-AR"/>
        </w:rPr>
      </w:pPr>
      <w:r w:rsidRPr="008C0456">
        <w:rPr>
          <w:sz w:val="22"/>
          <w:lang w:val="es-AR"/>
        </w:rPr>
        <w:t>Se hará un reconocimiento de los embalajes cerrados y completos.</w:t>
      </w:r>
    </w:p>
    <w:p w:rsidR="008C0456" w:rsidRPr="008C0456" w:rsidRDefault="008C0456" w:rsidP="000C4108">
      <w:pPr>
        <w:spacing w:before="120"/>
        <w:jc w:val="both"/>
        <w:rPr>
          <w:sz w:val="22"/>
          <w:lang w:val="es-AR"/>
        </w:rPr>
      </w:pPr>
      <w:r w:rsidRPr="008C0456">
        <w:rPr>
          <w:sz w:val="22"/>
          <w:lang w:val="es-AR"/>
        </w:rPr>
        <w:t>Se verificará la existencia de nudos flojos, agujeros, rajaduras, labrados de insectos, tablas alabeadas, el correcto hundido de los clavos, el zunchado y en general la existencia de defectos que comprometan la resistencia del embalaje o la integridad de los elementos embalados, durante las operaciones de manipuleo, transporte y almacenaje.</w:t>
      </w:r>
    </w:p>
    <w:p w:rsidR="008C0456" w:rsidRPr="008C0456" w:rsidRDefault="008C0456" w:rsidP="00C93F66">
      <w:pPr>
        <w:spacing w:before="120" w:after="120"/>
        <w:jc w:val="both"/>
        <w:rPr>
          <w:sz w:val="22"/>
          <w:lang w:val="es-AR"/>
        </w:rPr>
      </w:pPr>
      <w:r w:rsidRPr="008C0456">
        <w:rPr>
          <w:sz w:val="22"/>
          <w:lang w:val="es-AR"/>
        </w:rPr>
        <w:t xml:space="preserve">El </w:t>
      </w:r>
      <w:r w:rsidR="00776A9D">
        <w:rPr>
          <w:sz w:val="22"/>
          <w:lang w:val="es-AR"/>
        </w:rPr>
        <w:t>ENTE CONTRATANTE</w:t>
      </w:r>
      <w:r w:rsidRPr="008C0456">
        <w:rPr>
          <w:sz w:val="22"/>
          <w:lang w:val="es-AR"/>
        </w:rPr>
        <w:t xml:space="preserve"> podrá decidir la repetición de todos o algunos de los ensayos de recepción de embalajes consignados en los ensayos de rutina.</w:t>
      </w:r>
    </w:p>
    <w:p w:rsidR="008C0456" w:rsidRDefault="008C0456" w:rsidP="008C0456">
      <w:pPr>
        <w:pStyle w:val="Arial12"/>
        <w:rPr>
          <w:snapToGrid/>
        </w:rPr>
      </w:pPr>
      <w:r>
        <w:rPr>
          <w:snapToGrid/>
        </w:rPr>
        <w:t>12. ASEGURAMIENTOS DE LA CALIDAD</w:t>
      </w:r>
    </w:p>
    <w:p w:rsidR="008C0456" w:rsidRPr="000C4108" w:rsidRDefault="008C0456" w:rsidP="000C4108">
      <w:pPr>
        <w:pStyle w:val="Textoindependiente"/>
        <w:spacing w:before="120"/>
        <w:rPr>
          <w:rFonts w:cs="Arial"/>
          <w:b w:val="0"/>
          <w:sz w:val="22"/>
          <w:szCs w:val="22"/>
          <w:lang w:val="es-AR"/>
        </w:rPr>
      </w:pPr>
      <w:r w:rsidRPr="004B298D">
        <w:rPr>
          <w:b w:val="0"/>
          <w:sz w:val="22"/>
          <w:lang w:val="es-AR"/>
        </w:rPr>
        <w:t xml:space="preserve">Con la finalidad de asegurar la calidad de las provisiones a las que se refiere la esta Especificación, El </w:t>
      </w:r>
      <w:r w:rsidR="00776A9D">
        <w:rPr>
          <w:b w:val="0"/>
          <w:sz w:val="22"/>
          <w:lang w:val="es-AR"/>
        </w:rPr>
        <w:t>CONTRATISTA PPP</w:t>
      </w:r>
      <w:r w:rsidRPr="004B298D">
        <w:rPr>
          <w:b w:val="0"/>
          <w:sz w:val="22"/>
          <w:lang w:val="es-AR"/>
        </w:rPr>
        <w:t xml:space="preserve"> elaborará, dentro del Plan de la Calidad que aplicará en la presente Ampliación, Procedimientos y/o Instrucciones de Trabajo que deberán contener </w:t>
      </w:r>
      <w:r w:rsidRPr="000C4108">
        <w:rPr>
          <w:rFonts w:cs="Arial"/>
          <w:b w:val="0"/>
          <w:sz w:val="22"/>
          <w:szCs w:val="22"/>
          <w:lang w:val="es-AR"/>
        </w:rPr>
        <w:t>obligatoriamente todas las recomendaciones y requerimientos contenidos en el presente documento y aquellos que estime necesarios para lograr el objetivo propuesto.</w:t>
      </w:r>
    </w:p>
    <w:p w:rsidR="008C0456" w:rsidRPr="000C4108" w:rsidRDefault="008C0456" w:rsidP="000C4108">
      <w:pPr>
        <w:pStyle w:val="Sangradetextonormal"/>
        <w:spacing w:before="120"/>
        <w:ind w:left="0" w:firstLine="0"/>
        <w:rPr>
          <w:rFonts w:ascii="Arial" w:hAnsi="Arial" w:cs="Arial"/>
          <w:sz w:val="22"/>
          <w:szCs w:val="22"/>
        </w:rPr>
      </w:pPr>
      <w:r w:rsidRPr="000C4108">
        <w:rPr>
          <w:rFonts w:ascii="Arial" w:hAnsi="Arial" w:cs="Arial"/>
          <w:sz w:val="22"/>
          <w:szCs w:val="22"/>
        </w:rPr>
        <w:t>Asimismo, contendrán los modelos de formularios a ser completados durante la ejecución de los trabajos. La información contenida en dichos formularios deberá asegurar la trazabilidad de las tareas ejecutadas e identificará a los responsables de la producción y del aseguramiento de la calidad.</w:t>
      </w:r>
    </w:p>
    <w:p w:rsidR="008C0456" w:rsidRPr="000C4108" w:rsidRDefault="008C0456" w:rsidP="00C93F66">
      <w:pPr>
        <w:spacing w:before="120" w:after="120"/>
        <w:jc w:val="both"/>
        <w:rPr>
          <w:rFonts w:cs="Arial"/>
          <w:sz w:val="22"/>
          <w:szCs w:val="22"/>
          <w:lang w:val="es-AR"/>
        </w:rPr>
      </w:pPr>
      <w:r w:rsidRPr="000C4108">
        <w:rPr>
          <w:rFonts w:cs="Arial"/>
          <w:sz w:val="22"/>
          <w:szCs w:val="22"/>
          <w:lang w:val="es-AR"/>
        </w:rPr>
        <w:t xml:space="preserve">Los Procedimientos y/o Instrucciones de Trabajo arriba consignados serán presentados a la aprobación de la Inspección </w:t>
      </w:r>
      <w:r w:rsidR="00776A9D">
        <w:rPr>
          <w:rFonts w:cs="Arial"/>
          <w:sz w:val="22"/>
          <w:szCs w:val="22"/>
          <w:lang w:val="es-AR"/>
        </w:rPr>
        <w:t xml:space="preserve">Técnica </w:t>
      </w:r>
      <w:r w:rsidRPr="000C4108">
        <w:rPr>
          <w:rFonts w:cs="Arial"/>
          <w:sz w:val="22"/>
          <w:szCs w:val="22"/>
          <w:lang w:val="es-AR"/>
        </w:rPr>
        <w:t xml:space="preserve">del </w:t>
      </w:r>
      <w:r w:rsidR="00776A9D">
        <w:rPr>
          <w:rFonts w:cs="Arial"/>
          <w:sz w:val="22"/>
          <w:szCs w:val="22"/>
          <w:lang w:val="es-AR"/>
        </w:rPr>
        <w:t>ENTE CONTRATANTE</w:t>
      </w:r>
      <w:r w:rsidRPr="000C4108">
        <w:rPr>
          <w:rFonts w:cs="Arial"/>
          <w:sz w:val="22"/>
          <w:szCs w:val="22"/>
          <w:lang w:val="es-AR"/>
        </w:rPr>
        <w:t xml:space="preserve"> con sesenta (60) días de antelación respecto de la iniciación de la fabricación y/o provisión de las barras de anclaje, de acuerdo con el Cronograma de Obra aprobado.</w:t>
      </w:r>
    </w:p>
    <w:p w:rsidR="008C0456" w:rsidRDefault="008C0456" w:rsidP="00C93F66">
      <w:pPr>
        <w:pStyle w:val="TtuloArial12"/>
        <w:spacing w:after="120"/>
      </w:pPr>
      <w:r>
        <w:t>13. REPUESTOS</w:t>
      </w:r>
    </w:p>
    <w:p w:rsidR="008C0456" w:rsidRDefault="008C0456" w:rsidP="008C0456">
      <w:pPr>
        <w:jc w:val="both"/>
        <w:rPr>
          <w:sz w:val="22"/>
          <w:lang w:val="es-AR"/>
        </w:rPr>
      </w:pPr>
      <w:r w:rsidRPr="008C0456">
        <w:rPr>
          <w:sz w:val="22"/>
          <w:lang w:val="es-AR"/>
        </w:rPr>
        <w:lastRenderedPageBreak/>
        <w:t xml:space="preserve">El </w:t>
      </w:r>
      <w:r w:rsidR="00776A9D">
        <w:rPr>
          <w:sz w:val="22"/>
          <w:lang w:val="es-AR"/>
        </w:rPr>
        <w:t>CONTRATISTA PPP</w:t>
      </w:r>
      <w:r w:rsidRPr="008C0456">
        <w:rPr>
          <w:sz w:val="22"/>
          <w:lang w:val="es-AR"/>
        </w:rPr>
        <w:t xml:space="preserve"> proveerá</w:t>
      </w:r>
      <w:r w:rsidR="000D54F9">
        <w:rPr>
          <w:sz w:val="22"/>
          <w:lang w:val="es-AR"/>
        </w:rPr>
        <w:t>,</w:t>
      </w:r>
      <w:r w:rsidRPr="008C0456">
        <w:rPr>
          <w:sz w:val="22"/>
          <w:lang w:val="es-AR"/>
        </w:rPr>
        <w:t xml:space="preserve"> en carácter de repuestos, conjuntos de barras de anclaje y sus accesorios en las siguientes cantidades:</w:t>
      </w:r>
    </w:p>
    <w:p w:rsidR="00C31F85" w:rsidRPr="008C0456" w:rsidRDefault="00C31F85" w:rsidP="008C0456">
      <w:pPr>
        <w:jc w:val="both"/>
        <w:rPr>
          <w:sz w:val="22"/>
          <w:lang w:val="es-AR"/>
        </w:rPr>
      </w:pPr>
    </w:p>
    <w:p w:rsidR="008C0456" w:rsidRPr="008C0456" w:rsidRDefault="00F2422F" w:rsidP="00761606">
      <w:pPr>
        <w:numPr>
          <w:ilvl w:val="0"/>
          <w:numId w:val="15"/>
        </w:numPr>
        <w:jc w:val="both"/>
        <w:rPr>
          <w:sz w:val="22"/>
          <w:lang w:val="es-AR"/>
        </w:rPr>
      </w:pPr>
      <w:r>
        <w:rPr>
          <w:sz w:val="22"/>
          <w:lang w:val="es-AR"/>
        </w:rPr>
        <w:t>L</w:t>
      </w:r>
      <w:r w:rsidR="008C0456" w:rsidRPr="008C0456">
        <w:rPr>
          <w:sz w:val="22"/>
          <w:lang w:val="es-AR"/>
        </w:rPr>
        <w:t xml:space="preserve">as barras de anclaje </w:t>
      </w:r>
      <w:r w:rsidR="00C31F85">
        <w:rPr>
          <w:sz w:val="22"/>
          <w:lang w:val="es-AR"/>
        </w:rPr>
        <w:t>con</w:t>
      </w:r>
      <w:r w:rsidR="008C0456" w:rsidRPr="008C0456">
        <w:rPr>
          <w:sz w:val="22"/>
          <w:lang w:val="es-AR"/>
        </w:rPr>
        <w:t xml:space="preserve"> Placas tipo TB</w:t>
      </w:r>
      <w:r>
        <w:rPr>
          <w:sz w:val="22"/>
          <w:lang w:val="es-AR"/>
        </w:rPr>
        <w:t xml:space="preserve"> para diez (10) torres CR</w:t>
      </w:r>
      <w:r w:rsidR="008C0456" w:rsidRPr="008C0456">
        <w:rPr>
          <w:sz w:val="22"/>
          <w:lang w:val="es-AR"/>
        </w:rPr>
        <w:t>, completas con sus accesorios</w:t>
      </w:r>
      <w:r w:rsidR="00C31F85">
        <w:rPr>
          <w:sz w:val="22"/>
          <w:lang w:val="es-AR"/>
        </w:rPr>
        <w:t>, en cantidad suficiente para las mayores profundidades de empotramiento utilizadas</w:t>
      </w:r>
      <w:r w:rsidR="008C0456" w:rsidRPr="008C0456">
        <w:rPr>
          <w:sz w:val="22"/>
          <w:lang w:val="es-AR"/>
        </w:rPr>
        <w:t>.</w:t>
      </w:r>
    </w:p>
    <w:sectPr w:rsidR="008C0456" w:rsidRPr="008C0456" w:rsidSect="00FC3E32">
      <w:headerReference w:type="first" r:id="rId11"/>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C15" w:rsidRDefault="00105C15">
      <w:r>
        <w:separator/>
      </w:r>
    </w:p>
  </w:endnote>
  <w:endnote w:type="continuationSeparator" w:id="0">
    <w:p w:rsidR="00105C15" w:rsidRDefault="00105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205" w:rsidRPr="004A61DE" w:rsidRDefault="00850205" w:rsidP="00850205">
    <w:pPr>
      <w:spacing w:before="120"/>
      <w:rPr>
        <w:i/>
        <w:sz w:val="18"/>
        <w:szCs w:val="18"/>
        <w:lang w:val="es-ES"/>
      </w:rPr>
    </w:pPr>
    <w:r w:rsidRPr="004A61DE">
      <w:rPr>
        <w:i/>
        <w:sz w:val="18"/>
        <w:szCs w:val="18"/>
        <w:lang w:val="es-ES"/>
      </w:rPr>
      <w:t>RD-CH (</w:t>
    </w:r>
    <w:proofErr w:type="spellStart"/>
    <w:r w:rsidRPr="004A61DE">
      <w:rPr>
        <w:i/>
        <w:sz w:val="18"/>
        <w:szCs w:val="18"/>
        <w:lang w:val="es-ES"/>
      </w:rPr>
      <w:t>PB</w:t>
    </w:r>
    <w:r w:rsidR="00FC3E32" w:rsidRPr="004A61DE">
      <w:rPr>
        <w:i/>
        <w:sz w:val="18"/>
        <w:szCs w:val="18"/>
        <w:lang w:val="es-ES"/>
      </w:rPr>
      <w:t>y</w:t>
    </w:r>
    <w:r w:rsidRPr="004A61DE">
      <w:rPr>
        <w:i/>
        <w:sz w:val="18"/>
        <w:szCs w:val="18"/>
        <w:lang w:val="es-ES"/>
      </w:rPr>
      <w:t>C</w:t>
    </w:r>
    <w:proofErr w:type="spellEnd"/>
    <w:r w:rsidR="00FC3E32" w:rsidRPr="004A61DE">
      <w:rPr>
        <w:i/>
        <w:sz w:val="18"/>
        <w:szCs w:val="18"/>
        <w:lang w:val="es-ES"/>
      </w:rPr>
      <w:t xml:space="preserve"> - PPP</w:t>
    </w:r>
    <w:r w:rsidRPr="004A61DE">
      <w:rPr>
        <w:i/>
        <w:sz w:val="18"/>
        <w:szCs w:val="18"/>
        <w:lang w:val="es-ES"/>
      </w:rPr>
      <w:t>) - Sección VIII</w:t>
    </w:r>
    <w:r w:rsidR="00FC3E32" w:rsidRPr="004A61DE">
      <w:rPr>
        <w:i/>
        <w:sz w:val="18"/>
        <w:szCs w:val="18"/>
        <w:lang w:val="es-ES"/>
      </w:rPr>
      <w:t xml:space="preserve"> </w:t>
    </w:r>
    <w:r w:rsidRPr="004A61DE">
      <w:rPr>
        <w:i/>
        <w:sz w:val="18"/>
        <w:szCs w:val="18"/>
        <w:lang w:val="es-ES"/>
      </w:rPr>
      <w:t>f</w:t>
    </w:r>
    <w:r w:rsidR="00FC3E32" w:rsidRPr="004A61DE">
      <w:rPr>
        <w:i/>
        <w:sz w:val="18"/>
        <w:szCs w:val="18"/>
        <w:lang w:val="es-ES"/>
      </w:rPr>
      <w:t>2</w:t>
    </w:r>
    <w:r w:rsidRPr="004A61DE">
      <w:rPr>
        <w:i/>
        <w:sz w:val="18"/>
        <w:szCs w:val="18"/>
        <w:lang w:val="es-ES"/>
      </w:rPr>
      <w:t xml:space="preserve"> </w:t>
    </w:r>
    <w:proofErr w:type="spellStart"/>
    <w:r w:rsidR="00FC3E32" w:rsidRPr="004A61DE">
      <w:rPr>
        <w:i/>
        <w:sz w:val="18"/>
        <w:szCs w:val="18"/>
        <w:lang w:val="es-ES"/>
      </w:rPr>
      <w:t>R</w:t>
    </w:r>
    <w:r w:rsidRPr="004A61DE">
      <w:rPr>
        <w:i/>
        <w:sz w:val="18"/>
        <w:szCs w:val="18"/>
        <w:lang w:val="es-ES"/>
      </w:rPr>
      <w:t>ev</w:t>
    </w:r>
    <w:proofErr w:type="spellEnd"/>
    <w:r w:rsidRPr="004A61DE">
      <w:rPr>
        <w:i/>
        <w:sz w:val="18"/>
        <w:szCs w:val="18"/>
        <w:lang w:val="es-ES"/>
      </w:rPr>
      <w:t xml:space="preserve"> </w:t>
    </w:r>
    <w:r w:rsidR="00FC3E32" w:rsidRPr="004A61DE">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911" w:rsidRDefault="00FF6911">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C15" w:rsidRDefault="00105C15">
      <w:r>
        <w:separator/>
      </w:r>
    </w:p>
  </w:footnote>
  <w:footnote w:type="continuationSeparator" w:id="0">
    <w:p w:rsidR="00105C15" w:rsidRDefault="00105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911" w:rsidRDefault="00FF6911">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4577"/>
      <w:gridCol w:w="806"/>
      <w:gridCol w:w="1007"/>
    </w:tblGrid>
    <w:tr w:rsidR="004A61DE" w:rsidRPr="00FC3E32" w:rsidTr="00FC3E32">
      <w:tc>
        <w:tcPr>
          <w:tcW w:w="3044" w:type="dxa"/>
          <w:vMerge w:val="restart"/>
          <w:shd w:val="clear" w:color="auto" w:fill="auto"/>
          <w:vAlign w:val="center"/>
        </w:tcPr>
        <w:p w:rsidR="004A61DE" w:rsidRPr="00BE09F1" w:rsidRDefault="004A61DE" w:rsidP="004A61DE">
          <w:pPr>
            <w:pStyle w:val="Encabezado"/>
            <w:jc w:val="center"/>
            <w:rPr>
              <w:b/>
              <w:lang w:val="es-AR"/>
            </w:rPr>
          </w:pPr>
          <w:r w:rsidRPr="00BE09F1">
            <w:rPr>
              <w:b/>
              <w:lang w:val="es-AR"/>
            </w:rPr>
            <w:t>MINISTERIO DE ENERGÍA</w:t>
          </w:r>
        </w:p>
      </w:tc>
      <w:tc>
        <w:tcPr>
          <w:tcW w:w="6390" w:type="dxa"/>
          <w:gridSpan w:val="3"/>
          <w:shd w:val="clear" w:color="auto" w:fill="auto"/>
          <w:vAlign w:val="center"/>
        </w:tcPr>
        <w:p w:rsidR="004A61DE" w:rsidRPr="00BE09F1" w:rsidRDefault="004A61DE" w:rsidP="004A61DE">
          <w:pPr>
            <w:pStyle w:val="Encabezado"/>
            <w:rPr>
              <w:b/>
              <w:lang w:val="es-AR"/>
            </w:rPr>
          </w:pPr>
          <w:r w:rsidRPr="00BE09F1">
            <w:rPr>
              <w:b/>
              <w:lang w:val="es-AR"/>
            </w:rPr>
            <w:t>PPP Transmisión Eléctrica</w:t>
          </w:r>
        </w:p>
        <w:p w:rsidR="004A61DE" w:rsidRPr="00395A90" w:rsidRDefault="004A61DE" w:rsidP="004A61DE">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4A61DE" w:rsidRPr="00D5672A" w:rsidTr="004A61DE">
      <w:tc>
        <w:tcPr>
          <w:tcW w:w="3044" w:type="dxa"/>
          <w:vMerge/>
          <w:shd w:val="clear" w:color="auto" w:fill="auto"/>
          <w:vAlign w:val="center"/>
        </w:tcPr>
        <w:p w:rsidR="004A61DE" w:rsidRPr="00FC3E32" w:rsidRDefault="004A61DE" w:rsidP="004A61DE">
          <w:pPr>
            <w:ind w:right="-81"/>
            <w:rPr>
              <w:lang w:val="es-AR"/>
            </w:rPr>
          </w:pPr>
        </w:p>
      </w:tc>
      <w:tc>
        <w:tcPr>
          <w:tcW w:w="4577" w:type="dxa"/>
          <w:shd w:val="clear" w:color="auto" w:fill="auto"/>
          <w:vAlign w:val="center"/>
        </w:tcPr>
        <w:p w:rsidR="004A61DE" w:rsidRPr="00FC3E32" w:rsidRDefault="004A61DE" w:rsidP="004A61DE">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4A61DE" w:rsidRPr="00D5672A" w:rsidRDefault="004A61DE" w:rsidP="004A61DE">
          <w:pPr>
            <w:ind w:right="-81"/>
            <w:jc w:val="center"/>
            <w:rPr>
              <w:sz w:val="18"/>
              <w:szCs w:val="18"/>
              <w:lang w:val="es-AR"/>
            </w:rPr>
          </w:pPr>
          <w:r w:rsidRPr="00D5672A">
            <w:rPr>
              <w:sz w:val="18"/>
              <w:szCs w:val="18"/>
              <w:lang w:val="es-AR"/>
            </w:rPr>
            <w:t>Rev.:</w:t>
          </w:r>
        </w:p>
      </w:tc>
      <w:tc>
        <w:tcPr>
          <w:tcW w:w="1007" w:type="dxa"/>
          <w:shd w:val="clear" w:color="auto" w:fill="auto"/>
          <w:vAlign w:val="center"/>
        </w:tcPr>
        <w:p w:rsidR="004A61DE" w:rsidRPr="00D5672A" w:rsidRDefault="004A61DE" w:rsidP="004A61DE">
          <w:pPr>
            <w:ind w:right="-81"/>
            <w:jc w:val="center"/>
            <w:rPr>
              <w:sz w:val="18"/>
              <w:szCs w:val="18"/>
              <w:lang w:val="es-AR"/>
            </w:rPr>
          </w:pPr>
          <w:r w:rsidRPr="00D5672A">
            <w:rPr>
              <w:sz w:val="18"/>
              <w:szCs w:val="18"/>
              <w:lang w:val="es-AR"/>
            </w:rPr>
            <w:t>0</w:t>
          </w:r>
          <w:r>
            <w:rPr>
              <w:sz w:val="18"/>
              <w:szCs w:val="18"/>
              <w:lang w:val="es-AR"/>
            </w:rPr>
            <w:t>3</w:t>
          </w:r>
        </w:p>
      </w:tc>
    </w:tr>
    <w:tr w:rsidR="00122EC3" w:rsidRPr="00737244" w:rsidTr="004A61DE">
      <w:tc>
        <w:tcPr>
          <w:tcW w:w="3044" w:type="dxa"/>
          <w:vMerge/>
          <w:shd w:val="clear" w:color="auto" w:fill="auto"/>
          <w:vAlign w:val="center"/>
        </w:tcPr>
        <w:p w:rsidR="00122EC3" w:rsidRPr="00FC3E32" w:rsidRDefault="00122EC3" w:rsidP="00122EC3">
          <w:pPr>
            <w:ind w:right="-81"/>
            <w:rPr>
              <w:lang w:val="es-AR"/>
            </w:rPr>
          </w:pPr>
        </w:p>
      </w:tc>
      <w:tc>
        <w:tcPr>
          <w:tcW w:w="4577" w:type="dxa"/>
          <w:vMerge w:val="restart"/>
          <w:shd w:val="clear" w:color="auto" w:fill="auto"/>
          <w:vAlign w:val="center"/>
        </w:tcPr>
        <w:p w:rsidR="00122EC3" w:rsidRPr="00FC3E32" w:rsidRDefault="00122EC3" w:rsidP="00FC3E32">
          <w:pPr>
            <w:ind w:right="-81"/>
            <w:rPr>
              <w:lang w:val="es-AR"/>
            </w:rPr>
          </w:pPr>
          <w:r w:rsidRPr="00FC3E32">
            <w:rPr>
              <w:lang w:val="es-AR"/>
            </w:rPr>
            <w:t xml:space="preserve">Título: </w:t>
          </w:r>
          <w:r w:rsidR="00FC3E32" w:rsidRPr="00FC3E32">
            <w:rPr>
              <w:lang w:val="es-AR"/>
            </w:rPr>
            <w:t xml:space="preserve">Sección </w:t>
          </w:r>
          <w:r w:rsidRPr="00FC3E32">
            <w:rPr>
              <w:lang w:val="es-AR"/>
            </w:rPr>
            <w:t>VIII</w:t>
          </w:r>
          <w:r w:rsidR="00FC3E32" w:rsidRPr="00FC3E32">
            <w:rPr>
              <w:lang w:val="es-AR"/>
            </w:rPr>
            <w:t xml:space="preserve"> </w:t>
          </w:r>
          <w:r w:rsidRPr="00FC3E32">
            <w:rPr>
              <w:lang w:val="es-AR"/>
            </w:rPr>
            <w:t>f</w:t>
          </w:r>
          <w:r w:rsidR="00FC3E32" w:rsidRPr="00FC3E32">
            <w:rPr>
              <w:lang w:val="es-AR"/>
            </w:rPr>
            <w:t>2:</w:t>
          </w:r>
          <w:r w:rsidRPr="00FC3E32">
            <w:rPr>
              <w:lang w:val="es-AR"/>
            </w:rPr>
            <w:t xml:space="preserve"> ESPECIFICACION TECNICA PARA BARRAS DE ANCLAJE</w:t>
          </w:r>
        </w:p>
      </w:tc>
      <w:tc>
        <w:tcPr>
          <w:tcW w:w="806" w:type="dxa"/>
          <w:shd w:val="clear" w:color="auto" w:fill="auto"/>
          <w:vAlign w:val="center"/>
        </w:tcPr>
        <w:p w:rsidR="00122EC3" w:rsidRPr="00D5672A" w:rsidRDefault="00122EC3" w:rsidP="004A61DE">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122EC3" w:rsidRPr="00D5672A" w:rsidRDefault="00FC3E32" w:rsidP="004A61DE">
          <w:pPr>
            <w:ind w:right="-81"/>
            <w:jc w:val="center"/>
            <w:rPr>
              <w:sz w:val="18"/>
              <w:szCs w:val="18"/>
              <w:lang w:val="es-AR"/>
            </w:rPr>
          </w:pPr>
          <w:proofErr w:type="spellStart"/>
          <w:r>
            <w:rPr>
              <w:sz w:val="18"/>
              <w:szCs w:val="18"/>
              <w:lang w:val="es-AR"/>
            </w:rPr>
            <w:t>Ago</w:t>
          </w:r>
          <w:proofErr w:type="spellEnd"/>
          <w:r>
            <w:rPr>
              <w:sz w:val="18"/>
              <w:szCs w:val="18"/>
              <w:lang w:val="es-AR"/>
            </w:rPr>
            <w:t>/2018</w:t>
          </w:r>
        </w:p>
      </w:tc>
    </w:tr>
    <w:tr w:rsidR="00122EC3" w:rsidRPr="00737244" w:rsidTr="004A61DE">
      <w:tc>
        <w:tcPr>
          <w:tcW w:w="3044" w:type="dxa"/>
          <w:vMerge/>
          <w:shd w:val="clear" w:color="auto" w:fill="auto"/>
          <w:vAlign w:val="center"/>
        </w:tcPr>
        <w:p w:rsidR="00122EC3" w:rsidRPr="00D5672A" w:rsidRDefault="00122EC3" w:rsidP="00122EC3">
          <w:pPr>
            <w:ind w:right="-81"/>
            <w:rPr>
              <w:sz w:val="18"/>
              <w:szCs w:val="18"/>
              <w:lang w:val="es-AR"/>
            </w:rPr>
          </w:pPr>
        </w:p>
      </w:tc>
      <w:tc>
        <w:tcPr>
          <w:tcW w:w="4577" w:type="dxa"/>
          <w:vMerge/>
          <w:shd w:val="clear" w:color="auto" w:fill="auto"/>
          <w:vAlign w:val="center"/>
        </w:tcPr>
        <w:p w:rsidR="00122EC3" w:rsidRPr="00D5672A" w:rsidRDefault="00122EC3" w:rsidP="00122EC3">
          <w:pPr>
            <w:ind w:right="-81"/>
            <w:rPr>
              <w:sz w:val="18"/>
              <w:szCs w:val="18"/>
              <w:lang w:val="es-AR"/>
            </w:rPr>
          </w:pPr>
        </w:p>
      </w:tc>
      <w:tc>
        <w:tcPr>
          <w:tcW w:w="806" w:type="dxa"/>
          <w:shd w:val="clear" w:color="auto" w:fill="auto"/>
          <w:vAlign w:val="center"/>
        </w:tcPr>
        <w:p w:rsidR="00122EC3" w:rsidRPr="00D5672A" w:rsidRDefault="00122EC3" w:rsidP="004A61DE">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122EC3" w:rsidRPr="00D5672A" w:rsidRDefault="00122EC3" w:rsidP="004A61DE">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262A23">
            <w:rPr>
              <w:noProof/>
              <w:sz w:val="18"/>
              <w:szCs w:val="18"/>
              <w:lang w:val="es-AR"/>
            </w:rPr>
            <w:t>12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262A23">
            <w:rPr>
              <w:noProof/>
              <w:sz w:val="18"/>
              <w:szCs w:val="18"/>
              <w:lang w:val="es-ES"/>
            </w:rPr>
            <w:t>12</w:t>
          </w:r>
          <w:r w:rsidRPr="00D5672A">
            <w:rPr>
              <w:sz w:val="18"/>
              <w:szCs w:val="18"/>
              <w:lang w:val="es-AR"/>
            </w:rPr>
            <w:fldChar w:fldCharType="end"/>
          </w:r>
        </w:p>
      </w:tc>
    </w:tr>
  </w:tbl>
  <w:p w:rsidR="00FF6911" w:rsidRDefault="00FF6911">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E32" w:rsidRPr="003C179E" w:rsidRDefault="00FC3E32" w:rsidP="00FC3E32">
    <w:pPr>
      <w:pStyle w:val="Encabezado"/>
      <w:pBdr>
        <w:top w:val="single" w:sz="6" w:space="1" w:color="7F7F7F" w:themeColor="text1" w:themeTint="80"/>
      </w:pBdr>
      <w:jc w:val="right"/>
    </w:pPr>
    <w:r>
      <w:rPr>
        <w:noProof/>
        <w:lang w:val="es-AR"/>
      </w:rPr>
      <w:drawing>
        <wp:inline distT="0" distB="0" distL="0" distR="0" wp14:anchorId="21E44EE3" wp14:editId="4EB30C24">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08B" w:rsidRDefault="00F1008B">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4577"/>
      <w:gridCol w:w="806"/>
      <w:gridCol w:w="1007"/>
    </w:tblGrid>
    <w:tr w:rsidR="004A61DE" w:rsidRPr="00FC3E32" w:rsidTr="004A61DE">
      <w:tc>
        <w:tcPr>
          <w:tcW w:w="3044" w:type="dxa"/>
          <w:vMerge w:val="restart"/>
          <w:shd w:val="clear" w:color="auto" w:fill="auto"/>
          <w:vAlign w:val="center"/>
        </w:tcPr>
        <w:p w:rsidR="004A61DE" w:rsidRPr="00BE09F1" w:rsidRDefault="004A61DE" w:rsidP="004A61DE">
          <w:pPr>
            <w:pStyle w:val="Encabezado"/>
            <w:jc w:val="center"/>
            <w:rPr>
              <w:b/>
              <w:lang w:val="es-AR"/>
            </w:rPr>
          </w:pPr>
          <w:r w:rsidRPr="00BE09F1">
            <w:rPr>
              <w:b/>
              <w:lang w:val="es-AR"/>
            </w:rPr>
            <w:t>MINISTERIO DE ENERGÍA</w:t>
          </w:r>
        </w:p>
      </w:tc>
      <w:tc>
        <w:tcPr>
          <w:tcW w:w="6390" w:type="dxa"/>
          <w:gridSpan w:val="3"/>
          <w:shd w:val="clear" w:color="auto" w:fill="auto"/>
          <w:vAlign w:val="center"/>
        </w:tcPr>
        <w:p w:rsidR="004A61DE" w:rsidRPr="00BE09F1" w:rsidRDefault="004A61DE" w:rsidP="004A61DE">
          <w:pPr>
            <w:pStyle w:val="Encabezado"/>
            <w:rPr>
              <w:b/>
              <w:lang w:val="es-AR"/>
            </w:rPr>
          </w:pPr>
          <w:r w:rsidRPr="00BE09F1">
            <w:rPr>
              <w:b/>
              <w:lang w:val="es-AR"/>
            </w:rPr>
            <w:t>PPP Transmisión Eléctrica</w:t>
          </w:r>
        </w:p>
        <w:p w:rsidR="004A61DE" w:rsidRPr="00395A90" w:rsidRDefault="004A61DE" w:rsidP="004A61DE">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4A61DE" w:rsidRPr="00D5672A" w:rsidTr="004A61DE">
      <w:tc>
        <w:tcPr>
          <w:tcW w:w="3044" w:type="dxa"/>
          <w:vMerge/>
          <w:shd w:val="clear" w:color="auto" w:fill="auto"/>
          <w:vAlign w:val="center"/>
        </w:tcPr>
        <w:p w:rsidR="004A61DE" w:rsidRPr="004A61DE" w:rsidRDefault="004A61DE" w:rsidP="004A61DE">
          <w:pPr>
            <w:ind w:right="-81"/>
            <w:rPr>
              <w:lang w:val="es-AR"/>
            </w:rPr>
          </w:pPr>
        </w:p>
      </w:tc>
      <w:tc>
        <w:tcPr>
          <w:tcW w:w="4577" w:type="dxa"/>
          <w:shd w:val="clear" w:color="auto" w:fill="auto"/>
          <w:vAlign w:val="center"/>
        </w:tcPr>
        <w:p w:rsidR="004A61DE" w:rsidRPr="004A61DE" w:rsidRDefault="004A61DE" w:rsidP="004A61DE">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4A61DE" w:rsidRPr="00D5672A" w:rsidRDefault="004A61DE" w:rsidP="004A61DE">
          <w:pPr>
            <w:ind w:right="-81"/>
            <w:jc w:val="center"/>
            <w:rPr>
              <w:sz w:val="18"/>
              <w:szCs w:val="18"/>
              <w:lang w:val="es-AR"/>
            </w:rPr>
          </w:pPr>
          <w:r w:rsidRPr="00D5672A">
            <w:rPr>
              <w:sz w:val="18"/>
              <w:szCs w:val="18"/>
              <w:lang w:val="es-AR"/>
            </w:rPr>
            <w:t>Rev.:</w:t>
          </w:r>
        </w:p>
      </w:tc>
      <w:tc>
        <w:tcPr>
          <w:tcW w:w="1007" w:type="dxa"/>
          <w:shd w:val="clear" w:color="auto" w:fill="auto"/>
          <w:vAlign w:val="center"/>
        </w:tcPr>
        <w:p w:rsidR="004A61DE" w:rsidRPr="00D5672A" w:rsidRDefault="004A61DE" w:rsidP="004A61DE">
          <w:pPr>
            <w:ind w:right="-81"/>
            <w:jc w:val="center"/>
            <w:rPr>
              <w:sz w:val="18"/>
              <w:szCs w:val="18"/>
              <w:lang w:val="es-AR"/>
            </w:rPr>
          </w:pPr>
          <w:r w:rsidRPr="00D5672A">
            <w:rPr>
              <w:sz w:val="18"/>
              <w:szCs w:val="18"/>
              <w:lang w:val="es-AR"/>
            </w:rPr>
            <w:t>0</w:t>
          </w:r>
          <w:r>
            <w:rPr>
              <w:sz w:val="18"/>
              <w:szCs w:val="18"/>
              <w:lang w:val="es-AR"/>
            </w:rPr>
            <w:t>3</w:t>
          </w:r>
        </w:p>
      </w:tc>
    </w:tr>
    <w:tr w:rsidR="00122EC3" w:rsidRPr="00737244" w:rsidTr="004A61DE">
      <w:tc>
        <w:tcPr>
          <w:tcW w:w="3044" w:type="dxa"/>
          <w:vMerge/>
          <w:shd w:val="clear" w:color="auto" w:fill="auto"/>
          <w:vAlign w:val="center"/>
        </w:tcPr>
        <w:p w:rsidR="00122EC3" w:rsidRPr="004A61DE" w:rsidRDefault="00122EC3" w:rsidP="00122EC3">
          <w:pPr>
            <w:ind w:right="-81"/>
            <w:rPr>
              <w:lang w:val="es-AR"/>
            </w:rPr>
          </w:pPr>
        </w:p>
      </w:tc>
      <w:tc>
        <w:tcPr>
          <w:tcW w:w="4577" w:type="dxa"/>
          <w:vMerge w:val="restart"/>
          <w:shd w:val="clear" w:color="auto" w:fill="auto"/>
          <w:vAlign w:val="center"/>
        </w:tcPr>
        <w:p w:rsidR="00122EC3" w:rsidRPr="004A61DE" w:rsidRDefault="00122EC3" w:rsidP="004A61DE">
          <w:pPr>
            <w:ind w:right="-81"/>
            <w:rPr>
              <w:lang w:val="es-AR"/>
            </w:rPr>
          </w:pPr>
          <w:r w:rsidRPr="004A61DE">
            <w:rPr>
              <w:lang w:val="es-AR"/>
            </w:rPr>
            <w:t xml:space="preserve">Título: </w:t>
          </w:r>
          <w:r w:rsidR="004A61DE" w:rsidRPr="004A61DE">
            <w:rPr>
              <w:lang w:val="es-AR"/>
            </w:rPr>
            <w:t>Secci</w:t>
          </w:r>
          <w:r w:rsidR="004A61DE">
            <w:rPr>
              <w:lang w:val="es-AR"/>
            </w:rPr>
            <w:t>ó</w:t>
          </w:r>
          <w:r w:rsidR="004A61DE" w:rsidRPr="004A61DE">
            <w:rPr>
              <w:lang w:val="es-AR"/>
            </w:rPr>
            <w:t xml:space="preserve">n </w:t>
          </w:r>
          <w:r w:rsidRPr="004A61DE">
            <w:rPr>
              <w:lang w:val="es-AR"/>
            </w:rPr>
            <w:t>VIII</w:t>
          </w:r>
          <w:r w:rsidR="004A61DE">
            <w:rPr>
              <w:lang w:val="es-AR"/>
            </w:rPr>
            <w:t xml:space="preserve"> </w:t>
          </w:r>
          <w:r w:rsidRPr="004A61DE">
            <w:rPr>
              <w:lang w:val="es-AR"/>
            </w:rPr>
            <w:t>f</w:t>
          </w:r>
          <w:r w:rsidR="004A61DE">
            <w:rPr>
              <w:lang w:val="es-AR"/>
            </w:rPr>
            <w:t>2:</w:t>
          </w:r>
          <w:r w:rsidRPr="004A61DE">
            <w:rPr>
              <w:lang w:val="es-AR"/>
            </w:rPr>
            <w:t xml:space="preserve"> ESPECIFICACION TECNICA PARA BARRAS DE ANCLAJE</w:t>
          </w:r>
        </w:p>
      </w:tc>
      <w:tc>
        <w:tcPr>
          <w:tcW w:w="806" w:type="dxa"/>
          <w:shd w:val="clear" w:color="auto" w:fill="auto"/>
          <w:vAlign w:val="center"/>
        </w:tcPr>
        <w:p w:rsidR="00122EC3" w:rsidRPr="00D5672A" w:rsidRDefault="00122EC3" w:rsidP="004A61DE">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122EC3" w:rsidRPr="00D5672A" w:rsidRDefault="004A61DE" w:rsidP="004A61DE">
          <w:pPr>
            <w:ind w:right="-81"/>
            <w:jc w:val="center"/>
            <w:rPr>
              <w:sz w:val="18"/>
              <w:szCs w:val="18"/>
              <w:lang w:val="es-AR"/>
            </w:rPr>
          </w:pPr>
          <w:proofErr w:type="spellStart"/>
          <w:r>
            <w:rPr>
              <w:sz w:val="18"/>
              <w:szCs w:val="18"/>
              <w:lang w:val="es-AR"/>
            </w:rPr>
            <w:t>Ago</w:t>
          </w:r>
          <w:proofErr w:type="spellEnd"/>
          <w:r w:rsidR="00122EC3" w:rsidRPr="00D5672A">
            <w:rPr>
              <w:sz w:val="18"/>
              <w:szCs w:val="18"/>
              <w:lang w:val="es-AR"/>
            </w:rPr>
            <w:t>/201</w:t>
          </w:r>
          <w:r>
            <w:rPr>
              <w:sz w:val="18"/>
              <w:szCs w:val="18"/>
              <w:lang w:val="es-AR"/>
            </w:rPr>
            <w:t>8</w:t>
          </w:r>
        </w:p>
      </w:tc>
    </w:tr>
    <w:tr w:rsidR="00122EC3" w:rsidRPr="00737244" w:rsidTr="004A61DE">
      <w:tc>
        <w:tcPr>
          <w:tcW w:w="3044" w:type="dxa"/>
          <w:vMerge/>
          <w:shd w:val="clear" w:color="auto" w:fill="auto"/>
          <w:vAlign w:val="center"/>
        </w:tcPr>
        <w:p w:rsidR="00122EC3" w:rsidRPr="00D5672A" w:rsidRDefault="00122EC3" w:rsidP="00122EC3">
          <w:pPr>
            <w:ind w:right="-81"/>
            <w:rPr>
              <w:sz w:val="18"/>
              <w:szCs w:val="18"/>
              <w:lang w:val="es-AR"/>
            </w:rPr>
          </w:pPr>
        </w:p>
      </w:tc>
      <w:tc>
        <w:tcPr>
          <w:tcW w:w="4577" w:type="dxa"/>
          <w:vMerge/>
          <w:shd w:val="clear" w:color="auto" w:fill="auto"/>
          <w:vAlign w:val="center"/>
        </w:tcPr>
        <w:p w:rsidR="00122EC3" w:rsidRPr="00D5672A" w:rsidRDefault="00122EC3" w:rsidP="00122EC3">
          <w:pPr>
            <w:ind w:right="-81"/>
            <w:rPr>
              <w:sz w:val="18"/>
              <w:szCs w:val="18"/>
              <w:lang w:val="es-AR"/>
            </w:rPr>
          </w:pPr>
        </w:p>
      </w:tc>
      <w:tc>
        <w:tcPr>
          <w:tcW w:w="806" w:type="dxa"/>
          <w:shd w:val="clear" w:color="auto" w:fill="auto"/>
          <w:vAlign w:val="center"/>
        </w:tcPr>
        <w:p w:rsidR="00122EC3" w:rsidRPr="00D5672A" w:rsidRDefault="00122EC3" w:rsidP="004A61DE">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122EC3" w:rsidRPr="00D5672A" w:rsidRDefault="00122EC3" w:rsidP="004A61DE">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93F66">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93F66">
            <w:rPr>
              <w:noProof/>
              <w:sz w:val="18"/>
              <w:szCs w:val="18"/>
              <w:lang w:val="es-ES"/>
            </w:rPr>
            <w:t>12</w:t>
          </w:r>
          <w:r w:rsidRPr="00D5672A">
            <w:rPr>
              <w:sz w:val="18"/>
              <w:szCs w:val="18"/>
              <w:lang w:val="es-AR"/>
            </w:rPr>
            <w:fldChar w:fldCharType="end"/>
          </w:r>
        </w:p>
      </w:tc>
    </w:tr>
  </w:tbl>
  <w:p w:rsidR="00F1008B" w:rsidRDefault="00F1008B">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93309"/>
    <w:multiLevelType w:val="hybridMultilevel"/>
    <w:tmpl w:val="4F8067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7"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145B5D"/>
    <w:multiLevelType w:val="hybridMultilevel"/>
    <w:tmpl w:val="A3324E66"/>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1"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3"/>
  </w:num>
  <w:num w:numId="3">
    <w:abstractNumId w:val="13"/>
  </w:num>
  <w:num w:numId="4">
    <w:abstractNumId w:val="16"/>
  </w:num>
  <w:num w:numId="5">
    <w:abstractNumId w:val="5"/>
  </w:num>
  <w:num w:numId="6">
    <w:abstractNumId w:val="6"/>
  </w:num>
  <w:num w:numId="7">
    <w:abstractNumId w:val="12"/>
  </w:num>
  <w:num w:numId="8">
    <w:abstractNumId w:val="2"/>
  </w:num>
  <w:num w:numId="9">
    <w:abstractNumId w:val="11"/>
  </w:num>
  <w:num w:numId="10">
    <w:abstractNumId w:val="9"/>
  </w:num>
  <w:num w:numId="11">
    <w:abstractNumId w:val="14"/>
  </w:num>
  <w:num w:numId="12">
    <w:abstractNumId w:val="1"/>
  </w:num>
  <w:num w:numId="13">
    <w:abstractNumId w:val="8"/>
  </w:num>
  <w:num w:numId="14">
    <w:abstractNumId w:val="7"/>
  </w:num>
  <w:num w:numId="15">
    <w:abstractNumId w:val="15"/>
  </w:num>
  <w:num w:numId="16">
    <w:abstractNumId w:val="10"/>
  </w:num>
  <w:num w:numId="1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31DD"/>
    <w:rsid w:val="000534AC"/>
    <w:rsid w:val="000567D4"/>
    <w:rsid w:val="000619E8"/>
    <w:rsid w:val="000678F2"/>
    <w:rsid w:val="00070DB0"/>
    <w:rsid w:val="000716EB"/>
    <w:rsid w:val="000717EC"/>
    <w:rsid w:val="00076225"/>
    <w:rsid w:val="0008455B"/>
    <w:rsid w:val="00096498"/>
    <w:rsid w:val="000A5FB2"/>
    <w:rsid w:val="000B22FB"/>
    <w:rsid w:val="000C4108"/>
    <w:rsid w:val="000C55A6"/>
    <w:rsid w:val="000D1F51"/>
    <w:rsid w:val="000D54F9"/>
    <w:rsid w:val="00105C15"/>
    <w:rsid w:val="001150F2"/>
    <w:rsid w:val="001205B5"/>
    <w:rsid w:val="00122EC3"/>
    <w:rsid w:val="001373F0"/>
    <w:rsid w:val="001557E9"/>
    <w:rsid w:val="00163CDF"/>
    <w:rsid w:val="0017293A"/>
    <w:rsid w:val="00174077"/>
    <w:rsid w:val="00177F49"/>
    <w:rsid w:val="00194711"/>
    <w:rsid w:val="00194987"/>
    <w:rsid w:val="001B35EA"/>
    <w:rsid w:val="001C40DB"/>
    <w:rsid w:val="001C683B"/>
    <w:rsid w:val="001D0277"/>
    <w:rsid w:val="001E07D2"/>
    <w:rsid w:val="001E246C"/>
    <w:rsid w:val="001F16E6"/>
    <w:rsid w:val="001F17BC"/>
    <w:rsid w:val="001F795B"/>
    <w:rsid w:val="0020288C"/>
    <w:rsid w:val="00216BC3"/>
    <w:rsid w:val="0021722D"/>
    <w:rsid w:val="00224C4E"/>
    <w:rsid w:val="0023112E"/>
    <w:rsid w:val="00250F64"/>
    <w:rsid w:val="00262A23"/>
    <w:rsid w:val="00263278"/>
    <w:rsid w:val="00280236"/>
    <w:rsid w:val="00280993"/>
    <w:rsid w:val="00286203"/>
    <w:rsid w:val="00297070"/>
    <w:rsid w:val="002A33D4"/>
    <w:rsid w:val="002C0E5D"/>
    <w:rsid w:val="002C1AF4"/>
    <w:rsid w:val="002E4CF7"/>
    <w:rsid w:val="002F34A1"/>
    <w:rsid w:val="002F4D1A"/>
    <w:rsid w:val="002F7B46"/>
    <w:rsid w:val="003038EC"/>
    <w:rsid w:val="003164D9"/>
    <w:rsid w:val="0034619F"/>
    <w:rsid w:val="00356F40"/>
    <w:rsid w:val="00360169"/>
    <w:rsid w:val="00360AA3"/>
    <w:rsid w:val="00363BD8"/>
    <w:rsid w:val="00371357"/>
    <w:rsid w:val="003861AF"/>
    <w:rsid w:val="0039629D"/>
    <w:rsid w:val="003B1D9F"/>
    <w:rsid w:val="003B1EBC"/>
    <w:rsid w:val="003C7E2E"/>
    <w:rsid w:val="003D210A"/>
    <w:rsid w:val="003D5C75"/>
    <w:rsid w:val="003E6A56"/>
    <w:rsid w:val="003F6803"/>
    <w:rsid w:val="00422298"/>
    <w:rsid w:val="00426D3E"/>
    <w:rsid w:val="00475AA2"/>
    <w:rsid w:val="00482AC6"/>
    <w:rsid w:val="00495FF8"/>
    <w:rsid w:val="00496812"/>
    <w:rsid w:val="004A61DE"/>
    <w:rsid w:val="004B298D"/>
    <w:rsid w:val="004D00E2"/>
    <w:rsid w:val="004D6DB6"/>
    <w:rsid w:val="004E0F49"/>
    <w:rsid w:val="004E1183"/>
    <w:rsid w:val="004E48E3"/>
    <w:rsid w:val="004E5765"/>
    <w:rsid w:val="004F1F0D"/>
    <w:rsid w:val="004F7A66"/>
    <w:rsid w:val="00505C2F"/>
    <w:rsid w:val="00507879"/>
    <w:rsid w:val="00520EF3"/>
    <w:rsid w:val="005242B5"/>
    <w:rsid w:val="005412B0"/>
    <w:rsid w:val="005977E1"/>
    <w:rsid w:val="005A6308"/>
    <w:rsid w:val="005B136C"/>
    <w:rsid w:val="005C5EAE"/>
    <w:rsid w:val="005D4C6B"/>
    <w:rsid w:val="005E274B"/>
    <w:rsid w:val="005E2C85"/>
    <w:rsid w:val="005F428E"/>
    <w:rsid w:val="005F4720"/>
    <w:rsid w:val="006224A5"/>
    <w:rsid w:val="0062251D"/>
    <w:rsid w:val="00624169"/>
    <w:rsid w:val="00642B9A"/>
    <w:rsid w:val="00650CBD"/>
    <w:rsid w:val="00656A3B"/>
    <w:rsid w:val="0069135C"/>
    <w:rsid w:val="006B2785"/>
    <w:rsid w:val="006B3CD4"/>
    <w:rsid w:val="006D3BA0"/>
    <w:rsid w:val="006D69B4"/>
    <w:rsid w:val="006E29BF"/>
    <w:rsid w:val="00720102"/>
    <w:rsid w:val="00731484"/>
    <w:rsid w:val="00732918"/>
    <w:rsid w:val="00734EDA"/>
    <w:rsid w:val="007478A6"/>
    <w:rsid w:val="00753003"/>
    <w:rsid w:val="00753557"/>
    <w:rsid w:val="00761606"/>
    <w:rsid w:val="00767734"/>
    <w:rsid w:val="00776A9D"/>
    <w:rsid w:val="00790E99"/>
    <w:rsid w:val="007A6FC1"/>
    <w:rsid w:val="007B47EA"/>
    <w:rsid w:val="007D209C"/>
    <w:rsid w:val="007D52CA"/>
    <w:rsid w:val="007D7BE5"/>
    <w:rsid w:val="007F47C3"/>
    <w:rsid w:val="008307CD"/>
    <w:rsid w:val="00847D71"/>
    <w:rsid w:val="00850205"/>
    <w:rsid w:val="00854A58"/>
    <w:rsid w:val="00874A54"/>
    <w:rsid w:val="00874F89"/>
    <w:rsid w:val="008976A6"/>
    <w:rsid w:val="008A3ABB"/>
    <w:rsid w:val="008A7ED1"/>
    <w:rsid w:val="008C0456"/>
    <w:rsid w:val="008C680A"/>
    <w:rsid w:val="008C767B"/>
    <w:rsid w:val="008D6874"/>
    <w:rsid w:val="008E2604"/>
    <w:rsid w:val="008E2B37"/>
    <w:rsid w:val="008F10A1"/>
    <w:rsid w:val="008F3BA9"/>
    <w:rsid w:val="0092515A"/>
    <w:rsid w:val="00931935"/>
    <w:rsid w:val="00934729"/>
    <w:rsid w:val="00940FBB"/>
    <w:rsid w:val="009504A2"/>
    <w:rsid w:val="00960AF3"/>
    <w:rsid w:val="00991957"/>
    <w:rsid w:val="00996B49"/>
    <w:rsid w:val="009A0F85"/>
    <w:rsid w:val="009A1954"/>
    <w:rsid w:val="009B6FBE"/>
    <w:rsid w:val="009C1AE3"/>
    <w:rsid w:val="009E055B"/>
    <w:rsid w:val="009E2A57"/>
    <w:rsid w:val="00A010FE"/>
    <w:rsid w:val="00A117E8"/>
    <w:rsid w:val="00A12D23"/>
    <w:rsid w:val="00A15E63"/>
    <w:rsid w:val="00A16025"/>
    <w:rsid w:val="00A21BCD"/>
    <w:rsid w:val="00A40574"/>
    <w:rsid w:val="00A41595"/>
    <w:rsid w:val="00A574B6"/>
    <w:rsid w:val="00A62C3C"/>
    <w:rsid w:val="00A82087"/>
    <w:rsid w:val="00B072EB"/>
    <w:rsid w:val="00B1185B"/>
    <w:rsid w:val="00B17ED7"/>
    <w:rsid w:val="00B2379A"/>
    <w:rsid w:val="00B30BF9"/>
    <w:rsid w:val="00B612FB"/>
    <w:rsid w:val="00B774F5"/>
    <w:rsid w:val="00B83305"/>
    <w:rsid w:val="00B921AF"/>
    <w:rsid w:val="00BA0AEA"/>
    <w:rsid w:val="00BB0987"/>
    <w:rsid w:val="00BC7582"/>
    <w:rsid w:val="00BD1CA5"/>
    <w:rsid w:val="00BF4950"/>
    <w:rsid w:val="00C10FCF"/>
    <w:rsid w:val="00C1119D"/>
    <w:rsid w:val="00C1361D"/>
    <w:rsid w:val="00C267DA"/>
    <w:rsid w:val="00C31F85"/>
    <w:rsid w:val="00C35187"/>
    <w:rsid w:val="00C42B91"/>
    <w:rsid w:val="00C51ABD"/>
    <w:rsid w:val="00C57575"/>
    <w:rsid w:val="00C7171C"/>
    <w:rsid w:val="00C72F13"/>
    <w:rsid w:val="00C758B5"/>
    <w:rsid w:val="00C93F66"/>
    <w:rsid w:val="00CC3629"/>
    <w:rsid w:val="00CD55AD"/>
    <w:rsid w:val="00CF3DE2"/>
    <w:rsid w:val="00D0092E"/>
    <w:rsid w:val="00D044C9"/>
    <w:rsid w:val="00D25B98"/>
    <w:rsid w:val="00D44C7D"/>
    <w:rsid w:val="00D535C9"/>
    <w:rsid w:val="00D76463"/>
    <w:rsid w:val="00D76EF1"/>
    <w:rsid w:val="00D77D46"/>
    <w:rsid w:val="00DC32CA"/>
    <w:rsid w:val="00DC4044"/>
    <w:rsid w:val="00DD1334"/>
    <w:rsid w:val="00DE4DE2"/>
    <w:rsid w:val="00DF43CE"/>
    <w:rsid w:val="00E10F21"/>
    <w:rsid w:val="00E5054D"/>
    <w:rsid w:val="00E50E1F"/>
    <w:rsid w:val="00E5499F"/>
    <w:rsid w:val="00E63BAC"/>
    <w:rsid w:val="00E73DDD"/>
    <w:rsid w:val="00E95796"/>
    <w:rsid w:val="00EA0EA9"/>
    <w:rsid w:val="00ED03ED"/>
    <w:rsid w:val="00EF7278"/>
    <w:rsid w:val="00F1008B"/>
    <w:rsid w:val="00F15005"/>
    <w:rsid w:val="00F2422F"/>
    <w:rsid w:val="00F27809"/>
    <w:rsid w:val="00F47572"/>
    <w:rsid w:val="00F67D55"/>
    <w:rsid w:val="00F77992"/>
    <w:rsid w:val="00F8322C"/>
    <w:rsid w:val="00F95561"/>
    <w:rsid w:val="00FB3D82"/>
    <w:rsid w:val="00FB4B74"/>
    <w:rsid w:val="00FC3E32"/>
    <w:rsid w:val="00FC4339"/>
    <w:rsid w:val="00FC78AA"/>
    <w:rsid w:val="00FD1FFE"/>
    <w:rsid w:val="00FF2988"/>
    <w:rsid w:val="00FF69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68B832A-0976-4775-B105-6AB3C85F4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044"/>
    <w:rPr>
      <w:rFonts w:ascii="Arial" w:hAnsi="Arial"/>
      <w:lang w:val="en-GB" w:eastAsia="es-AR"/>
    </w:rPr>
  </w:style>
  <w:style w:type="paragraph" w:styleId="Ttulo1">
    <w:name w:val="heading 1"/>
    <w:basedOn w:val="Normal"/>
    <w:next w:val="Normal"/>
    <w:qFormat/>
    <w:rsid w:val="00DC4044"/>
    <w:pPr>
      <w:ind w:left="142"/>
      <w:outlineLvl w:val="0"/>
    </w:pPr>
    <w:rPr>
      <w:b/>
      <w:sz w:val="24"/>
      <w:lang w:val="es-ES_tradnl"/>
    </w:rPr>
  </w:style>
  <w:style w:type="paragraph" w:styleId="Ttulo2">
    <w:name w:val="heading 2"/>
    <w:aliases w:val="s2,Sub2"/>
    <w:basedOn w:val="Normal"/>
    <w:next w:val="Normal"/>
    <w:qFormat/>
    <w:rsid w:val="00DC4044"/>
    <w:pPr>
      <w:spacing w:before="120"/>
      <w:outlineLvl w:val="1"/>
    </w:pPr>
    <w:rPr>
      <w:b/>
      <w:sz w:val="24"/>
    </w:rPr>
  </w:style>
  <w:style w:type="paragraph" w:styleId="Ttulo3">
    <w:name w:val="heading 3"/>
    <w:basedOn w:val="Normal"/>
    <w:next w:val="Sangranormal"/>
    <w:qFormat/>
    <w:rsid w:val="00DC4044"/>
    <w:pPr>
      <w:ind w:left="354"/>
      <w:outlineLvl w:val="2"/>
    </w:pPr>
    <w:rPr>
      <w:rFonts w:ascii="Times New Roman" w:hAnsi="Times New Roman"/>
      <w:b/>
      <w:sz w:val="24"/>
    </w:rPr>
  </w:style>
  <w:style w:type="paragraph" w:styleId="Ttulo4">
    <w:name w:val="heading 4"/>
    <w:basedOn w:val="Normal"/>
    <w:next w:val="Normal"/>
    <w:qFormat/>
    <w:rsid w:val="00DC4044"/>
    <w:pPr>
      <w:keepNext/>
      <w:jc w:val="both"/>
      <w:outlineLvl w:val="3"/>
    </w:pPr>
    <w:rPr>
      <w:sz w:val="32"/>
    </w:rPr>
  </w:style>
  <w:style w:type="paragraph" w:styleId="Ttulo5">
    <w:name w:val="heading 5"/>
    <w:basedOn w:val="Normal"/>
    <w:next w:val="Normal"/>
    <w:qFormat/>
    <w:rsid w:val="00DC4044"/>
    <w:pPr>
      <w:keepNext/>
      <w:jc w:val="center"/>
      <w:outlineLvl w:val="4"/>
    </w:pPr>
    <w:rPr>
      <w:sz w:val="32"/>
    </w:rPr>
  </w:style>
  <w:style w:type="paragraph" w:styleId="Ttulo6">
    <w:name w:val="heading 6"/>
    <w:basedOn w:val="Normal"/>
    <w:next w:val="Normal"/>
    <w:qFormat/>
    <w:rsid w:val="00DC4044"/>
    <w:pPr>
      <w:keepNext/>
      <w:ind w:firstLine="709"/>
      <w:jc w:val="both"/>
      <w:outlineLvl w:val="5"/>
    </w:pPr>
    <w:rPr>
      <w:sz w:val="24"/>
    </w:rPr>
  </w:style>
  <w:style w:type="paragraph" w:styleId="Ttulo7">
    <w:name w:val="heading 7"/>
    <w:basedOn w:val="Normal"/>
    <w:next w:val="Normal"/>
    <w:qFormat/>
    <w:rsid w:val="00DC4044"/>
    <w:pPr>
      <w:keepNext/>
      <w:jc w:val="both"/>
      <w:outlineLvl w:val="6"/>
    </w:pPr>
    <w:rPr>
      <w:sz w:val="28"/>
    </w:rPr>
  </w:style>
  <w:style w:type="paragraph" w:styleId="Ttulo8">
    <w:name w:val="heading 8"/>
    <w:basedOn w:val="Normal"/>
    <w:next w:val="Normal"/>
    <w:qFormat/>
    <w:rsid w:val="00DC4044"/>
    <w:pPr>
      <w:keepNext/>
      <w:jc w:val="center"/>
      <w:outlineLvl w:val="7"/>
    </w:pPr>
    <w:rPr>
      <w:b/>
      <w:i/>
      <w:sz w:val="24"/>
    </w:rPr>
  </w:style>
  <w:style w:type="paragraph" w:styleId="Ttulo9">
    <w:name w:val="heading 9"/>
    <w:basedOn w:val="Normal"/>
    <w:next w:val="Normal"/>
    <w:qFormat/>
    <w:rsid w:val="00DC4044"/>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DC4044"/>
    <w:pPr>
      <w:ind w:left="708"/>
    </w:pPr>
  </w:style>
  <w:style w:type="paragraph" w:customStyle="1" w:styleId="Para">
    <w:name w:val="Para"/>
    <w:basedOn w:val="Normal"/>
    <w:rsid w:val="00DC4044"/>
    <w:rPr>
      <w:sz w:val="36"/>
    </w:rPr>
  </w:style>
  <w:style w:type="paragraph" w:customStyle="1" w:styleId="ParaCompaia">
    <w:name w:val="ParaCompañia"/>
    <w:basedOn w:val="Normal"/>
    <w:rsid w:val="00DC4044"/>
    <w:rPr>
      <w:sz w:val="28"/>
    </w:rPr>
  </w:style>
  <w:style w:type="paragraph" w:customStyle="1" w:styleId="ParaFax">
    <w:name w:val="ParaFax"/>
    <w:basedOn w:val="Normal"/>
    <w:rsid w:val="00DC4044"/>
    <w:rPr>
      <w:sz w:val="28"/>
    </w:rPr>
  </w:style>
  <w:style w:type="paragraph" w:customStyle="1" w:styleId="De">
    <w:name w:val="De"/>
    <w:basedOn w:val="Normal"/>
    <w:rsid w:val="00DC4044"/>
    <w:pPr>
      <w:spacing w:before="360"/>
    </w:pPr>
    <w:rPr>
      <w:sz w:val="36"/>
    </w:rPr>
  </w:style>
  <w:style w:type="paragraph" w:customStyle="1" w:styleId="DeCompaia">
    <w:name w:val="DeCompañia"/>
    <w:basedOn w:val="Normal"/>
    <w:rsid w:val="00DC4044"/>
    <w:rPr>
      <w:sz w:val="28"/>
    </w:rPr>
  </w:style>
  <w:style w:type="paragraph" w:customStyle="1" w:styleId="DeTelfono">
    <w:name w:val="DeTeléfono"/>
    <w:basedOn w:val="Normal"/>
    <w:rsid w:val="00DC4044"/>
    <w:rPr>
      <w:sz w:val="28"/>
    </w:rPr>
  </w:style>
  <w:style w:type="paragraph" w:customStyle="1" w:styleId="DeFax">
    <w:name w:val="DeFax"/>
    <w:basedOn w:val="Normal"/>
    <w:rsid w:val="00DC4044"/>
    <w:rPr>
      <w:sz w:val="28"/>
    </w:rPr>
  </w:style>
  <w:style w:type="paragraph" w:customStyle="1" w:styleId="Fecha1">
    <w:name w:val="Fecha1"/>
    <w:basedOn w:val="Normal"/>
    <w:rsid w:val="00DC4044"/>
    <w:pPr>
      <w:spacing w:before="360"/>
    </w:pPr>
    <w:rPr>
      <w:sz w:val="28"/>
    </w:rPr>
  </w:style>
  <w:style w:type="paragraph" w:customStyle="1" w:styleId="Paginas">
    <w:name w:val="Paginas"/>
    <w:basedOn w:val="Normal"/>
    <w:rsid w:val="00DC4044"/>
    <w:rPr>
      <w:sz w:val="28"/>
    </w:rPr>
  </w:style>
  <w:style w:type="paragraph" w:customStyle="1" w:styleId="Comentarios">
    <w:name w:val="Comentarios"/>
    <w:basedOn w:val="Normal"/>
    <w:next w:val="Normal"/>
    <w:rsid w:val="00DC4044"/>
    <w:pPr>
      <w:spacing w:before="240" w:after="120"/>
    </w:pPr>
    <w:rPr>
      <w:b/>
      <w:sz w:val="28"/>
    </w:rPr>
  </w:style>
  <w:style w:type="paragraph" w:customStyle="1" w:styleId="ParaTelfono">
    <w:name w:val="ParaTeléfono"/>
    <w:basedOn w:val="ParaCompaia"/>
    <w:rsid w:val="00DC4044"/>
  </w:style>
  <w:style w:type="paragraph" w:styleId="Encabezado">
    <w:name w:val="header"/>
    <w:basedOn w:val="Normal"/>
    <w:link w:val="EncabezadoCar"/>
    <w:uiPriority w:val="99"/>
    <w:rsid w:val="00DC4044"/>
    <w:pPr>
      <w:tabs>
        <w:tab w:val="center" w:pos="4419"/>
        <w:tab w:val="right" w:pos="8838"/>
      </w:tabs>
    </w:pPr>
  </w:style>
  <w:style w:type="character" w:styleId="Nmerodepgina">
    <w:name w:val="page number"/>
    <w:basedOn w:val="Fuentedeprrafopredeter"/>
    <w:semiHidden/>
    <w:rsid w:val="00DC4044"/>
  </w:style>
  <w:style w:type="character" w:styleId="Hipervnculo">
    <w:name w:val="Hyperlink"/>
    <w:basedOn w:val="Fuentedeprrafopredeter"/>
    <w:semiHidden/>
    <w:rsid w:val="00DC4044"/>
    <w:rPr>
      <w:color w:val="0000FF"/>
      <w:u w:val="single"/>
    </w:rPr>
  </w:style>
  <w:style w:type="character" w:styleId="Hipervnculovisitado">
    <w:name w:val="FollowedHyperlink"/>
    <w:basedOn w:val="Fuentedeprrafopredeter"/>
    <w:semiHidden/>
    <w:rsid w:val="00DC4044"/>
    <w:rPr>
      <w:color w:val="800080"/>
      <w:u w:val="single"/>
    </w:rPr>
  </w:style>
  <w:style w:type="paragraph" w:styleId="Textoindependiente">
    <w:name w:val="Body Text"/>
    <w:basedOn w:val="Normal"/>
    <w:semiHidden/>
    <w:rsid w:val="00DC4044"/>
    <w:pPr>
      <w:jc w:val="both"/>
    </w:pPr>
    <w:rPr>
      <w:b/>
      <w:sz w:val="24"/>
    </w:rPr>
  </w:style>
  <w:style w:type="paragraph" w:styleId="Mapadeldocumento">
    <w:name w:val="Document Map"/>
    <w:basedOn w:val="Normal"/>
    <w:semiHidden/>
    <w:rsid w:val="00DC4044"/>
    <w:pPr>
      <w:shd w:val="clear" w:color="auto" w:fill="000080"/>
    </w:pPr>
    <w:rPr>
      <w:rFonts w:ascii="Tahoma" w:hAnsi="Tahoma"/>
    </w:rPr>
  </w:style>
  <w:style w:type="paragraph" w:styleId="Textoindependiente2">
    <w:name w:val="Body Text 2"/>
    <w:basedOn w:val="Normal"/>
    <w:semiHidden/>
    <w:rsid w:val="00DC4044"/>
    <w:pPr>
      <w:jc w:val="both"/>
    </w:pPr>
    <w:rPr>
      <w:sz w:val="24"/>
    </w:rPr>
  </w:style>
  <w:style w:type="paragraph" w:styleId="Saludo">
    <w:name w:val="Salutation"/>
    <w:basedOn w:val="Normal"/>
    <w:next w:val="Normal"/>
    <w:semiHidden/>
    <w:rsid w:val="00DC4044"/>
    <w:rPr>
      <w:rFonts w:ascii="Times New Roman" w:hAnsi="Times New Roman"/>
      <w:sz w:val="24"/>
      <w:szCs w:val="24"/>
      <w:lang w:val="es-ES" w:eastAsia="es-ES"/>
    </w:rPr>
  </w:style>
  <w:style w:type="character" w:customStyle="1" w:styleId="titulito1">
    <w:name w:val="titulito1"/>
    <w:basedOn w:val="Fuentedeprrafopredeter"/>
    <w:rsid w:val="00DC4044"/>
    <w:rPr>
      <w:rFonts w:ascii="Verdana" w:hAnsi="Verdana" w:hint="default"/>
      <w:b/>
      <w:bCs/>
      <w:color w:val="004975"/>
      <w:spacing w:val="210"/>
      <w:sz w:val="15"/>
      <w:szCs w:val="15"/>
    </w:rPr>
  </w:style>
  <w:style w:type="paragraph" w:styleId="Piedepgina">
    <w:name w:val="footer"/>
    <w:basedOn w:val="Normal"/>
    <w:link w:val="PiedepginaCar"/>
    <w:uiPriority w:val="99"/>
    <w:rsid w:val="00DC4044"/>
    <w:pPr>
      <w:tabs>
        <w:tab w:val="center" w:pos="4419"/>
        <w:tab w:val="right" w:pos="8838"/>
      </w:tabs>
    </w:pPr>
    <w:rPr>
      <w:sz w:val="22"/>
      <w:lang w:val="es-AR" w:eastAsia="es-ES"/>
    </w:rPr>
  </w:style>
  <w:style w:type="paragraph" w:customStyle="1" w:styleId="BodyText21">
    <w:name w:val="Body Text 21"/>
    <w:basedOn w:val="Normal"/>
    <w:rsid w:val="00DC4044"/>
    <w:pPr>
      <w:widowControl w:val="0"/>
      <w:tabs>
        <w:tab w:val="left" w:pos="-1440"/>
      </w:tabs>
      <w:ind w:left="709"/>
      <w:jc w:val="both"/>
    </w:pPr>
    <w:rPr>
      <w:spacing w:val="-2"/>
      <w:sz w:val="22"/>
      <w:lang w:val="es-ES_tradnl" w:eastAsia="es-ES"/>
    </w:rPr>
  </w:style>
  <w:style w:type="character" w:customStyle="1" w:styleId="P">
    <w:name w:val="P"/>
    <w:basedOn w:val="Fuentedeprrafopredeter"/>
    <w:rsid w:val="00DC4044"/>
  </w:style>
  <w:style w:type="paragraph" w:customStyle="1" w:styleId="Ttulo40">
    <w:name w:val="Título4"/>
    <w:basedOn w:val="Normal"/>
    <w:rsid w:val="00DC4044"/>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DC4044"/>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DC4044"/>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DC4044"/>
    <w:pPr>
      <w:widowControl w:val="0"/>
    </w:pPr>
    <w:rPr>
      <w:rFonts w:ascii="Courier New" w:hAnsi="Courier New"/>
      <w:sz w:val="24"/>
      <w:lang w:val="es-ES_tradnl" w:eastAsia="es-ES"/>
    </w:rPr>
  </w:style>
  <w:style w:type="paragraph" w:customStyle="1" w:styleId="TituloArial">
    <w:name w:val="Titulo Arial"/>
    <w:basedOn w:val="Normal"/>
    <w:rsid w:val="00DC4044"/>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DC4044"/>
    <w:pPr>
      <w:widowControl w:val="0"/>
    </w:pPr>
    <w:rPr>
      <w:rFonts w:ascii="Courier New" w:hAnsi="Courier New"/>
      <w:sz w:val="24"/>
      <w:lang w:val="es-ES_tradnl" w:eastAsia="es-ES"/>
    </w:rPr>
  </w:style>
  <w:style w:type="paragraph" w:customStyle="1" w:styleId="TtuloArial12">
    <w:name w:val="Título Arial 12"/>
    <w:basedOn w:val="Normal"/>
    <w:rsid w:val="00DC4044"/>
    <w:rPr>
      <w:b/>
      <w:sz w:val="24"/>
      <w:lang w:val="es-AR" w:eastAsia="es-ES"/>
    </w:rPr>
  </w:style>
  <w:style w:type="paragraph" w:customStyle="1" w:styleId="NormalArial11">
    <w:name w:val="Normal Arial 11"/>
    <w:basedOn w:val="Normal"/>
    <w:rsid w:val="00DC4044"/>
    <w:pPr>
      <w:jc w:val="both"/>
    </w:pPr>
    <w:rPr>
      <w:sz w:val="22"/>
      <w:lang w:val="es-ES" w:eastAsia="es-ES"/>
    </w:rPr>
  </w:style>
  <w:style w:type="paragraph" w:styleId="Textosinformato">
    <w:name w:val="Plain Text"/>
    <w:basedOn w:val="Normal"/>
    <w:semiHidden/>
    <w:rsid w:val="00DC4044"/>
    <w:rPr>
      <w:rFonts w:ascii="Courier New" w:hAnsi="Courier New"/>
      <w:lang w:val="es-ES" w:eastAsia="es-ES"/>
    </w:rPr>
  </w:style>
  <w:style w:type="paragraph" w:styleId="Sangra2detindependiente">
    <w:name w:val="Body Text Indent 2"/>
    <w:basedOn w:val="Normal"/>
    <w:semiHidden/>
    <w:rsid w:val="00DC4044"/>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DC4044"/>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DC4044"/>
    <w:pPr>
      <w:jc w:val="center"/>
    </w:pPr>
    <w:rPr>
      <w:b/>
      <w:spacing w:val="-2"/>
      <w:sz w:val="24"/>
      <w:lang w:val="es-ES_tradnl" w:eastAsia="es-ES"/>
    </w:rPr>
  </w:style>
  <w:style w:type="paragraph" w:styleId="Sangradetextonormal">
    <w:name w:val="Body Text Indent"/>
    <w:basedOn w:val="Normal"/>
    <w:semiHidden/>
    <w:rsid w:val="00DC4044"/>
    <w:pPr>
      <w:ind w:left="2552" w:hanging="2268"/>
      <w:jc w:val="both"/>
    </w:pPr>
    <w:rPr>
      <w:rFonts w:ascii="Times New Roman" w:hAnsi="Times New Roman"/>
      <w:sz w:val="24"/>
      <w:lang w:val="es-ES_tradnl" w:eastAsia="es-ES"/>
    </w:rPr>
  </w:style>
  <w:style w:type="paragraph" w:styleId="Subttulo">
    <w:name w:val="Subtitle"/>
    <w:basedOn w:val="Normal"/>
    <w:qFormat/>
    <w:rsid w:val="00DC4044"/>
    <w:pPr>
      <w:widowControl w:val="0"/>
      <w:ind w:right="-212"/>
      <w:jc w:val="center"/>
    </w:pPr>
    <w:rPr>
      <w:snapToGrid w:val="0"/>
      <w:sz w:val="24"/>
      <w:u w:val="single"/>
      <w:lang w:val="es-ES" w:eastAsia="es-ES"/>
    </w:rPr>
  </w:style>
  <w:style w:type="paragraph" w:styleId="TDC2">
    <w:name w:val="toc 2"/>
    <w:basedOn w:val="Normal"/>
    <w:next w:val="Normal"/>
    <w:autoRedefine/>
    <w:semiHidden/>
    <w:rsid w:val="00DC4044"/>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DC4044"/>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DC4044"/>
    <w:pPr>
      <w:tabs>
        <w:tab w:val="left" w:pos="-720"/>
        <w:tab w:val="left" w:pos="0"/>
      </w:tabs>
      <w:suppressAutoHyphens/>
      <w:jc w:val="both"/>
    </w:pPr>
    <w:rPr>
      <w:rFonts w:cs="Arial"/>
      <w:spacing w:val="-2"/>
      <w:lang w:val="es-ES_tradnl"/>
    </w:rPr>
  </w:style>
  <w:style w:type="paragraph" w:customStyle="1" w:styleId="p21">
    <w:name w:val="p21"/>
    <w:basedOn w:val="Normal"/>
    <w:rsid w:val="00DC4044"/>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DC4044"/>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DC4044"/>
    <w:rPr>
      <w:rFonts w:ascii="Tahoma" w:hAnsi="Tahoma" w:cs="Tahoma"/>
      <w:sz w:val="16"/>
      <w:szCs w:val="16"/>
    </w:rPr>
  </w:style>
  <w:style w:type="paragraph" w:styleId="Textonotapie">
    <w:name w:val="footnote text"/>
    <w:basedOn w:val="Normal"/>
    <w:semiHidden/>
    <w:rsid w:val="00DC4044"/>
    <w:pPr>
      <w:jc w:val="both"/>
    </w:pPr>
    <w:rPr>
      <w:sz w:val="24"/>
      <w:lang w:val="es-ES" w:eastAsia="es-ES"/>
    </w:rPr>
  </w:style>
  <w:style w:type="paragraph" w:styleId="TDC4">
    <w:name w:val="toc 4"/>
    <w:basedOn w:val="Normal"/>
    <w:next w:val="Normal"/>
    <w:autoRedefine/>
    <w:semiHidden/>
    <w:rsid w:val="00DC4044"/>
    <w:pPr>
      <w:ind w:left="600"/>
    </w:pPr>
  </w:style>
  <w:style w:type="paragraph" w:styleId="TDC1">
    <w:name w:val="toc 1"/>
    <w:basedOn w:val="Normal"/>
    <w:next w:val="Normal"/>
    <w:autoRedefine/>
    <w:semiHidden/>
    <w:rsid w:val="00DC4044"/>
    <w:pPr>
      <w:tabs>
        <w:tab w:val="left" w:pos="9072"/>
      </w:tabs>
      <w:spacing w:after="80"/>
      <w:ind w:left="142" w:right="426"/>
    </w:pPr>
    <w:rPr>
      <w:b/>
      <w:noProof/>
    </w:rPr>
  </w:style>
  <w:style w:type="paragraph" w:styleId="TDC5">
    <w:name w:val="toc 5"/>
    <w:basedOn w:val="Normal"/>
    <w:next w:val="Normal"/>
    <w:autoRedefine/>
    <w:semiHidden/>
    <w:rsid w:val="00DC4044"/>
    <w:pPr>
      <w:ind w:left="800"/>
    </w:pPr>
  </w:style>
  <w:style w:type="paragraph" w:styleId="TDC6">
    <w:name w:val="toc 6"/>
    <w:basedOn w:val="Normal"/>
    <w:next w:val="Normal"/>
    <w:autoRedefine/>
    <w:semiHidden/>
    <w:rsid w:val="00DC4044"/>
    <w:pPr>
      <w:ind w:left="1000"/>
    </w:pPr>
  </w:style>
  <w:style w:type="paragraph" w:styleId="TDC7">
    <w:name w:val="toc 7"/>
    <w:basedOn w:val="Normal"/>
    <w:next w:val="Normal"/>
    <w:autoRedefine/>
    <w:semiHidden/>
    <w:rsid w:val="00DC4044"/>
    <w:pPr>
      <w:ind w:left="1200"/>
    </w:pPr>
  </w:style>
  <w:style w:type="paragraph" w:styleId="TDC8">
    <w:name w:val="toc 8"/>
    <w:basedOn w:val="Normal"/>
    <w:next w:val="Normal"/>
    <w:autoRedefine/>
    <w:semiHidden/>
    <w:rsid w:val="00DC4044"/>
    <w:pPr>
      <w:ind w:left="1400"/>
    </w:pPr>
  </w:style>
  <w:style w:type="paragraph" w:styleId="TDC9">
    <w:name w:val="toc 9"/>
    <w:basedOn w:val="Normal"/>
    <w:next w:val="Normal"/>
    <w:autoRedefine/>
    <w:semiHidden/>
    <w:rsid w:val="00DC4044"/>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character" w:customStyle="1" w:styleId="PiedepginaCar">
    <w:name w:val="Pie de página Car"/>
    <w:basedOn w:val="Fuentedeprrafopredeter"/>
    <w:link w:val="Piedepgina"/>
    <w:uiPriority w:val="99"/>
    <w:rsid w:val="000716EB"/>
    <w:rPr>
      <w:rFonts w:ascii="Arial" w:hAnsi="Arial"/>
      <w:sz w:val="22"/>
      <w:lang w:eastAsia="es-ES"/>
    </w:rPr>
  </w:style>
  <w:style w:type="character" w:customStyle="1" w:styleId="EncabezadoCar">
    <w:name w:val="Encabezado Car"/>
    <w:link w:val="Encabezado"/>
    <w:uiPriority w:val="99"/>
    <w:rsid w:val="00FC3E32"/>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3120</Words>
  <Characters>17162</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20242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f2: Esp. Técnica para Barras de Anclaje_x000d_
Rev 03 corregido por (ao) el 29/08/2018</dc:description>
  <cp:lastModifiedBy>Alfredo Otero</cp:lastModifiedBy>
  <cp:revision>4</cp:revision>
  <cp:lastPrinted>2017-09-12T15:23:00Z</cp:lastPrinted>
  <dcterms:created xsi:type="dcterms:W3CDTF">2018-09-13T22:12:00Z</dcterms:created>
  <dcterms:modified xsi:type="dcterms:W3CDTF">2018-09-13T22:16:00Z</dcterms:modified>
</cp:coreProperties>
</file>