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7C79" w:rsidRPr="00D766FA" w:rsidRDefault="008E7C79" w:rsidP="008E7C79">
      <w:pPr>
        <w:ind w:left="2835"/>
        <w:jc w:val="right"/>
        <w:rPr>
          <w:rFonts w:cs="Arial"/>
          <w:b/>
          <w:color w:val="000000"/>
          <w:sz w:val="32"/>
          <w:szCs w:val="32"/>
        </w:rPr>
      </w:pPr>
    </w:p>
    <w:p w:rsidR="008E7C79" w:rsidRPr="00D766FA" w:rsidRDefault="008E7C79" w:rsidP="008E7C79">
      <w:pPr>
        <w:ind w:left="2835"/>
        <w:jc w:val="right"/>
        <w:rPr>
          <w:rFonts w:cs="Arial"/>
          <w:b/>
          <w:color w:val="000000"/>
          <w:sz w:val="32"/>
          <w:szCs w:val="32"/>
        </w:rPr>
      </w:pPr>
    </w:p>
    <w:p w:rsidR="008E7C79" w:rsidRDefault="008E7C79" w:rsidP="008E7C79">
      <w:pPr>
        <w:ind w:left="2835"/>
        <w:jc w:val="right"/>
        <w:rPr>
          <w:rFonts w:cs="Arial"/>
          <w:b/>
          <w:color w:val="000000"/>
          <w:sz w:val="32"/>
          <w:szCs w:val="32"/>
        </w:rPr>
      </w:pPr>
    </w:p>
    <w:p w:rsidR="008E7C79" w:rsidRDefault="008E7C79" w:rsidP="008E7C79">
      <w:pPr>
        <w:ind w:left="2835"/>
        <w:jc w:val="right"/>
        <w:rPr>
          <w:rFonts w:cs="Arial"/>
          <w:b/>
          <w:color w:val="000000"/>
          <w:sz w:val="32"/>
          <w:szCs w:val="32"/>
        </w:rPr>
      </w:pPr>
    </w:p>
    <w:p w:rsidR="008E7C79" w:rsidRPr="00D766FA" w:rsidRDefault="008E7C79" w:rsidP="008E7C79">
      <w:pPr>
        <w:ind w:left="2835"/>
        <w:jc w:val="right"/>
        <w:rPr>
          <w:rFonts w:cs="Arial"/>
          <w:b/>
          <w:color w:val="000000"/>
          <w:sz w:val="32"/>
          <w:szCs w:val="32"/>
        </w:rPr>
      </w:pPr>
    </w:p>
    <w:p w:rsidR="008E7C79" w:rsidRPr="00D766FA" w:rsidRDefault="008E7C79" w:rsidP="008E7C79">
      <w:pPr>
        <w:ind w:left="2835"/>
        <w:jc w:val="right"/>
        <w:rPr>
          <w:rFonts w:cs="Arial"/>
          <w:b/>
          <w:color w:val="000000"/>
          <w:sz w:val="32"/>
          <w:szCs w:val="32"/>
        </w:rPr>
      </w:pPr>
    </w:p>
    <w:p w:rsidR="008E7C79" w:rsidRPr="00D766FA" w:rsidRDefault="008E7C79" w:rsidP="008E7C79">
      <w:pPr>
        <w:ind w:left="2835"/>
        <w:jc w:val="right"/>
        <w:rPr>
          <w:b/>
          <w:color w:val="000000"/>
          <w:sz w:val="32"/>
          <w:szCs w:val="32"/>
        </w:rPr>
      </w:pPr>
    </w:p>
    <w:p w:rsidR="008E7C79" w:rsidRPr="008E7C79" w:rsidRDefault="008E7C79" w:rsidP="008E7C79">
      <w:pPr>
        <w:jc w:val="center"/>
        <w:rPr>
          <w:b/>
          <w:sz w:val="40"/>
          <w:szCs w:val="40"/>
          <w:lang w:val="es-AR"/>
        </w:rPr>
      </w:pPr>
      <w:r w:rsidRPr="008E7C79">
        <w:rPr>
          <w:b/>
          <w:sz w:val="40"/>
          <w:szCs w:val="40"/>
          <w:lang w:val="es-AR"/>
        </w:rPr>
        <w:t>PPP Transmisión Eléctrica</w:t>
      </w:r>
    </w:p>
    <w:p w:rsidR="008E7C79" w:rsidRPr="008E7C79" w:rsidRDefault="008E7C79" w:rsidP="008E7C79">
      <w:pPr>
        <w:jc w:val="center"/>
        <w:rPr>
          <w:b/>
          <w:sz w:val="28"/>
          <w:szCs w:val="28"/>
          <w:lang w:val="es-AR"/>
        </w:rPr>
      </w:pPr>
    </w:p>
    <w:p w:rsidR="008E7C79" w:rsidRPr="008E7C79" w:rsidRDefault="008E7C79" w:rsidP="008E7C79">
      <w:pPr>
        <w:jc w:val="center"/>
        <w:rPr>
          <w:b/>
          <w:sz w:val="36"/>
          <w:szCs w:val="36"/>
          <w:lang w:val="es-AR"/>
        </w:rPr>
      </w:pPr>
      <w:r w:rsidRPr="008E7C79">
        <w:rPr>
          <w:b/>
          <w:sz w:val="36"/>
          <w:szCs w:val="36"/>
          <w:lang w:val="es-AR"/>
        </w:rPr>
        <w:t xml:space="preserve">Línea de Extra Alta Tensión en 500 </w:t>
      </w:r>
      <w:proofErr w:type="spellStart"/>
      <w:r w:rsidRPr="008E7C79">
        <w:rPr>
          <w:b/>
          <w:sz w:val="36"/>
          <w:szCs w:val="36"/>
          <w:lang w:val="es-AR"/>
        </w:rPr>
        <w:t>kV</w:t>
      </w:r>
      <w:proofErr w:type="spellEnd"/>
    </w:p>
    <w:p w:rsidR="008E7C79" w:rsidRPr="008E7C79" w:rsidRDefault="008E7C79" w:rsidP="008E7C79">
      <w:pPr>
        <w:jc w:val="center"/>
        <w:rPr>
          <w:b/>
          <w:sz w:val="36"/>
          <w:szCs w:val="36"/>
          <w:lang w:val="es-AR"/>
        </w:rPr>
      </w:pPr>
      <w:r w:rsidRPr="008E7C79">
        <w:rPr>
          <w:b/>
          <w:sz w:val="36"/>
          <w:szCs w:val="36"/>
          <w:lang w:val="es-AR"/>
        </w:rPr>
        <w:t xml:space="preserve">E.T. Río Diamante - Nueva E.T. </w:t>
      </w:r>
      <w:proofErr w:type="spellStart"/>
      <w:r w:rsidRPr="008E7C79">
        <w:rPr>
          <w:b/>
          <w:sz w:val="36"/>
          <w:szCs w:val="36"/>
          <w:lang w:val="es-AR"/>
        </w:rPr>
        <w:t>Charlone</w:t>
      </w:r>
      <w:proofErr w:type="spellEnd"/>
      <w:r w:rsidRPr="008E7C79">
        <w:rPr>
          <w:b/>
          <w:sz w:val="36"/>
          <w:szCs w:val="36"/>
          <w:lang w:val="es-AR"/>
        </w:rPr>
        <w:t>,</w:t>
      </w:r>
    </w:p>
    <w:p w:rsidR="008E7C79" w:rsidRPr="008E7C79" w:rsidRDefault="008E7C79" w:rsidP="008E7C79">
      <w:pPr>
        <w:jc w:val="center"/>
        <w:rPr>
          <w:b/>
          <w:sz w:val="36"/>
          <w:szCs w:val="36"/>
          <w:lang w:val="es-AR"/>
        </w:rPr>
      </w:pPr>
      <w:r w:rsidRPr="008E7C79">
        <w:rPr>
          <w:b/>
          <w:sz w:val="36"/>
          <w:szCs w:val="36"/>
          <w:lang w:val="es-AR"/>
        </w:rPr>
        <w:t>Estaciones Transformadoras y</w:t>
      </w:r>
    </w:p>
    <w:p w:rsidR="008E7C79" w:rsidRPr="008E7C79" w:rsidRDefault="008E7C79" w:rsidP="008E7C79">
      <w:pPr>
        <w:jc w:val="center"/>
        <w:rPr>
          <w:b/>
          <w:sz w:val="36"/>
          <w:szCs w:val="36"/>
          <w:lang w:val="es-AR"/>
        </w:rPr>
      </w:pPr>
      <w:r w:rsidRPr="008E7C79">
        <w:rPr>
          <w:b/>
          <w:sz w:val="36"/>
          <w:szCs w:val="36"/>
          <w:lang w:val="es-AR"/>
        </w:rPr>
        <w:t xml:space="preserve">Obras Complementarias en 132 </w:t>
      </w:r>
      <w:proofErr w:type="spellStart"/>
      <w:r w:rsidRPr="008E7C79">
        <w:rPr>
          <w:b/>
          <w:sz w:val="36"/>
          <w:szCs w:val="36"/>
          <w:lang w:val="es-AR"/>
        </w:rPr>
        <w:t>kV</w:t>
      </w:r>
      <w:proofErr w:type="spellEnd"/>
    </w:p>
    <w:p w:rsidR="008E7C79" w:rsidRPr="008E7C79" w:rsidRDefault="008E7C79" w:rsidP="008E7C79">
      <w:pPr>
        <w:jc w:val="center"/>
        <w:rPr>
          <w:b/>
          <w:sz w:val="36"/>
          <w:szCs w:val="36"/>
          <w:lang w:val="es-AR"/>
        </w:rPr>
      </w:pPr>
    </w:p>
    <w:p w:rsidR="008E7C79" w:rsidRPr="008E7C79" w:rsidRDefault="008E7C79" w:rsidP="008E7C79">
      <w:pPr>
        <w:jc w:val="center"/>
        <w:rPr>
          <w:b/>
          <w:sz w:val="36"/>
          <w:szCs w:val="36"/>
          <w:lang w:val="es-AR"/>
        </w:rPr>
      </w:pPr>
    </w:p>
    <w:p w:rsidR="008E7C79" w:rsidRPr="008E7C79" w:rsidRDefault="008E7C79" w:rsidP="008E7C79">
      <w:pPr>
        <w:jc w:val="center"/>
        <w:rPr>
          <w:b/>
          <w:sz w:val="36"/>
          <w:szCs w:val="36"/>
          <w:lang w:val="es-ES"/>
        </w:rPr>
      </w:pPr>
      <w:r w:rsidRPr="008E7C79">
        <w:rPr>
          <w:b/>
          <w:sz w:val="36"/>
          <w:szCs w:val="36"/>
          <w:lang w:val="es-ES"/>
        </w:rPr>
        <w:t>Pliego de Bases y Condiciones</w:t>
      </w:r>
    </w:p>
    <w:p w:rsidR="008E7C79" w:rsidRDefault="008E7C79" w:rsidP="008E7C79">
      <w:pPr>
        <w:jc w:val="center"/>
        <w:rPr>
          <w:sz w:val="36"/>
          <w:szCs w:val="36"/>
        </w:rPr>
      </w:pPr>
    </w:p>
    <w:p w:rsidR="008E7C79" w:rsidRDefault="008E7C79" w:rsidP="008E7C79">
      <w:pPr>
        <w:jc w:val="center"/>
        <w:rPr>
          <w:sz w:val="36"/>
          <w:szCs w:val="36"/>
        </w:rPr>
      </w:pPr>
    </w:p>
    <w:p w:rsidR="0039203A" w:rsidRDefault="0039203A" w:rsidP="008E7C79">
      <w:pPr>
        <w:spacing w:line="360" w:lineRule="auto"/>
        <w:ind w:left="142" w:right="159"/>
        <w:jc w:val="right"/>
        <w:rPr>
          <w:rFonts w:cs="Arial"/>
          <w:spacing w:val="-2"/>
        </w:rPr>
      </w:pPr>
    </w:p>
    <w:p w:rsidR="0039203A" w:rsidRPr="00E00B1E" w:rsidRDefault="0039203A" w:rsidP="0039203A">
      <w:pPr>
        <w:ind w:left="144" w:right="158"/>
        <w:jc w:val="center"/>
        <w:rPr>
          <w:rFonts w:cs="Arial"/>
          <w:spacing w:val="-2"/>
        </w:rPr>
      </w:pPr>
    </w:p>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9"/>
      </w:tblGrid>
      <w:tr w:rsidR="0039203A" w:rsidRPr="008E7C79" w:rsidTr="00BD63F9">
        <w:trPr>
          <w:trHeight w:val="1040"/>
        </w:trPr>
        <w:tc>
          <w:tcPr>
            <w:tcW w:w="9089" w:type="dxa"/>
            <w:shd w:val="clear" w:color="auto" w:fill="auto"/>
          </w:tcPr>
          <w:p w:rsidR="0039203A" w:rsidRPr="008E7C79" w:rsidRDefault="0039203A" w:rsidP="00BD63F9">
            <w:pPr>
              <w:spacing w:before="120" w:line="360" w:lineRule="auto"/>
              <w:ind w:right="142"/>
              <w:jc w:val="center"/>
              <w:rPr>
                <w:rFonts w:cs="Arial"/>
                <w:b/>
                <w:sz w:val="24"/>
                <w:szCs w:val="24"/>
                <w:lang w:val="es-AR"/>
              </w:rPr>
            </w:pPr>
            <w:r w:rsidRPr="008E7C79">
              <w:rPr>
                <w:rFonts w:cs="Arial"/>
                <w:b/>
                <w:sz w:val="24"/>
                <w:szCs w:val="24"/>
                <w:lang w:val="es-AR"/>
              </w:rPr>
              <w:t>ANEXO VIII</w:t>
            </w:r>
          </w:p>
          <w:p w:rsidR="008E7C79" w:rsidRPr="008E7C79" w:rsidRDefault="008E7C79" w:rsidP="008E7C79">
            <w:pPr>
              <w:spacing w:line="276" w:lineRule="auto"/>
              <w:ind w:right="-90"/>
              <w:jc w:val="center"/>
              <w:rPr>
                <w:rFonts w:cs="Arial"/>
                <w:b/>
                <w:sz w:val="24"/>
                <w:szCs w:val="24"/>
                <w:lang w:val="es-AR"/>
              </w:rPr>
            </w:pPr>
            <w:r w:rsidRPr="008E7C79">
              <w:rPr>
                <w:rFonts w:cs="Arial"/>
                <w:b/>
                <w:sz w:val="24"/>
                <w:szCs w:val="24"/>
                <w:lang w:val="es-AR"/>
              </w:rPr>
              <w:t>LINEAS ALTA TENSI</w:t>
            </w:r>
            <w:r>
              <w:rPr>
                <w:rFonts w:cs="Arial"/>
                <w:b/>
                <w:sz w:val="24"/>
                <w:szCs w:val="24"/>
                <w:lang w:val="es-AR"/>
              </w:rPr>
              <w:t>Ó</w:t>
            </w:r>
            <w:r w:rsidRPr="008E7C79">
              <w:rPr>
                <w:rFonts w:cs="Arial"/>
                <w:b/>
                <w:sz w:val="24"/>
                <w:szCs w:val="24"/>
                <w:lang w:val="es-AR"/>
              </w:rPr>
              <w:t xml:space="preserve">N 132 </w:t>
            </w:r>
            <w:proofErr w:type="spellStart"/>
            <w:r w:rsidRPr="008E7C79">
              <w:rPr>
                <w:rFonts w:cs="Arial"/>
                <w:b/>
                <w:sz w:val="24"/>
                <w:szCs w:val="24"/>
                <w:lang w:val="es-AR"/>
              </w:rPr>
              <w:t>kV</w:t>
            </w:r>
            <w:proofErr w:type="spellEnd"/>
            <w:r w:rsidRPr="008E7C79">
              <w:rPr>
                <w:rFonts w:cs="Arial"/>
                <w:b/>
                <w:sz w:val="24"/>
                <w:szCs w:val="24"/>
                <w:lang w:val="es-AR"/>
              </w:rPr>
              <w:t xml:space="preserve"> ENTRE E.T. CORONEL CHARLONE Y</w:t>
            </w:r>
          </w:p>
          <w:p w:rsidR="008E7C79" w:rsidRPr="008E7C79" w:rsidRDefault="008E7C79" w:rsidP="008E7C79">
            <w:pPr>
              <w:spacing w:line="276" w:lineRule="auto"/>
              <w:ind w:right="-90"/>
              <w:jc w:val="center"/>
              <w:rPr>
                <w:rFonts w:cs="Arial"/>
                <w:b/>
                <w:sz w:val="24"/>
                <w:szCs w:val="24"/>
                <w:lang w:val="es-AR"/>
              </w:rPr>
            </w:pPr>
            <w:r w:rsidRPr="008E7C79">
              <w:rPr>
                <w:rFonts w:cs="Arial"/>
                <w:b/>
                <w:sz w:val="24"/>
                <w:szCs w:val="24"/>
                <w:lang w:val="es-AR"/>
              </w:rPr>
              <w:t>LAS EE.TT. LABOULAYE, RUFINO, GENERAL PICO SUR, REALIC</w:t>
            </w:r>
            <w:r>
              <w:rPr>
                <w:rFonts w:cs="Arial"/>
                <w:b/>
                <w:sz w:val="24"/>
                <w:szCs w:val="24"/>
                <w:lang w:val="es-AR"/>
              </w:rPr>
              <w:t>Ó</w:t>
            </w:r>
            <w:r w:rsidRPr="008E7C79">
              <w:rPr>
                <w:rFonts w:cs="Arial"/>
                <w:b/>
                <w:sz w:val="24"/>
                <w:szCs w:val="24"/>
                <w:lang w:val="es-AR"/>
              </w:rPr>
              <w:t xml:space="preserve"> Y</w:t>
            </w:r>
          </w:p>
          <w:p w:rsidR="0039203A" w:rsidRPr="008E7C79" w:rsidRDefault="008E7C79" w:rsidP="008E7C79">
            <w:pPr>
              <w:spacing w:line="360" w:lineRule="auto"/>
              <w:ind w:right="142"/>
              <w:jc w:val="center"/>
              <w:rPr>
                <w:rFonts w:cs="Arial"/>
                <w:b/>
                <w:sz w:val="24"/>
                <w:szCs w:val="24"/>
                <w:lang w:val="es-AR"/>
              </w:rPr>
            </w:pPr>
            <w:r w:rsidRPr="008E7C79">
              <w:rPr>
                <w:rFonts w:cs="Arial"/>
                <w:b/>
                <w:sz w:val="24"/>
                <w:szCs w:val="24"/>
                <w:lang w:val="es-AR"/>
              </w:rPr>
              <w:t>GENERAL VILLEGAS</w:t>
            </w:r>
          </w:p>
          <w:p w:rsidR="0039203A" w:rsidRPr="008E7C79" w:rsidRDefault="0039203A" w:rsidP="00BD63F9">
            <w:pPr>
              <w:spacing w:before="120" w:line="360" w:lineRule="auto"/>
              <w:ind w:right="142"/>
              <w:jc w:val="center"/>
              <w:rPr>
                <w:rFonts w:cs="Arial"/>
                <w:b/>
                <w:sz w:val="24"/>
                <w:szCs w:val="24"/>
                <w:lang w:val="es-AR"/>
              </w:rPr>
            </w:pPr>
            <w:r w:rsidRPr="008E7C79">
              <w:rPr>
                <w:rFonts w:cs="Arial"/>
                <w:b/>
                <w:sz w:val="24"/>
                <w:szCs w:val="24"/>
                <w:lang w:val="es-AR"/>
              </w:rPr>
              <w:t>SECCI</w:t>
            </w:r>
            <w:r w:rsidR="008E7C79">
              <w:rPr>
                <w:rFonts w:cs="Arial"/>
                <w:b/>
                <w:sz w:val="24"/>
                <w:szCs w:val="24"/>
                <w:lang w:val="es-AR"/>
              </w:rPr>
              <w:t>Ó</w:t>
            </w:r>
            <w:r w:rsidRPr="008E7C79">
              <w:rPr>
                <w:rFonts w:cs="Arial"/>
                <w:b/>
                <w:sz w:val="24"/>
                <w:szCs w:val="24"/>
                <w:lang w:val="es-AR"/>
              </w:rPr>
              <w:t>N VIII</w:t>
            </w:r>
            <w:r w:rsidR="008E7C79">
              <w:rPr>
                <w:rFonts w:cs="Arial"/>
                <w:b/>
                <w:sz w:val="24"/>
                <w:szCs w:val="24"/>
                <w:lang w:val="es-AR"/>
              </w:rPr>
              <w:t xml:space="preserve"> </w:t>
            </w:r>
            <w:r w:rsidRPr="008E7C79">
              <w:rPr>
                <w:rFonts w:cs="Arial"/>
                <w:b/>
                <w:sz w:val="24"/>
                <w:szCs w:val="24"/>
                <w:lang w:val="es-AR"/>
              </w:rPr>
              <w:t>d</w:t>
            </w:r>
            <w:r w:rsidR="008E7C79">
              <w:rPr>
                <w:rFonts w:cs="Arial"/>
                <w:b/>
                <w:sz w:val="24"/>
                <w:szCs w:val="24"/>
                <w:lang w:val="es-AR"/>
              </w:rPr>
              <w:t>1</w:t>
            </w:r>
          </w:p>
          <w:p w:rsidR="008E7C79" w:rsidRDefault="0039203A" w:rsidP="008E7C79">
            <w:pPr>
              <w:spacing w:line="276" w:lineRule="auto"/>
              <w:ind w:right="142"/>
              <w:jc w:val="center"/>
              <w:rPr>
                <w:rFonts w:cs="Arial"/>
                <w:b/>
                <w:sz w:val="24"/>
                <w:szCs w:val="24"/>
                <w:lang w:val="es-AR"/>
              </w:rPr>
            </w:pPr>
            <w:r w:rsidRPr="008E7C79">
              <w:rPr>
                <w:rFonts w:cs="Arial"/>
                <w:b/>
                <w:sz w:val="24"/>
                <w:szCs w:val="24"/>
                <w:lang w:val="es-AR"/>
              </w:rPr>
              <w:t>ESPECIFICACI</w:t>
            </w:r>
            <w:r w:rsidR="008E7C79">
              <w:rPr>
                <w:rFonts w:cs="Arial"/>
                <w:b/>
                <w:sz w:val="24"/>
                <w:szCs w:val="24"/>
                <w:lang w:val="es-AR"/>
              </w:rPr>
              <w:t>Ó</w:t>
            </w:r>
            <w:r w:rsidRPr="008E7C79">
              <w:rPr>
                <w:rFonts w:cs="Arial"/>
                <w:b/>
                <w:sz w:val="24"/>
                <w:szCs w:val="24"/>
                <w:lang w:val="es-AR"/>
              </w:rPr>
              <w:t>N T</w:t>
            </w:r>
            <w:r w:rsidR="008E7C79">
              <w:rPr>
                <w:rFonts w:cs="Arial"/>
                <w:b/>
                <w:sz w:val="24"/>
                <w:szCs w:val="24"/>
                <w:lang w:val="es-AR"/>
              </w:rPr>
              <w:t>É</w:t>
            </w:r>
            <w:r w:rsidRPr="008E7C79">
              <w:rPr>
                <w:rFonts w:cs="Arial"/>
                <w:b/>
                <w:sz w:val="24"/>
                <w:szCs w:val="24"/>
                <w:lang w:val="es-AR"/>
              </w:rPr>
              <w:t>CNICA PARA LA PROVISI</w:t>
            </w:r>
            <w:r w:rsidR="008E7C79">
              <w:rPr>
                <w:rFonts w:cs="Arial"/>
                <w:b/>
                <w:sz w:val="24"/>
                <w:szCs w:val="24"/>
                <w:lang w:val="es-AR"/>
              </w:rPr>
              <w:t>Ó</w:t>
            </w:r>
            <w:r w:rsidRPr="008E7C79">
              <w:rPr>
                <w:rFonts w:cs="Arial"/>
                <w:b/>
                <w:sz w:val="24"/>
                <w:szCs w:val="24"/>
                <w:lang w:val="es-AR"/>
              </w:rPr>
              <w:t>N DE</w:t>
            </w:r>
          </w:p>
          <w:p w:rsidR="0039203A" w:rsidRPr="008C44F6" w:rsidRDefault="0039203A" w:rsidP="008E7C79">
            <w:pPr>
              <w:spacing w:line="276" w:lineRule="auto"/>
              <w:ind w:right="142"/>
              <w:jc w:val="center"/>
              <w:rPr>
                <w:rFonts w:cs="Arial"/>
                <w:b/>
                <w:i/>
                <w:sz w:val="24"/>
                <w:szCs w:val="24"/>
                <w:lang w:val="es-AR"/>
              </w:rPr>
            </w:pPr>
            <w:r w:rsidRPr="008E7C79">
              <w:rPr>
                <w:rFonts w:cs="Arial"/>
                <w:b/>
                <w:sz w:val="24"/>
                <w:szCs w:val="24"/>
                <w:lang w:val="es-AR"/>
              </w:rPr>
              <w:t>CABLE CONDUCTOR ACSR Y CABLE DE GUARDIA OPGW</w:t>
            </w:r>
          </w:p>
          <w:p w:rsidR="0039203A" w:rsidRPr="00737244" w:rsidRDefault="0039203A" w:rsidP="00BD63F9">
            <w:pPr>
              <w:spacing w:before="120" w:line="360" w:lineRule="auto"/>
              <w:ind w:right="142"/>
              <w:jc w:val="center"/>
              <w:rPr>
                <w:rFonts w:ascii="Arial Bold" w:hAnsi="Arial Bold" w:cs="Arial"/>
                <w:i/>
                <w:caps/>
                <w:lang w:val="es-AR"/>
              </w:rPr>
            </w:pPr>
          </w:p>
        </w:tc>
      </w:tr>
    </w:tbl>
    <w:p w:rsidR="0039203A" w:rsidRDefault="0039203A" w:rsidP="0039203A">
      <w:pPr>
        <w:ind w:left="142" w:right="158"/>
        <w:jc w:val="center"/>
        <w:rPr>
          <w:rFonts w:cs="Arial"/>
          <w:b/>
          <w:szCs w:val="24"/>
          <w:lang w:val="es-AR"/>
        </w:rPr>
      </w:pPr>
    </w:p>
    <w:p w:rsidR="008E7C79" w:rsidRDefault="008E7C79" w:rsidP="0039203A">
      <w:pPr>
        <w:ind w:left="142" w:right="158"/>
        <w:jc w:val="center"/>
        <w:rPr>
          <w:rFonts w:cs="Arial"/>
          <w:b/>
          <w:szCs w:val="24"/>
          <w:lang w:val="es-AR"/>
        </w:rPr>
      </w:pPr>
    </w:p>
    <w:p w:rsidR="008E7C79" w:rsidRDefault="008E7C79" w:rsidP="0039203A">
      <w:pPr>
        <w:ind w:left="142" w:right="158"/>
        <w:jc w:val="center"/>
        <w:rPr>
          <w:rFonts w:cs="Arial"/>
          <w:b/>
          <w:szCs w:val="24"/>
          <w:lang w:val="es-AR"/>
        </w:rPr>
      </w:pPr>
    </w:p>
    <w:p w:rsidR="008E7C79" w:rsidRDefault="008E7C79" w:rsidP="0039203A">
      <w:pPr>
        <w:ind w:left="142" w:right="158"/>
        <w:jc w:val="center"/>
        <w:rPr>
          <w:rFonts w:cs="Arial"/>
          <w:b/>
          <w:szCs w:val="24"/>
          <w:lang w:val="es-AR"/>
        </w:rPr>
      </w:pPr>
    </w:p>
    <w:p w:rsidR="008E7C79" w:rsidRPr="00966792" w:rsidRDefault="008E7C79" w:rsidP="0039203A">
      <w:pPr>
        <w:ind w:left="142" w:right="158"/>
        <w:jc w:val="center"/>
        <w:rPr>
          <w:rFonts w:cs="Arial"/>
          <w:b/>
          <w:szCs w:val="24"/>
          <w:lang w:val="es-AR"/>
        </w:rPr>
      </w:pPr>
    </w:p>
    <w:p w:rsidR="0039203A" w:rsidRDefault="0039203A"/>
    <w:p w:rsidR="002F4D1A" w:rsidRDefault="002F4D1A">
      <w:pPr>
        <w:rPr>
          <w:lang w:val="es-ES"/>
        </w:rPr>
        <w:sectPr w:rsidR="002F4D1A" w:rsidSect="008E7C79">
          <w:headerReference w:type="first" r:id="rId7"/>
          <w:pgSz w:w="11907" w:h="16840" w:code="9"/>
          <w:pgMar w:top="1701" w:right="907" w:bottom="1134" w:left="1701" w:header="720" w:footer="720" w:gutter="0"/>
          <w:cols w:space="720"/>
          <w:titlePg/>
        </w:sectPr>
      </w:pPr>
    </w:p>
    <w:p w:rsidR="005F0FC1" w:rsidRDefault="005F0FC1" w:rsidP="005F0FC1">
      <w:pPr>
        <w:pStyle w:val="Ttulo5"/>
        <w:rPr>
          <w:u w:val="single"/>
        </w:rPr>
      </w:pPr>
      <w:r>
        <w:rPr>
          <w:u w:val="single"/>
        </w:rPr>
        <w:lastRenderedPageBreak/>
        <w:t>ÍNDICE</w:t>
      </w:r>
    </w:p>
    <w:p w:rsidR="005F0FC1" w:rsidRPr="009832CB" w:rsidRDefault="005F0FC1" w:rsidP="009832CB">
      <w:pPr>
        <w:pStyle w:val="Encabezado"/>
        <w:tabs>
          <w:tab w:val="clear" w:pos="4419"/>
          <w:tab w:val="clear" w:pos="8838"/>
        </w:tabs>
        <w:rPr>
          <w:b/>
          <w:sz w:val="24"/>
          <w:szCs w:val="24"/>
        </w:rPr>
      </w:pPr>
    </w:p>
    <w:p w:rsidR="005C130F" w:rsidRPr="009832CB" w:rsidRDefault="009832CB" w:rsidP="008E7C79">
      <w:pPr>
        <w:numPr>
          <w:ilvl w:val="0"/>
          <w:numId w:val="17"/>
        </w:numPr>
        <w:spacing w:after="120"/>
        <w:ind w:left="0" w:firstLine="0"/>
        <w:rPr>
          <w:b/>
          <w:sz w:val="24"/>
          <w:szCs w:val="24"/>
          <w:lang w:val="es-ES"/>
        </w:rPr>
      </w:pPr>
      <w:r>
        <w:rPr>
          <w:b/>
          <w:sz w:val="24"/>
          <w:szCs w:val="24"/>
          <w:lang w:val="es-ES"/>
        </w:rPr>
        <w:t xml:space="preserve">CABLES </w:t>
      </w:r>
      <w:r w:rsidRPr="009832CB">
        <w:rPr>
          <w:b/>
          <w:sz w:val="24"/>
          <w:szCs w:val="24"/>
          <w:lang w:val="es-ES"/>
        </w:rPr>
        <w:t xml:space="preserve">CONDUCTORES DE ALUMINIO </w:t>
      </w:r>
      <w:r w:rsidR="00BD63F9">
        <w:rPr>
          <w:b/>
          <w:sz w:val="24"/>
          <w:szCs w:val="24"/>
          <w:lang w:val="es-ES"/>
        </w:rPr>
        <w:t>–</w:t>
      </w:r>
      <w:r w:rsidRPr="009832CB">
        <w:rPr>
          <w:b/>
          <w:sz w:val="24"/>
          <w:szCs w:val="24"/>
          <w:lang w:val="es-ES"/>
        </w:rPr>
        <w:t xml:space="preserve"> ACERO</w:t>
      </w:r>
      <w:r w:rsidR="00BD63F9">
        <w:rPr>
          <w:b/>
          <w:sz w:val="24"/>
          <w:szCs w:val="24"/>
          <w:lang w:val="es-ES"/>
        </w:rPr>
        <w:t xml:space="preserve"> 300/50</w:t>
      </w:r>
    </w:p>
    <w:p w:rsidR="005C130F" w:rsidRPr="00811CF6" w:rsidRDefault="005C130F" w:rsidP="008E7C79">
      <w:pPr>
        <w:spacing w:after="120"/>
        <w:rPr>
          <w:sz w:val="24"/>
          <w:szCs w:val="24"/>
          <w:lang w:val="es-ES"/>
        </w:rPr>
      </w:pPr>
      <w:r w:rsidRPr="00811CF6">
        <w:rPr>
          <w:sz w:val="24"/>
          <w:szCs w:val="24"/>
          <w:lang w:val="es-ES"/>
        </w:rPr>
        <w:t>1 GENERALIDADES</w:t>
      </w:r>
    </w:p>
    <w:p w:rsidR="005C130F" w:rsidRPr="00811CF6" w:rsidRDefault="005C130F" w:rsidP="005C130F">
      <w:pPr>
        <w:ind w:left="993" w:hanging="567"/>
        <w:rPr>
          <w:sz w:val="24"/>
          <w:szCs w:val="24"/>
          <w:lang w:val="es-ES"/>
        </w:rPr>
      </w:pPr>
      <w:r w:rsidRPr="00811CF6">
        <w:rPr>
          <w:sz w:val="24"/>
          <w:szCs w:val="24"/>
          <w:lang w:val="es-ES"/>
        </w:rPr>
        <w:t>1.1 ALCANCE DEL SUIMINISTROS</w:t>
      </w:r>
    </w:p>
    <w:p w:rsidR="00BC6F35" w:rsidRDefault="00BC6F35" w:rsidP="00BC6F35">
      <w:pPr>
        <w:rPr>
          <w:sz w:val="24"/>
          <w:szCs w:val="24"/>
          <w:lang w:val="es-ES"/>
        </w:rPr>
      </w:pPr>
    </w:p>
    <w:p w:rsidR="005C130F" w:rsidRPr="00811CF6" w:rsidRDefault="005C130F" w:rsidP="00BC6F35">
      <w:pPr>
        <w:rPr>
          <w:sz w:val="24"/>
          <w:szCs w:val="24"/>
          <w:lang w:val="es-ES"/>
        </w:rPr>
      </w:pPr>
      <w:r w:rsidRPr="00811CF6">
        <w:rPr>
          <w:sz w:val="24"/>
          <w:szCs w:val="24"/>
          <w:lang w:val="es-ES"/>
        </w:rPr>
        <w:t>2 CARACTERISTICAS TECNICAS</w:t>
      </w:r>
    </w:p>
    <w:p w:rsidR="00BC6F35" w:rsidRDefault="00BC6F35" w:rsidP="00BC6F35">
      <w:pPr>
        <w:rPr>
          <w:sz w:val="24"/>
          <w:szCs w:val="24"/>
          <w:lang w:val="es-ES"/>
        </w:rPr>
      </w:pPr>
    </w:p>
    <w:p w:rsidR="005C130F" w:rsidRPr="00811CF6" w:rsidRDefault="005C130F" w:rsidP="00BC6F35">
      <w:pPr>
        <w:rPr>
          <w:sz w:val="24"/>
          <w:szCs w:val="24"/>
          <w:lang w:val="es-ES"/>
        </w:rPr>
      </w:pPr>
      <w:r w:rsidRPr="00811CF6">
        <w:rPr>
          <w:sz w:val="24"/>
          <w:szCs w:val="24"/>
          <w:lang w:val="es-ES"/>
        </w:rPr>
        <w:t>3 NORMAS TECNICAS</w:t>
      </w:r>
    </w:p>
    <w:p w:rsidR="00BC6F35" w:rsidRDefault="00BC6F35" w:rsidP="00BC6F35">
      <w:pPr>
        <w:rPr>
          <w:sz w:val="24"/>
          <w:szCs w:val="24"/>
          <w:lang w:val="es-ES"/>
        </w:rPr>
      </w:pPr>
    </w:p>
    <w:p w:rsidR="005C130F" w:rsidRPr="00811CF6" w:rsidRDefault="005C130F" w:rsidP="00BC6F35">
      <w:pPr>
        <w:rPr>
          <w:sz w:val="24"/>
          <w:szCs w:val="24"/>
          <w:lang w:val="es-ES"/>
        </w:rPr>
      </w:pPr>
      <w:r w:rsidRPr="00811CF6">
        <w:rPr>
          <w:sz w:val="24"/>
          <w:szCs w:val="24"/>
          <w:lang w:val="es-ES"/>
        </w:rPr>
        <w:t>4 MATERIALES</w:t>
      </w:r>
      <w:r w:rsidRPr="00811CF6">
        <w:rPr>
          <w:sz w:val="24"/>
          <w:szCs w:val="24"/>
          <w:lang w:val="es-ES"/>
        </w:rPr>
        <w:tab/>
      </w:r>
    </w:p>
    <w:p w:rsidR="005C130F" w:rsidRPr="00811CF6" w:rsidRDefault="005C130F" w:rsidP="005C130F">
      <w:pPr>
        <w:ind w:left="851"/>
        <w:rPr>
          <w:sz w:val="24"/>
          <w:szCs w:val="24"/>
          <w:lang w:val="es-ES"/>
        </w:rPr>
      </w:pPr>
      <w:r w:rsidRPr="00811CF6">
        <w:rPr>
          <w:sz w:val="24"/>
          <w:szCs w:val="24"/>
          <w:lang w:val="es-ES"/>
        </w:rPr>
        <w:t>4.1</w:t>
      </w:r>
      <w:r w:rsidRPr="00811CF6">
        <w:rPr>
          <w:sz w:val="24"/>
          <w:szCs w:val="24"/>
          <w:lang w:val="es-ES"/>
        </w:rPr>
        <w:tab/>
        <w:t xml:space="preserve"> Aluminio</w:t>
      </w:r>
      <w:r w:rsidRPr="00811CF6">
        <w:rPr>
          <w:sz w:val="24"/>
          <w:szCs w:val="24"/>
          <w:lang w:val="es-ES"/>
        </w:rPr>
        <w:tab/>
      </w:r>
    </w:p>
    <w:p w:rsidR="005C130F" w:rsidRPr="00811CF6" w:rsidRDefault="005C130F" w:rsidP="005C130F">
      <w:pPr>
        <w:ind w:left="851"/>
        <w:rPr>
          <w:sz w:val="24"/>
          <w:szCs w:val="24"/>
          <w:lang w:val="es-ES"/>
        </w:rPr>
      </w:pPr>
      <w:r w:rsidRPr="00811CF6">
        <w:rPr>
          <w:sz w:val="24"/>
          <w:szCs w:val="24"/>
          <w:lang w:val="es-ES"/>
        </w:rPr>
        <w:t>4.2</w:t>
      </w:r>
      <w:r w:rsidRPr="00811CF6">
        <w:rPr>
          <w:sz w:val="24"/>
          <w:szCs w:val="24"/>
          <w:lang w:val="es-ES"/>
        </w:rPr>
        <w:tab/>
        <w:t>Acero y Cinc</w:t>
      </w:r>
      <w:r w:rsidRPr="00811CF6">
        <w:rPr>
          <w:sz w:val="24"/>
          <w:szCs w:val="24"/>
          <w:lang w:val="es-ES"/>
        </w:rPr>
        <w:tab/>
      </w:r>
    </w:p>
    <w:p w:rsidR="005C130F" w:rsidRPr="00811CF6" w:rsidRDefault="005C130F" w:rsidP="005C130F">
      <w:pPr>
        <w:ind w:left="851"/>
        <w:rPr>
          <w:sz w:val="24"/>
          <w:szCs w:val="24"/>
          <w:lang w:val="es-ES"/>
        </w:rPr>
      </w:pPr>
      <w:r w:rsidRPr="00811CF6">
        <w:rPr>
          <w:sz w:val="24"/>
          <w:szCs w:val="24"/>
          <w:lang w:val="es-ES"/>
        </w:rPr>
        <w:t>4.3</w:t>
      </w:r>
      <w:r w:rsidRPr="00811CF6">
        <w:rPr>
          <w:sz w:val="24"/>
          <w:szCs w:val="24"/>
          <w:lang w:val="es-ES"/>
        </w:rPr>
        <w:tab/>
        <w:t>Grasa</w:t>
      </w:r>
      <w:r w:rsidRPr="00811CF6">
        <w:rPr>
          <w:sz w:val="24"/>
          <w:szCs w:val="24"/>
          <w:lang w:val="es-ES"/>
        </w:rPr>
        <w:tab/>
      </w:r>
    </w:p>
    <w:p w:rsidR="005C130F" w:rsidRPr="00811CF6" w:rsidRDefault="005C130F" w:rsidP="005C130F">
      <w:pPr>
        <w:ind w:left="851"/>
        <w:rPr>
          <w:sz w:val="24"/>
          <w:szCs w:val="24"/>
          <w:lang w:val="es-ES"/>
        </w:rPr>
      </w:pPr>
      <w:r w:rsidRPr="00811CF6">
        <w:rPr>
          <w:sz w:val="24"/>
          <w:szCs w:val="24"/>
          <w:lang w:val="es-ES"/>
        </w:rPr>
        <w:t>4.4</w:t>
      </w:r>
      <w:r w:rsidRPr="00811CF6">
        <w:rPr>
          <w:sz w:val="24"/>
          <w:szCs w:val="24"/>
          <w:lang w:val="es-ES"/>
        </w:rPr>
        <w:tab/>
        <w:t>Procedencia de los Materiales</w:t>
      </w:r>
      <w:r w:rsidRPr="00811CF6">
        <w:rPr>
          <w:sz w:val="24"/>
          <w:szCs w:val="24"/>
          <w:lang w:val="es-ES"/>
        </w:rPr>
        <w:tab/>
      </w:r>
    </w:p>
    <w:p w:rsidR="00BC6F35" w:rsidRDefault="00BC6F35" w:rsidP="00BC6F35">
      <w:pPr>
        <w:rPr>
          <w:sz w:val="24"/>
          <w:szCs w:val="24"/>
          <w:lang w:val="es-ES"/>
        </w:rPr>
      </w:pPr>
    </w:p>
    <w:p w:rsidR="005C130F" w:rsidRPr="00811CF6" w:rsidRDefault="005C130F" w:rsidP="00BC6F35">
      <w:pPr>
        <w:rPr>
          <w:sz w:val="24"/>
          <w:szCs w:val="24"/>
          <w:lang w:val="es-ES"/>
        </w:rPr>
      </w:pPr>
      <w:r w:rsidRPr="00811CF6">
        <w:rPr>
          <w:sz w:val="24"/>
          <w:szCs w:val="24"/>
          <w:lang w:val="es-ES"/>
        </w:rPr>
        <w:t>5 PROCESOS DE FABRICACION</w:t>
      </w:r>
      <w:r w:rsidRPr="00811CF6">
        <w:rPr>
          <w:sz w:val="24"/>
          <w:szCs w:val="24"/>
          <w:lang w:val="es-ES"/>
        </w:rPr>
        <w:tab/>
      </w:r>
    </w:p>
    <w:p w:rsidR="005C130F" w:rsidRPr="00811CF6" w:rsidRDefault="005C130F" w:rsidP="005C130F">
      <w:pPr>
        <w:ind w:left="851"/>
        <w:rPr>
          <w:sz w:val="24"/>
          <w:szCs w:val="24"/>
          <w:lang w:val="es-ES"/>
        </w:rPr>
      </w:pPr>
      <w:r w:rsidRPr="00811CF6">
        <w:rPr>
          <w:sz w:val="24"/>
          <w:szCs w:val="24"/>
          <w:lang w:val="es-ES"/>
        </w:rPr>
        <w:t>5.1</w:t>
      </w:r>
      <w:r w:rsidRPr="00811CF6">
        <w:rPr>
          <w:sz w:val="24"/>
          <w:szCs w:val="24"/>
          <w:lang w:val="es-ES"/>
        </w:rPr>
        <w:tab/>
        <w:t>Alambrón de  aluminio</w:t>
      </w:r>
      <w:r w:rsidRPr="00811CF6">
        <w:rPr>
          <w:sz w:val="24"/>
          <w:szCs w:val="24"/>
          <w:lang w:val="es-ES"/>
        </w:rPr>
        <w:tab/>
      </w:r>
    </w:p>
    <w:p w:rsidR="005C130F" w:rsidRPr="00811CF6" w:rsidRDefault="005C130F" w:rsidP="005C130F">
      <w:pPr>
        <w:ind w:left="851"/>
        <w:rPr>
          <w:sz w:val="24"/>
          <w:szCs w:val="24"/>
          <w:lang w:val="es-ES"/>
        </w:rPr>
      </w:pPr>
      <w:r w:rsidRPr="00811CF6">
        <w:rPr>
          <w:sz w:val="24"/>
          <w:szCs w:val="24"/>
          <w:lang w:val="es-ES"/>
        </w:rPr>
        <w:t>5.2</w:t>
      </w:r>
      <w:r w:rsidRPr="00811CF6">
        <w:rPr>
          <w:sz w:val="24"/>
          <w:szCs w:val="24"/>
          <w:lang w:val="es-ES"/>
        </w:rPr>
        <w:tab/>
        <w:t>Alambres de  aluminio</w:t>
      </w:r>
      <w:r w:rsidRPr="00811CF6">
        <w:rPr>
          <w:sz w:val="24"/>
          <w:szCs w:val="24"/>
          <w:lang w:val="es-ES"/>
        </w:rPr>
        <w:tab/>
      </w:r>
    </w:p>
    <w:p w:rsidR="005C130F" w:rsidRPr="00811CF6" w:rsidRDefault="005C130F" w:rsidP="005C130F">
      <w:pPr>
        <w:ind w:left="851"/>
        <w:rPr>
          <w:sz w:val="24"/>
          <w:szCs w:val="24"/>
          <w:lang w:val="es-ES"/>
        </w:rPr>
      </w:pPr>
      <w:r w:rsidRPr="00811CF6">
        <w:rPr>
          <w:sz w:val="24"/>
          <w:szCs w:val="24"/>
          <w:lang w:val="es-ES"/>
        </w:rPr>
        <w:t>5.3</w:t>
      </w:r>
      <w:r w:rsidRPr="00811CF6">
        <w:rPr>
          <w:sz w:val="24"/>
          <w:szCs w:val="24"/>
          <w:lang w:val="es-ES"/>
        </w:rPr>
        <w:tab/>
        <w:t>Alambres de Acero Cincado</w:t>
      </w:r>
      <w:r w:rsidRPr="00811CF6">
        <w:rPr>
          <w:sz w:val="24"/>
          <w:szCs w:val="24"/>
          <w:lang w:val="es-ES"/>
        </w:rPr>
        <w:tab/>
      </w:r>
    </w:p>
    <w:p w:rsidR="005C130F" w:rsidRPr="00811CF6" w:rsidRDefault="005C130F" w:rsidP="005C130F">
      <w:pPr>
        <w:ind w:left="851"/>
        <w:rPr>
          <w:sz w:val="24"/>
          <w:szCs w:val="24"/>
          <w:lang w:val="es-ES"/>
        </w:rPr>
      </w:pPr>
      <w:r w:rsidRPr="00811CF6">
        <w:rPr>
          <w:sz w:val="24"/>
          <w:szCs w:val="24"/>
          <w:lang w:val="es-ES"/>
        </w:rPr>
        <w:t>5.4</w:t>
      </w:r>
      <w:r w:rsidRPr="00811CF6">
        <w:rPr>
          <w:sz w:val="24"/>
          <w:szCs w:val="24"/>
          <w:lang w:val="es-ES"/>
        </w:rPr>
        <w:tab/>
        <w:t>Conductor Completo</w:t>
      </w:r>
      <w:r w:rsidRPr="00811CF6">
        <w:rPr>
          <w:sz w:val="24"/>
          <w:szCs w:val="24"/>
          <w:lang w:val="es-ES"/>
        </w:rPr>
        <w:tab/>
      </w:r>
    </w:p>
    <w:p w:rsidR="00BC6F35" w:rsidRDefault="00BC6F35" w:rsidP="00BC6F35">
      <w:pPr>
        <w:rPr>
          <w:sz w:val="24"/>
          <w:szCs w:val="24"/>
          <w:lang w:val="es-ES"/>
        </w:rPr>
      </w:pPr>
    </w:p>
    <w:p w:rsidR="005C130F" w:rsidRPr="00811CF6" w:rsidRDefault="005C130F" w:rsidP="00BC6F35">
      <w:pPr>
        <w:rPr>
          <w:sz w:val="24"/>
          <w:szCs w:val="24"/>
          <w:lang w:val="es-ES"/>
        </w:rPr>
      </w:pPr>
      <w:r w:rsidRPr="00811CF6">
        <w:rPr>
          <w:sz w:val="24"/>
          <w:szCs w:val="24"/>
          <w:lang w:val="es-ES"/>
        </w:rPr>
        <w:t>6 GESTION DE LA CALIDAD</w:t>
      </w:r>
      <w:r w:rsidRPr="00811CF6">
        <w:rPr>
          <w:sz w:val="24"/>
          <w:szCs w:val="24"/>
          <w:lang w:val="es-ES"/>
        </w:rPr>
        <w:tab/>
      </w:r>
    </w:p>
    <w:p w:rsidR="00BC6F35" w:rsidRDefault="00BC6F35" w:rsidP="00BC6F35">
      <w:pPr>
        <w:rPr>
          <w:sz w:val="24"/>
          <w:szCs w:val="24"/>
          <w:lang w:val="es-ES"/>
        </w:rPr>
      </w:pPr>
    </w:p>
    <w:p w:rsidR="005C130F" w:rsidRPr="00811CF6" w:rsidRDefault="005C130F" w:rsidP="00BC6F35">
      <w:pPr>
        <w:rPr>
          <w:sz w:val="24"/>
          <w:szCs w:val="24"/>
          <w:lang w:val="es-ES"/>
        </w:rPr>
      </w:pPr>
      <w:r w:rsidRPr="00811CF6">
        <w:rPr>
          <w:sz w:val="24"/>
          <w:szCs w:val="24"/>
          <w:lang w:val="es-ES"/>
        </w:rPr>
        <w:t>7 ENSAYOS</w:t>
      </w:r>
      <w:r w:rsidRPr="00811CF6">
        <w:rPr>
          <w:sz w:val="24"/>
          <w:szCs w:val="24"/>
          <w:lang w:val="es-ES"/>
        </w:rPr>
        <w:tab/>
      </w:r>
    </w:p>
    <w:p w:rsidR="005C130F" w:rsidRPr="00811CF6" w:rsidRDefault="005C130F" w:rsidP="005C130F">
      <w:pPr>
        <w:ind w:left="851"/>
        <w:rPr>
          <w:sz w:val="24"/>
          <w:szCs w:val="24"/>
          <w:lang w:val="es-ES"/>
        </w:rPr>
      </w:pPr>
      <w:r w:rsidRPr="00811CF6">
        <w:rPr>
          <w:sz w:val="24"/>
          <w:szCs w:val="24"/>
          <w:lang w:val="es-ES"/>
        </w:rPr>
        <w:t>7.1</w:t>
      </w:r>
      <w:r w:rsidRPr="00811CF6">
        <w:rPr>
          <w:sz w:val="24"/>
          <w:szCs w:val="24"/>
          <w:lang w:val="es-ES"/>
        </w:rPr>
        <w:tab/>
        <w:t>Ensayos de Rutina o Fabricación</w:t>
      </w:r>
      <w:r w:rsidRPr="00811CF6">
        <w:rPr>
          <w:sz w:val="24"/>
          <w:szCs w:val="24"/>
          <w:lang w:val="es-ES"/>
        </w:rPr>
        <w:tab/>
      </w:r>
    </w:p>
    <w:p w:rsidR="005C130F" w:rsidRPr="00811CF6" w:rsidRDefault="005C130F" w:rsidP="005C130F">
      <w:pPr>
        <w:ind w:left="851"/>
        <w:rPr>
          <w:sz w:val="24"/>
          <w:szCs w:val="24"/>
          <w:lang w:val="es-ES"/>
        </w:rPr>
      </w:pPr>
      <w:r w:rsidRPr="00811CF6">
        <w:rPr>
          <w:sz w:val="24"/>
          <w:szCs w:val="24"/>
          <w:lang w:val="es-ES"/>
        </w:rPr>
        <w:t>7.2</w:t>
      </w:r>
      <w:r w:rsidRPr="00811CF6">
        <w:rPr>
          <w:sz w:val="24"/>
          <w:szCs w:val="24"/>
          <w:lang w:val="es-ES"/>
        </w:rPr>
        <w:tab/>
        <w:t>Ensayos de Remesa o Aceptación</w:t>
      </w:r>
      <w:r w:rsidRPr="00811CF6">
        <w:rPr>
          <w:sz w:val="24"/>
          <w:szCs w:val="24"/>
          <w:lang w:val="es-ES"/>
        </w:rPr>
        <w:tab/>
      </w:r>
    </w:p>
    <w:p w:rsidR="00BC6F35" w:rsidRDefault="00BC6F35" w:rsidP="00BC6F35">
      <w:pPr>
        <w:rPr>
          <w:sz w:val="24"/>
          <w:szCs w:val="24"/>
          <w:lang w:val="es-ES"/>
        </w:rPr>
      </w:pPr>
    </w:p>
    <w:p w:rsidR="005C130F" w:rsidRPr="00811CF6" w:rsidRDefault="005C130F" w:rsidP="00BC6F35">
      <w:pPr>
        <w:rPr>
          <w:sz w:val="24"/>
          <w:szCs w:val="24"/>
          <w:lang w:val="es-ES"/>
        </w:rPr>
      </w:pPr>
      <w:r w:rsidRPr="00811CF6">
        <w:rPr>
          <w:sz w:val="24"/>
          <w:szCs w:val="24"/>
          <w:lang w:val="es-ES"/>
        </w:rPr>
        <w:t>8 EMBALAJE</w:t>
      </w:r>
      <w:r w:rsidRPr="00811CF6">
        <w:rPr>
          <w:sz w:val="24"/>
          <w:szCs w:val="24"/>
          <w:lang w:val="es-ES"/>
        </w:rPr>
        <w:tab/>
      </w:r>
    </w:p>
    <w:p w:rsidR="005C130F" w:rsidRPr="00811CF6" w:rsidRDefault="005C130F" w:rsidP="005C130F">
      <w:pPr>
        <w:ind w:left="851"/>
        <w:rPr>
          <w:sz w:val="24"/>
          <w:szCs w:val="24"/>
          <w:lang w:val="es-ES"/>
        </w:rPr>
      </w:pPr>
      <w:r w:rsidRPr="00811CF6">
        <w:rPr>
          <w:sz w:val="24"/>
          <w:szCs w:val="24"/>
          <w:lang w:val="es-ES"/>
        </w:rPr>
        <w:t>8.1</w:t>
      </w:r>
      <w:r w:rsidRPr="00811CF6">
        <w:rPr>
          <w:sz w:val="24"/>
          <w:szCs w:val="24"/>
          <w:lang w:val="es-ES"/>
        </w:rPr>
        <w:tab/>
        <w:t>Enrollado del Conductor sobre el Carrete</w:t>
      </w:r>
      <w:r w:rsidRPr="00811CF6">
        <w:rPr>
          <w:sz w:val="24"/>
          <w:szCs w:val="24"/>
          <w:lang w:val="es-ES"/>
        </w:rPr>
        <w:tab/>
      </w:r>
    </w:p>
    <w:p w:rsidR="005C130F" w:rsidRPr="00811CF6" w:rsidRDefault="005C130F" w:rsidP="005C130F">
      <w:pPr>
        <w:ind w:left="851"/>
        <w:rPr>
          <w:sz w:val="24"/>
          <w:szCs w:val="24"/>
          <w:lang w:val="es-ES"/>
        </w:rPr>
      </w:pPr>
      <w:r w:rsidRPr="00811CF6">
        <w:rPr>
          <w:sz w:val="24"/>
          <w:szCs w:val="24"/>
          <w:lang w:val="es-ES"/>
        </w:rPr>
        <w:t>8.2</w:t>
      </w:r>
      <w:r w:rsidRPr="00811CF6">
        <w:rPr>
          <w:sz w:val="24"/>
          <w:szCs w:val="24"/>
          <w:lang w:val="es-ES"/>
        </w:rPr>
        <w:tab/>
        <w:t>Madera para el embalaje</w:t>
      </w:r>
      <w:r w:rsidRPr="00811CF6">
        <w:rPr>
          <w:sz w:val="24"/>
          <w:szCs w:val="24"/>
          <w:lang w:val="es-ES"/>
        </w:rPr>
        <w:tab/>
      </w:r>
    </w:p>
    <w:p w:rsidR="005C130F" w:rsidRPr="00811CF6" w:rsidRDefault="005C130F" w:rsidP="005C130F">
      <w:pPr>
        <w:ind w:left="851"/>
        <w:rPr>
          <w:sz w:val="24"/>
          <w:szCs w:val="24"/>
          <w:lang w:val="es-ES"/>
        </w:rPr>
      </w:pPr>
      <w:r w:rsidRPr="00811CF6">
        <w:rPr>
          <w:sz w:val="24"/>
          <w:szCs w:val="24"/>
          <w:lang w:val="es-ES"/>
        </w:rPr>
        <w:t>8.3</w:t>
      </w:r>
      <w:r w:rsidRPr="00811CF6">
        <w:rPr>
          <w:sz w:val="24"/>
          <w:szCs w:val="24"/>
          <w:lang w:val="es-ES"/>
        </w:rPr>
        <w:tab/>
        <w:t>Carrete de madera.</w:t>
      </w:r>
      <w:r w:rsidRPr="00811CF6">
        <w:rPr>
          <w:sz w:val="24"/>
          <w:szCs w:val="24"/>
          <w:lang w:val="es-ES"/>
        </w:rPr>
        <w:tab/>
      </w:r>
    </w:p>
    <w:p w:rsidR="005C130F" w:rsidRPr="00811CF6" w:rsidRDefault="005C130F" w:rsidP="005C130F">
      <w:pPr>
        <w:ind w:left="851"/>
        <w:rPr>
          <w:sz w:val="24"/>
          <w:szCs w:val="24"/>
          <w:lang w:val="es-ES"/>
        </w:rPr>
      </w:pPr>
      <w:r w:rsidRPr="00811CF6">
        <w:rPr>
          <w:sz w:val="24"/>
          <w:szCs w:val="24"/>
          <w:lang w:val="es-ES"/>
        </w:rPr>
        <w:t>8.4</w:t>
      </w:r>
      <w:r w:rsidRPr="00811CF6">
        <w:rPr>
          <w:sz w:val="24"/>
          <w:szCs w:val="24"/>
          <w:lang w:val="es-ES"/>
        </w:rPr>
        <w:tab/>
        <w:t>Carrete Metálico</w:t>
      </w:r>
      <w:r w:rsidRPr="00811CF6">
        <w:rPr>
          <w:sz w:val="24"/>
          <w:szCs w:val="24"/>
          <w:lang w:val="es-ES"/>
        </w:rPr>
        <w:tab/>
      </w:r>
    </w:p>
    <w:p w:rsidR="005C130F" w:rsidRPr="00811CF6" w:rsidRDefault="005C130F" w:rsidP="005C130F">
      <w:pPr>
        <w:ind w:left="851"/>
        <w:rPr>
          <w:sz w:val="24"/>
          <w:szCs w:val="24"/>
          <w:lang w:val="es-ES"/>
        </w:rPr>
      </w:pPr>
      <w:r w:rsidRPr="00811CF6">
        <w:rPr>
          <w:sz w:val="24"/>
          <w:szCs w:val="24"/>
          <w:lang w:val="es-ES"/>
        </w:rPr>
        <w:t>8.5</w:t>
      </w:r>
      <w:r w:rsidRPr="00811CF6">
        <w:rPr>
          <w:sz w:val="24"/>
          <w:szCs w:val="24"/>
          <w:lang w:val="es-ES"/>
        </w:rPr>
        <w:tab/>
        <w:t>Identificación de las Bobinas</w:t>
      </w:r>
    </w:p>
    <w:p w:rsidR="005C130F" w:rsidRPr="00811CF6" w:rsidRDefault="005C130F" w:rsidP="005C130F">
      <w:pPr>
        <w:ind w:left="426"/>
        <w:rPr>
          <w:sz w:val="24"/>
          <w:szCs w:val="24"/>
          <w:lang w:val="es-ES"/>
        </w:rPr>
      </w:pPr>
    </w:p>
    <w:p w:rsidR="005C130F" w:rsidRPr="00811CF6" w:rsidRDefault="00BC6F35" w:rsidP="00BC6F35">
      <w:pPr>
        <w:rPr>
          <w:sz w:val="24"/>
          <w:szCs w:val="24"/>
          <w:lang w:val="es-ES"/>
        </w:rPr>
      </w:pPr>
      <w:r>
        <w:rPr>
          <w:sz w:val="24"/>
          <w:szCs w:val="24"/>
          <w:lang w:val="es-ES"/>
        </w:rPr>
        <w:t xml:space="preserve">9 </w:t>
      </w:r>
      <w:r w:rsidR="005C130F" w:rsidRPr="00811CF6">
        <w:rPr>
          <w:sz w:val="24"/>
          <w:szCs w:val="24"/>
          <w:lang w:val="es-ES"/>
        </w:rPr>
        <w:t>REPUESTOS</w:t>
      </w:r>
      <w:r w:rsidR="005C130F" w:rsidRPr="00811CF6">
        <w:rPr>
          <w:sz w:val="24"/>
          <w:szCs w:val="24"/>
          <w:lang w:val="es-ES"/>
        </w:rPr>
        <w:tab/>
      </w:r>
    </w:p>
    <w:p w:rsidR="00DC32CA" w:rsidRPr="005C130F" w:rsidRDefault="00DC32CA" w:rsidP="00B17ED7">
      <w:pPr>
        <w:rPr>
          <w:sz w:val="22"/>
          <w:szCs w:val="22"/>
          <w:lang w:val="es-ES"/>
        </w:rPr>
      </w:pPr>
    </w:p>
    <w:p w:rsidR="00564F72" w:rsidRDefault="00564F72" w:rsidP="00F5321A">
      <w:pPr>
        <w:pStyle w:val="Ttulo1"/>
        <w:ind w:left="0"/>
      </w:pPr>
      <w:bookmarkStart w:id="0" w:name="_Toc533248406"/>
    </w:p>
    <w:p w:rsidR="00B13356" w:rsidRPr="009832CB" w:rsidRDefault="009832CB" w:rsidP="008E7C79">
      <w:pPr>
        <w:numPr>
          <w:ilvl w:val="0"/>
          <w:numId w:val="17"/>
        </w:numPr>
        <w:spacing w:after="120"/>
        <w:ind w:left="0" w:firstLine="0"/>
        <w:rPr>
          <w:b/>
          <w:sz w:val="24"/>
          <w:szCs w:val="24"/>
          <w:lang w:val="es-ES"/>
        </w:rPr>
      </w:pPr>
      <w:r w:rsidRPr="00B13356">
        <w:rPr>
          <w:b/>
          <w:sz w:val="24"/>
          <w:szCs w:val="24"/>
          <w:lang w:val="es-ES"/>
        </w:rPr>
        <w:t>CABLE PROTECCION ISOCERAUNICA Y COMUNICACIONES TIPO OPGW</w:t>
      </w:r>
    </w:p>
    <w:p w:rsidR="00B13356" w:rsidRPr="00811CF6" w:rsidRDefault="00B13356" w:rsidP="00B13356">
      <w:pPr>
        <w:rPr>
          <w:sz w:val="24"/>
          <w:szCs w:val="24"/>
          <w:lang w:val="es-ES"/>
        </w:rPr>
      </w:pPr>
      <w:r w:rsidRPr="00811CF6">
        <w:rPr>
          <w:sz w:val="24"/>
          <w:szCs w:val="24"/>
          <w:lang w:val="es-ES"/>
        </w:rPr>
        <w:t>1 GENERALIDADES</w:t>
      </w:r>
    </w:p>
    <w:p w:rsidR="00CF2E49" w:rsidRDefault="00CF2E49" w:rsidP="00CF2E49">
      <w:pPr>
        <w:rPr>
          <w:lang w:val="es-ES_tradnl"/>
        </w:rPr>
      </w:pPr>
    </w:p>
    <w:p w:rsidR="00CF2E49" w:rsidRDefault="00CF2E49" w:rsidP="00CF2E49">
      <w:pPr>
        <w:rPr>
          <w:lang w:val="es-ES_tradnl"/>
        </w:rPr>
      </w:pPr>
    </w:p>
    <w:p w:rsidR="00B13356" w:rsidRPr="00CF2E49" w:rsidRDefault="00B13356" w:rsidP="00CF2E49">
      <w:pPr>
        <w:rPr>
          <w:lang w:val="es-ES_tradnl"/>
        </w:rPr>
        <w:sectPr w:rsidR="00B13356" w:rsidRPr="00CF2E49" w:rsidSect="00C54818">
          <w:headerReference w:type="even" r:id="rId8"/>
          <w:headerReference w:type="default" r:id="rId9"/>
          <w:footerReference w:type="even" r:id="rId10"/>
          <w:footerReference w:type="default" r:id="rId11"/>
          <w:headerReference w:type="first" r:id="rId12"/>
          <w:footerReference w:type="first" r:id="rId13"/>
          <w:pgSz w:w="11907" w:h="16840" w:code="9"/>
          <w:pgMar w:top="1701" w:right="907" w:bottom="1134" w:left="1701" w:header="720" w:footer="720" w:gutter="0"/>
          <w:cols w:space="720"/>
          <w:titlePg/>
        </w:sectPr>
      </w:pPr>
    </w:p>
    <w:p w:rsidR="003012A4" w:rsidRDefault="009832CB" w:rsidP="007A4A39">
      <w:pPr>
        <w:pStyle w:val="Ttulo1"/>
        <w:numPr>
          <w:ilvl w:val="0"/>
          <w:numId w:val="18"/>
        </w:numPr>
        <w:rPr>
          <w:szCs w:val="24"/>
        </w:rPr>
      </w:pPr>
      <w:r>
        <w:rPr>
          <w:szCs w:val="24"/>
        </w:rPr>
        <w:lastRenderedPageBreak/>
        <w:t xml:space="preserve">CABLES CONDUCTORES DE ALUMINIO </w:t>
      </w:r>
      <w:r w:rsidR="00340FCD">
        <w:rPr>
          <w:szCs w:val="24"/>
        </w:rPr>
        <w:t>–</w:t>
      </w:r>
      <w:r>
        <w:rPr>
          <w:szCs w:val="24"/>
        </w:rPr>
        <w:t xml:space="preserve"> ACERO</w:t>
      </w:r>
      <w:r w:rsidR="00BD63F9">
        <w:rPr>
          <w:szCs w:val="24"/>
        </w:rPr>
        <w:t xml:space="preserve"> 300/50</w:t>
      </w:r>
    </w:p>
    <w:p w:rsidR="00340FCD" w:rsidRPr="00340FCD" w:rsidRDefault="00340FCD" w:rsidP="006F068F">
      <w:pPr>
        <w:jc w:val="both"/>
        <w:rPr>
          <w:lang w:val="es-ES_tradnl"/>
        </w:rPr>
      </w:pPr>
    </w:p>
    <w:bookmarkEnd w:id="0"/>
    <w:p w:rsidR="005C130F" w:rsidRPr="00B03317" w:rsidRDefault="005C130F" w:rsidP="006F068F">
      <w:pPr>
        <w:numPr>
          <w:ilvl w:val="0"/>
          <w:numId w:val="11"/>
        </w:numPr>
        <w:jc w:val="both"/>
        <w:rPr>
          <w:rFonts w:cs="Arial"/>
          <w:b/>
          <w:caps/>
          <w:sz w:val="24"/>
          <w:szCs w:val="24"/>
          <w:lang w:val="es-AR"/>
        </w:rPr>
      </w:pPr>
      <w:r w:rsidRPr="00B03317">
        <w:rPr>
          <w:rFonts w:cs="Arial"/>
          <w:b/>
          <w:caps/>
          <w:sz w:val="24"/>
          <w:szCs w:val="24"/>
          <w:lang w:val="es-AR"/>
        </w:rPr>
        <w:t>Generalidades</w:t>
      </w:r>
    </w:p>
    <w:p w:rsidR="005C130F" w:rsidRPr="00CF15AE" w:rsidRDefault="005C130F" w:rsidP="006F068F">
      <w:pPr>
        <w:jc w:val="both"/>
        <w:rPr>
          <w:sz w:val="22"/>
          <w:szCs w:val="22"/>
          <w:lang w:val="es-AR"/>
        </w:rPr>
      </w:pPr>
      <w:r w:rsidRPr="005C130F">
        <w:rPr>
          <w:sz w:val="22"/>
          <w:szCs w:val="22"/>
          <w:lang w:val="es-AR"/>
        </w:rPr>
        <w:t xml:space="preserve">Las condiciones técnicas </w:t>
      </w:r>
      <w:r w:rsidRPr="00CF15AE">
        <w:rPr>
          <w:sz w:val="22"/>
          <w:szCs w:val="22"/>
          <w:lang w:val="es-AR"/>
        </w:rPr>
        <w:t xml:space="preserve">que se desarrollan a continuación, se refieren a las especificaciones, normas, recomendaciones y datos técnicos para la fabricación, ensayos, embalaje y expedición del conductor de Aluminio - Acero para las líneas de interconexión en 132 </w:t>
      </w:r>
      <w:proofErr w:type="spellStart"/>
      <w:r w:rsidRPr="00CF15AE">
        <w:rPr>
          <w:sz w:val="22"/>
          <w:szCs w:val="22"/>
          <w:lang w:val="es-AR"/>
        </w:rPr>
        <w:t>kV</w:t>
      </w:r>
      <w:proofErr w:type="spellEnd"/>
      <w:r w:rsidRPr="00CF15AE">
        <w:rPr>
          <w:sz w:val="22"/>
          <w:szCs w:val="22"/>
          <w:lang w:val="es-AR"/>
        </w:rPr>
        <w:t xml:space="preserve"> necesarios para este proyecto.</w:t>
      </w:r>
    </w:p>
    <w:p w:rsidR="005C130F" w:rsidRDefault="005C130F" w:rsidP="004750A6">
      <w:pPr>
        <w:spacing w:before="60" w:after="120"/>
        <w:jc w:val="both"/>
        <w:rPr>
          <w:sz w:val="22"/>
          <w:szCs w:val="22"/>
          <w:lang w:val="es-AR"/>
        </w:rPr>
      </w:pPr>
      <w:r w:rsidRPr="00CF15AE">
        <w:rPr>
          <w:sz w:val="22"/>
          <w:szCs w:val="22"/>
          <w:lang w:val="es-AR"/>
        </w:rPr>
        <w:t>Las mismas se han redactado sobre la base</w:t>
      </w:r>
      <w:r w:rsidRPr="005C130F">
        <w:rPr>
          <w:sz w:val="22"/>
          <w:szCs w:val="22"/>
          <w:lang w:val="es-AR"/>
        </w:rPr>
        <w:t xml:space="preserve"> de las prescripciones de las normas ASTM. No obstante, se aceptarán propuestas basadas en las normas IRAM.</w:t>
      </w:r>
    </w:p>
    <w:p w:rsidR="005C130F" w:rsidRPr="00B03317" w:rsidRDefault="0049013C" w:rsidP="004750A6">
      <w:pPr>
        <w:pStyle w:val="Ttulo2"/>
        <w:keepNext/>
        <w:widowControl w:val="0"/>
        <w:numPr>
          <w:ilvl w:val="1"/>
          <w:numId w:val="0"/>
        </w:numPr>
        <w:tabs>
          <w:tab w:val="num" w:pos="576"/>
        </w:tabs>
        <w:spacing w:before="0" w:after="120"/>
        <w:ind w:left="578" w:hanging="578"/>
        <w:jc w:val="both"/>
        <w:rPr>
          <w:smallCaps/>
          <w:szCs w:val="24"/>
          <w:lang w:val="es-AR"/>
        </w:rPr>
      </w:pPr>
      <w:bookmarkStart w:id="1" w:name="_Toc533248409"/>
      <w:bookmarkStart w:id="2" w:name="_Toc47167196"/>
      <w:bookmarkStart w:id="3" w:name="_Toc48104354"/>
      <w:bookmarkStart w:id="4" w:name="_Toc94354321"/>
      <w:bookmarkStart w:id="5" w:name="_Toc108529188"/>
      <w:r w:rsidRPr="00B03317">
        <w:rPr>
          <w:smallCaps/>
          <w:szCs w:val="24"/>
          <w:lang w:val="es-AR"/>
        </w:rPr>
        <w:t xml:space="preserve">1.1 </w:t>
      </w:r>
      <w:r w:rsidR="005C130F" w:rsidRPr="00B03317">
        <w:rPr>
          <w:smallCaps/>
          <w:szCs w:val="24"/>
          <w:lang w:val="es-AR"/>
        </w:rPr>
        <w:t>Alcance del Suministro</w:t>
      </w:r>
      <w:bookmarkEnd w:id="1"/>
      <w:bookmarkEnd w:id="2"/>
      <w:bookmarkEnd w:id="3"/>
      <w:bookmarkEnd w:id="4"/>
      <w:bookmarkEnd w:id="5"/>
    </w:p>
    <w:p w:rsidR="005C130F" w:rsidRPr="005C130F" w:rsidRDefault="005C130F" w:rsidP="006F068F">
      <w:pPr>
        <w:spacing w:after="120"/>
        <w:jc w:val="both"/>
        <w:rPr>
          <w:sz w:val="22"/>
          <w:szCs w:val="22"/>
          <w:lang w:val="es-AR"/>
        </w:rPr>
      </w:pPr>
      <w:r w:rsidRPr="005C130F">
        <w:rPr>
          <w:sz w:val="22"/>
          <w:szCs w:val="22"/>
          <w:lang w:val="es-AR"/>
        </w:rPr>
        <w:t xml:space="preserve">Este suministro comprende la provisión </w:t>
      </w:r>
      <w:r w:rsidR="00E27273">
        <w:rPr>
          <w:sz w:val="22"/>
          <w:szCs w:val="22"/>
          <w:lang w:val="es-AR"/>
        </w:rPr>
        <w:t>de los cables necesarios para las ob</w:t>
      </w:r>
      <w:r w:rsidR="00BD63F9">
        <w:rPr>
          <w:sz w:val="22"/>
          <w:szCs w:val="22"/>
          <w:lang w:val="es-AR"/>
        </w:rPr>
        <w:t>ras que se indican en el pliego</w:t>
      </w:r>
      <w:r w:rsidRPr="005C130F">
        <w:rPr>
          <w:sz w:val="22"/>
          <w:szCs w:val="22"/>
          <w:lang w:val="es-AR"/>
        </w:rPr>
        <w:t>:</w:t>
      </w:r>
    </w:p>
    <w:p w:rsidR="005C130F" w:rsidRPr="00B03317" w:rsidRDefault="00C13904" w:rsidP="006F068F">
      <w:pPr>
        <w:pStyle w:val="Ttulo2"/>
        <w:keepNext/>
        <w:widowControl w:val="0"/>
        <w:numPr>
          <w:ilvl w:val="1"/>
          <w:numId w:val="0"/>
        </w:numPr>
        <w:tabs>
          <w:tab w:val="num" w:pos="576"/>
        </w:tabs>
        <w:spacing w:before="0"/>
        <w:ind w:left="578" w:hanging="578"/>
        <w:jc w:val="both"/>
        <w:rPr>
          <w:smallCaps/>
          <w:szCs w:val="24"/>
          <w:lang w:val="es-AR"/>
        </w:rPr>
      </w:pPr>
      <w:bookmarkStart w:id="6" w:name="_Toc533248410"/>
      <w:bookmarkStart w:id="7" w:name="_Toc47167197"/>
      <w:bookmarkStart w:id="8" w:name="_Toc48104355"/>
      <w:bookmarkStart w:id="9" w:name="_Toc94354322"/>
      <w:bookmarkStart w:id="10" w:name="_Toc108529189"/>
      <w:r w:rsidRPr="00B03317">
        <w:rPr>
          <w:smallCaps/>
          <w:szCs w:val="24"/>
          <w:lang w:val="es-AR"/>
        </w:rPr>
        <w:t xml:space="preserve">2 </w:t>
      </w:r>
      <w:r w:rsidR="005C130F" w:rsidRPr="00B03317">
        <w:rPr>
          <w:smallCaps/>
          <w:szCs w:val="24"/>
          <w:lang w:val="es-AR"/>
        </w:rPr>
        <w:t xml:space="preserve">Características </w:t>
      </w:r>
      <w:bookmarkEnd w:id="6"/>
      <w:bookmarkEnd w:id="7"/>
      <w:bookmarkEnd w:id="8"/>
      <w:bookmarkEnd w:id="9"/>
      <w:r w:rsidR="005C130F" w:rsidRPr="00B03317">
        <w:rPr>
          <w:smallCaps/>
          <w:szCs w:val="24"/>
          <w:lang w:val="es-AR"/>
        </w:rPr>
        <w:t>Técnicas</w:t>
      </w:r>
      <w:bookmarkEnd w:id="10"/>
      <w:r w:rsidR="005C130F" w:rsidRPr="00B03317">
        <w:rPr>
          <w:smallCaps/>
          <w:szCs w:val="24"/>
          <w:lang w:val="es-AR"/>
        </w:rPr>
        <w:t xml:space="preserve"> </w:t>
      </w:r>
    </w:p>
    <w:p w:rsidR="005C130F" w:rsidRPr="005C130F" w:rsidRDefault="005C130F" w:rsidP="004750A6">
      <w:pPr>
        <w:spacing w:after="120"/>
        <w:jc w:val="both"/>
        <w:rPr>
          <w:sz w:val="22"/>
          <w:szCs w:val="22"/>
          <w:lang w:val="es-AR"/>
        </w:rPr>
      </w:pPr>
      <w:r w:rsidRPr="005C130F">
        <w:rPr>
          <w:sz w:val="22"/>
          <w:szCs w:val="22"/>
          <w:lang w:val="es-AR"/>
        </w:rPr>
        <w:t>Las características técnicas del conductor son las que se indican en las Planillas de Datos Garantizados bajo la columna “Requerido”</w:t>
      </w:r>
    </w:p>
    <w:p w:rsidR="005C130F" w:rsidRPr="00B03317" w:rsidRDefault="00C13904" w:rsidP="004750A6">
      <w:pPr>
        <w:pStyle w:val="Ttulo2"/>
        <w:keepNext/>
        <w:widowControl w:val="0"/>
        <w:numPr>
          <w:ilvl w:val="1"/>
          <w:numId w:val="0"/>
        </w:numPr>
        <w:tabs>
          <w:tab w:val="num" w:pos="576"/>
        </w:tabs>
        <w:spacing w:before="0" w:after="120"/>
        <w:ind w:left="578" w:hanging="578"/>
        <w:jc w:val="both"/>
        <w:rPr>
          <w:smallCaps/>
          <w:szCs w:val="24"/>
          <w:lang w:val="es-AR"/>
        </w:rPr>
      </w:pPr>
      <w:bookmarkStart w:id="11" w:name="_Toc533248413"/>
      <w:bookmarkStart w:id="12" w:name="_Toc47167198"/>
      <w:bookmarkStart w:id="13" w:name="_Toc48104356"/>
      <w:bookmarkStart w:id="14" w:name="_Toc94354323"/>
      <w:bookmarkStart w:id="15" w:name="_Toc108529190"/>
      <w:r w:rsidRPr="00B03317">
        <w:rPr>
          <w:smallCaps/>
          <w:szCs w:val="24"/>
          <w:lang w:val="es-AR"/>
        </w:rPr>
        <w:t xml:space="preserve">3 </w:t>
      </w:r>
      <w:r w:rsidR="005C130F" w:rsidRPr="00B03317">
        <w:rPr>
          <w:smallCaps/>
          <w:szCs w:val="24"/>
          <w:lang w:val="es-AR"/>
        </w:rPr>
        <w:t xml:space="preserve">Normas </w:t>
      </w:r>
      <w:bookmarkEnd w:id="11"/>
      <w:bookmarkEnd w:id="12"/>
      <w:bookmarkEnd w:id="13"/>
      <w:bookmarkEnd w:id="14"/>
      <w:r w:rsidR="005C130F" w:rsidRPr="00B03317">
        <w:rPr>
          <w:smallCaps/>
          <w:szCs w:val="24"/>
          <w:lang w:val="es-AR"/>
        </w:rPr>
        <w:t>Técnicas</w:t>
      </w:r>
      <w:bookmarkEnd w:id="15"/>
    </w:p>
    <w:p w:rsidR="005C130F" w:rsidRPr="005C130F" w:rsidRDefault="005C130F" w:rsidP="006F068F">
      <w:pPr>
        <w:jc w:val="both"/>
        <w:rPr>
          <w:sz w:val="22"/>
          <w:szCs w:val="22"/>
          <w:lang w:val="es-AR"/>
        </w:rPr>
      </w:pPr>
      <w:r w:rsidRPr="005C130F">
        <w:rPr>
          <w:sz w:val="22"/>
          <w:szCs w:val="22"/>
          <w:lang w:val="es-AR"/>
        </w:rPr>
        <w:t>El suministro responderá integralmente a uno de los dos criterios normativos (ASTM o IRAM) que se mencionan más abajo, teniendo en cuenta las modificaciones introducidas en estas especificaciones.</w:t>
      </w:r>
    </w:p>
    <w:p w:rsidR="005C130F" w:rsidRPr="005C130F" w:rsidRDefault="005C130F" w:rsidP="006F068F">
      <w:pPr>
        <w:spacing w:before="60"/>
        <w:jc w:val="both"/>
        <w:rPr>
          <w:sz w:val="22"/>
          <w:szCs w:val="22"/>
          <w:lang w:val="es-AR"/>
        </w:rPr>
      </w:pPr>
      <w:r w:rsidRPr="005C130F">
        <w:rPr>
          <w:sz w:val="22"/>
          <w:szCs w:val="22"/>
          <w:lang w:val="es-AR"/>
        </w:rPr>
        <w:t>No se aceptarán combinaciones de las normas indicadas a los efectos de asegurar uniformidad en la calidad, según el criterio normativo elegido por el Proponente.</w:t>
      </w:r>
    </w:p>
    <w:p w:rsidR="005C130F" w:rsidRPr="004750A6" w:rsidRDefault="005C130F" w:rsidP="004750A6">
      <w:pPr>
        <w:spacing w:before="60" w:after="120"/>
        <w:jc w:val="both"/>
        <w:rPr>
          <w:rFonts w:cs="Arial"/>
          <w:sz w:val="22"/>
          <w:szCs w:val="22"/>
          <w:lang w:val="es-AR"/>
        </w:rPr>
      </w:pPr>
      <w:r w:rsidRPr="005C130F">
        <w:rPr>
          <w:sz w:val="22"/>
          <w:szCs w:val="22"/>
          <w:lang w:val="es-AR"/>
        </w:rPr>
        <w:t xml:space="preserve">En todos los casos se utilizará la última versión de las </w:t>
      </w:r>
      <w:proofErr w:type="spellStart"/>
      <w:r w:rsidRPr="005C130F">
        <w:rPr>
          <w:sz w:val="22"/>
          <w:szCs w:val="22"/>
          <w:lang w:val="es-AR"/>
        </w:rPr>
        <w:t>mismas.</w:t>
      </w:r>
      <w:r w:rsidRPr="004750A6">
        <w:rPr>
          <w:rFonts w:cs="Arial"/>
          <w:sz w:val="22"/>
          <w:szCs w:val="22"/>
          <w:lang w:val="es-AR"/>
        </w:rPr>
        <w:t>ASTM</w:t>
      </w:r>
      <w:proofErr w:type="spellEnd"/>
      <w:r w:rsidRPr="004750A6">
        <w:rPr>
          <w:rFonts w:cs="Arial"/>
          <w:sz w:val="22"/>
          <w:szCs w:val="22"/>
          <w:lang w:val="es-AR"/>
        </w:rPr>
        <w:t xml:space="preserve"> A 90</w:t>
      </w:r>
      <w:r w:rsidRPr="004750A6">
        <w:rPr>
          <w:rFonts w:cs="Arial"/>
          <w:sz w:val="22"/>
          <w:szCs w:val="22"/>
          <w:lang w:val="es-AR"/>
        </w:rPr>
        <w:tab/>
        <w:t>Método de ensayo para determinar el peso de la capa de cinc en artículos de hierro o de acero galvanizados.</w:t>
      </w:r>
    </w:p>
    <w:p w:rsidR="005C130F" w:rsidRPr="00C13904" w:rsidRDefault="005C130F" w:rsidP="006F068F">
      <w:pPr>
        <w:tabs>
          <w:tab w:val="left" w:pos="2835"/>
        </w:tabs>
        <w:spacing w:before="60"/>
        <w:ind w:left="2835" w:hanging="2835"/>
        <w:jc w:val="both"/>
        <w:rPr>
          <w:rFonts w:cs="Arial"/>
          <w:sz w:val="22"/>
          <w:szCs w:val="22"/>
          <w:lang w:val="es-AR"/>
        </w:rPr>
      </w:pPr>
      <w:r w:rsidRPr="00C13904">
        <w:rPr>
          <w:rFonts w:cs="Arial"/>
          <w:sz w:val="22"/>
          <w:szCs w:val="22"/>
          <w:lang w:val="es-AR"/>
        </w:rPr>
        <w:t>A 239</w:t>
      </w:r>
      <w:r w:rsidRPr="00C13904">
        <w:rPr>
          <w:rFonts w:cs="Arial"/>
          <w:sz w:val="22"/>
          <w:szCs w:val="22"/>
          <w:lang w:val="es-AR"/>
        </w:rPr>
        <w:tab/>
        <w:t>Método de ensayo de uniformidad de capa de cinc en artículos de hierro o de acero galvanizados (inmersión en sulfato de cobre).</w:t>
      </w:r>
    </w:p>
    <w:p w:rsidR="005C130F" w:rsidRPr="00C13904" w:rsidRDefault="005C130F" w:rsidP="006F068F">
      <w:pPr>
        <w:tabs>
          <w:tab w:val="left" w:pos="2835"/>
        </w:tabs>
        <w:spacing w:before="60"/>
        <w:ind w:left="2835" w:hanging="2835"/>
        <w:jc w:val="both"/>
        <w:rPr>
          <w:rFonts w:cs="Arial"/>
          <w:sz w:val="22"/>
          <w:szCs w:val="22"/>
          <w:lang w:val="es-AR"/>
        </w:rPr>
      </w:pPr>
      <w:r w:rsidRPr="00C13904">
        <w:rPr>
          <w:rFonts w:cs="Arial"/>
          <w:sz w:val="22"/>
          <w:szCs w:val="22"/>
          <w:lang w:val="es-AR"/>
        </w:rPr>
        <w:t>B 6</w:t>
      </w:r>
      <w:r w:rsidRPr="00C13904">
        <w:rPr>
          <w:rFonts w:cs="Arial"/>
          <w:sz w:val="22"/>
          <w:szCs w:val="22"/>
          <w:lang w:val="es-AR"/>
        </w:rPr>
        <w:tab/>
        <w:t>Especificación para cinc en lingotes.</w:t>
      </w:r>
    </w:p>
    <w:p w:rsidR="005C130F" w:rsidRPr="00C13904" w:rsidRDefault="005C130F" w:rsidP="006F068F">
      <w:pPr>
        <w:tabs>
          <w:tab w:val="left" w:pos="2835"/>
        </w:tabs>
        <w:spacing w:before="60"/>
        <w:ind w:left="2835" w:hanging="2835"/>
        <w:jc w:val="both"/>
        <w:rPr>
          <w:rFonts w:cs="Arial"/>
          <w:sz w:val="22"/>
          <w:szCs w:val="22"/>
          <w:lang w:val="es-AR"/>
        </w:rPr>
      </w:pPr>
      <w:r w:rsidRPr="00C13904">
        <w:rPr>
          <w:rFonts w:cs="Arial"/>
          <w:sz w:val="22"/>
          <w:szCs w:val="22"/>
          <w:lang w:val="es-AR"/>
        </w:rPr>
        <w:t>B 193</w:t>
      </w:r>
      <w:r w:rsidRPr="00C13904">
        <w:rPr>
          <w:rFonts w:cs="Arial"/>
          <w:sz w:val="22"/>
          <w:szCs w:val="22"/>
          <w:lang w:val="es-AR"/>
        </w:rPr>
        <w:tab/>
        <w:t>Método de ensayo para determinar la resistividad de materiales conductores de electricidad.</w:t>
      </w:r>
    </w:p>
    <w:p w:rsidR="005C130F" w:rsidRPr="00C13904" w:rsidRDefault="005C130F" w:rsidP="006F068F">
      <w:pPr>
        <w:tabs>
          <w:tab w:val="left" w:pos="2835"/>
        </w:tabs>
        <w:spacing w:before="60"/>
        <w:ind w:left="2835" w:hanging="2835"/>
        <w:jc w:val="both"/>
        <w:rPr>
          <w:rFonts w:cs="Arial"/>
          <w:sz w:val="22"/>
          <w:szCs w:val="22"/>
          <w:lang w:val="es-AR"/>
        </w:rPr>
      </w:pPr>
      <w:r w:rsidRPr="00C13904">
        <w:rPr>
          <w:rFonts w:cs="Arial"/>
          <w:sz w:val="22"/>
          <w:szCs w:val="22"/>
          <w:lang w:val="es-AR"/>
        </w:rPr>
        <w:t>B 232</w:t>
      </w:r>
      <w:r w:rsidRPr="00C13904">
        <w:rPr>
          <w:rFonts w:cs="Arial"/>
          <w:sz w:val="22"/>
          <w:szCs w:val="22"/>
          <w:lang w:val="es-AR"/>
        </w:rPr>
        <w:tab/>
        <w:t>Especificación para conductores cableados concéntricos de Aleación de Aluminio con alma de acero (</w:t>
      </w:r>
      <w:proofErr w:type="spellStart"/>
      <w:r w:rsidRPr="00C13904">
        <w:rPr>
          <w:rFonts w:cs="Arial"/>
          <w:sz w:val="22"/>
          <w:szCs w:val="22"/>
          <w:lang w:val="es-AR"/>
        </w:rPr>
        <w:t>Al.Al</w:t>
      </w:r>
      <w:proofErr w:type="spellEnd"/>
      <w:r w:rsidRPr="00C13904">
        <w:rPr>
          <w:rFonts w:cs="Arial"/>
          <w:sz w:val="22"/>
          <w:szCs w:val="22"/>
          <w:lang w:val="es-AR"/>
        </w:rPr>
        <w:t>-Ac).</w:t>
      </w:r>
    </w:p>
    <w:p w:rsidR="005C130F" w:rsidRPr="00C13904" w:rsidRDefault="005C130F" w:rsidP="006F068F">
      <w:pPr>
        <w:tabs>
          <w:tab w:val="left" w:pos="2835"/>
        </w:tabs>
        <w:spacing w:before="60"/>
        <w:ind w:left="2835" w:hanging="2835"/>
        <w:jc w:val="both"/>
        <w:rPr>
          <w:rFonts w:cs="Arial"/>
          <w:sz w:val="22"/>
          <w:szCs w:val="22"/>
          <w:lang w:val="es-AR"/>
        </w:rPr>
      </w:pPr>
      <w:r w:rsidRPr="00C13904">
        <w:rPr>
          <w:rFonts w:cs="Arial"/>
          <w:sz w:val="22"/>
          <w:szCs w:val="22"/>
          <w:lang w:val="es-AR"/>
        </w:rPr>
        <w:t>B 263</w:t>
      </w:r>
      <w:r w:rsidRPr="00C13904">
        <w:rPr>
          <w:rFonts w:cs="Arial"/>
          <w:sz w:val="22"/>
          <w:szCs w:val="22"/>
          <w:lang w:val="es-AR"/>
        </w:rPr>
        <w:tab/>
        <w:t>Método standard para la determinación de la sección transversal de conductores cableados.</w:t>
      </w:r>
    </w:p>
    <w:p w:rsidR="005C130F" w:rsidRPr="00C13904" w:rsidRDefault="005C130F" w:rsidP="006F068F">
      <w:pPr>
        <w:tabs>
          <w:tab w:val="left" w:pos="2835"/>
        </w:tabs>
        <w:spacing w:before="60"/>
        <w:ind w:left="2835" w:hanging="2835"/>
        <w:jc w:val="both"/>
        <w:rPr>
          <w:rFonts w:cs="Arial"/>
          <w:sz w:val="22"/>
          <w:szCs w:val="22"/>
          <w:lang w:val="es-AR"/>
        </w:rPr>
      </w:pPr>
      <w:r w:rsidRPr="00C13904">
        <w:rPr>
          <w:rFonts w:cs="Arial"/>
          <w:sz w:val="22"/>
          <w:szCs w:val="22"/>
          <w:lang w:val="es-AR"/>
        </w:rPr>
        <w:t>A 475</w:t>
      </w:r>
      <w:r w:rsidRPr="00C13904">
        <w:rPr>
          <w:rFonts w:cs="Arial"/>
          <w:sz w:val="22"/>
          <w:szCs w:val="22"/>
          <w:lang w:val="es-AR"/>
        </w:rPr>
        <w:tab/>
        <w:t>Galvanizado de cuerdas de alambre de acero.</w:t>
      </w:r>
    </w:p>
    <w:p w:rsidR="005C130F" w:rsidRPr="00C13904" w:rsidRDefault="005C130F" w:rsidP="006F068F">
      <w:pPr>
        <w:tabs>
          <w:tab w:val="left" w:pos="2835"/>
        </w:tabs>
        <w:spacing w:before="60"/>
        <w:ind w:left="2835" w:hanging="2835"/>
        <w:jc w:val="both"/>
        <w:rPr>
          <w:rFonts w:cs="Arial"/>
          <w:sz w:val="22"/>
          <w:szCs w:val="22"/>
          <w:lang w:val="es-AR"/>
        </w:rPr>
      </w:pPr>
      <w:r w:rsidRPr="00C13904">
        <w:rPr>
          <w:rFonts w:cs="Arial"/>
          <w:sz w:val="22"/>
          <w:szCs w:val="22"/>
          <w:lang w:val="es-AR"/>
        </w:rPr>
        <w:t>B 498</w:t>
      </w:r>
      <w:r w:rsidRPr="00C13904">
        <w:rPr>
          <w:rFonts w:cs="Arial"/>
          <w:sz w:val="22"/>
          <w:szCs w:val="22"/>
          <w:lang w:val="es-AR"/>
        </w:rPr>
        <w:tab/>
        <w:t>Especificación para alambres de acero galvanizado para conductores de aleación de aluminio con alma de acero.</w:t>
      </w:r>
    </w:p>
    <w:p w:rsidR="005C130F" w:rsidRPr="00C13904" w:rsidRDefault="005C130F" w:rsidP="006F068F">
      <w:pPr>
        <w:tabs>
          <w:tab w:val="left" w:pos="2835"/>
        </w:tabs>
        <w:spacing w:before="60"/>
        <w:ind w:left="2835" w:hanging="2835"/>
        <w:jc w:val="both"/>
        <w:rPr>
          <w:rFonts w:cs="Arial"/>
          <w:sz w:val="22"/>
          <w:szCs w:val="22"/>
          <w:lang w:val="es-AR"/>
        </w:rPr>
      </w:pPr>
      <w:r w:rsidRPr="00C13904">
        <w:rPr>
          <w:rFonts w:cs="Arial"/>
          <w:sz w:val="22"/>
          <w:szCs w:val="22"/>
          <w:lang w:val="es-AR"/>
        </w:rPr>
        <w:t>B 500</w:t>
      </w:r>
      <w:r w:rsidRPr="00C13904">
        <w:rPr>
          <w:rFonts w:cs="Arial"/>
          <w:sz w:val="22"/>
          <w:szCs w:val="22"/>
          <w:lang w:val="es-AR"/>
        </w:rPr>
        <w:tab/>
        <w:t xml:space="preserve">Especificación para cuerdas de acero galvanizado o </w:t>
      </w:r>
      <w:proofErr w:type="spellStart"/>
      <w:r w:rsidRPr="00C13904">
        <w:rPr>
          <w:rFonts w:cs="Arial"/>
          <w:sz w:val="22"/>
          <w:szCs w:val="22"/>
          <w:lang w:val="es-AR"/>
        </w:rPr>
        <w:t>aluminizado</w:t>
      </w:r>
      <w:proofErr w:type="spellEnd"/>
      <w:r w:rsidRPr="00C13904">
        <w:rPr>
          <w:rFonts w:cs="Arial"/>
          <w:sz w:val="22"/>
          <w:szCs w:val="22"/>
          <w:lang w:val="es-AR"/>
        </w:rPr>
        <w:t xml:space="preserve"> para conductores de aluminio o aleación de aluminio con alma de acero.</w:t>
      </w:r>
    </w:p>
    <w:p w:rsidR="005C130F" w:rsidRPr="00C13904" w:rsidRDefault="005C130F" w:rsidP="006F068F">
      <w:pPr>
        <w:tabs>
          <w:tab w:val="left" w:pos="2835"/>
        </w:tabs>
        <w:spacing w:before="60"/>
        <w:ind w:left="2835" w:hanging="2835"/>
        <w:jc w:val="both"/>
        <w:rPr>
          <w:rFonts w:cs="Arial"/>
          <w:sz w:val="22"/>
          <w:szCs w:val="22"/>
          <w:lang w:val="es-AR"/>
        </w:rPr>
      </w:pPr>
      <w:r w:rsidRPr="00C13904">
        <w:rPr>
          <w:rFonts w:cs="Arial"/>
          <w:sz w:val="22"/>
          <w:szCs w:val="22"/>
          <w:lang w:val="es-AR"/>
        </w:rPr>
        <w:t>D 128</w:t>
      </w:r>
      <w:r w:rsidRPr="00C13904">
        <w:rPr>
          <w:rFonts w:cs="Arial"/>
          <w:sz w:val="22"/>
          <w:szCs w:val="22"/>
          <w:lang w:val="es-AR"/>
        </w:rPr>
        <w:tab/>
        <w:t>Método para análisis de grasa lubricante.</w:t>
      </w:r>
    </w:p>
    <w:p w:rsidR="005C130F" w:rsidRPr="00C13904" w:rsidRDefault="005C130F" w:rsidP="006F068F">
      <w:pPr>
        <w:tabs>
          <w:tab w:val="left" w:pos="2835"/>
        </w:tabs>
        <w:spacing w:before="60"/>
        <w:ind w:left="2835" w:hanging="2835"/>
        <w:jc w:val="both"/>
        <w:rPr>
          <w:rFonts w:cs="Arial"/>
          <w:sz w:val="22"/>
          <w:szCs w:val="22"/>
          <w:lang w:val="es-AR"/>
        </w:rPr>
      </w:pPr>
      <w:r w:rsidRPr="00C13904">
        <w:rPr>
          <w:rFonts w:cs="Arial"/>
          <w:sz w:val="22"/>
          <w:szCs w:val="22"/>
          <w:lang w:val="es-AR"/>
        </w:rPr>
        <w:t>D 217</w:t>
      </w:r>
      <w:r w:rsidRPr="00C13904">
        <w:rPr>
          <w:rFonts w:cs="Arial"/>
          <w:sz w:val="22"/>
          <w:szCs w:val="22"/>
          <w:lang w:val="es-AR"/>
        </w:rPr>
        <w:tab/>
        <w:t>Método para ensayo de penetración en grasa lubricante.</w:t>
      </w:r>
    </w:p>
    <w:p w:rsidR="005C130F" w:rsidRPr="00C13904" w:rsidRDefault="005C130F" w:rsidP="006F068F">
      <w:pPr>
        <w:tabs>
          <w:tab w:val="left" w:pos="2835"/>
        </w:tabs>
        <w:spacing w:before="60"/>
        <w:ind w:left="2835" w:hanging="2835"/>
        <w:jc w:val="both"/>
        <w:rPr>
          <w:rFonts w:cs="Arial"/>
          <w:sz w:val="22"/>
          <w:szCs w:val="22"/>
          <w:lang w:val="es-AR"/>
        </w:rPr>
      </w:pPr>
      <w:r w:rsidRPr="00C13904">
        <w:rPr>
          <w:rFonts w:cs="Arial"/>
          <w:sz w:val="22"/>
          <w:szCs w:val="22"/>
          <w:lang w:val="es-AR"/>
        </w:rPr>
        <w:t>D 566</w:t>
      </w:r>
      <w:r w:rsidRPr="00C13904">
        <w:rPr>
          <w:rFonts w:cs="Arial"/>
          <w:sz w:val="22"/>
          <w:szCs w:val="22"/>
          <w:lang w:val="es-AR"/>
        </w:rPr>
        <w:tab/>
        <w:t>Método de ensayo para determinar el punto de goteo en grasa lubricante</w:t>
      </w:r>
    </w:p>
    <w:p w:rsidR="005C130F" w:rsidRPr="00C13904" w:rsidRDefault="005C130F" w:rsidP="006F068F">
      <w:pPr>
        <w:tabs>
          <w:tab w:val="left" w:pos="2835"/>
        </w:tabs>
        <w:spacing w:before="60"/>
        <w:ind w:left="2835" w:hanging="2835"/>
        <w:jc w:val="both"/>
        <w:rPr>
          <w:rFonts w:cs="Arial"/>
          <w:sz w:val="22"/>
          <w:szCs w:val="22"/>
          <w:lang w:val="es-AR"/>
        </w:rPr>
      </w:pPr>
      <w:r w:rsidRPr="00C13904">
        <w:rPr>
          <w:rFonts w:cs="Arial"/>
          <w:sz w:val="22"/>
          <w:szCs w:val="22"/>
          <w:lang w:val="es-AR"/>
        </w:rPr>
        <w:t>IRAM 576</w:t>
      </w:r>
      <w:r w:rsidRPr="00C13904">
        <w:rPr>
          <w:rFonts w:cs="Arial"/>
          <w:sz w:val="22"/>
          <w:szCs w:val="22"/>
          <w:lang w:val="es-AR"/>
        </w:rPr>
        <w:tab/>
        <w:t>Zinc en lingotes.</w:t>
      </w:r>
    </w:p>
    <w:p w:rsidR="005C130F" w:rsidRPr="00C13904" w:rsidRDefault="005C130F" w:rsidP="006F068F">
      <w:pPr>
        <w:tabs>
          <w:tab w:val="left" w:pos="2835"/>
        </w:tabs>
        <w:spacing w:before="60"/>
        <w:ind w:left="2835" w:hanging="2835"/>
        <w:jc w:val="both"/>
        <w:rPr>
          <w:rFonts w:cs="Arial"/>
          <w:sz w:val="22"/>
          <w:szCs w:val="22"/>
          <w:lang w:val="es-AR"/>
        </w:rPr>
      </w:pPr>
      <w:r w:rsidRPr="00C13904">
        <w:rPr>
          <w:rFonts w:cs="Arial"/>
          <w:sz w:val="22"/>
          <w:szCs w:val="22"/>
          <w:lang w:val="es-AR"/>
        </w:rPr>
        <w:t>2187 Parte II</w:t>
      </w:r>
      <w:r w:rsidRPr="00C13904">
        <w:rPr>
          <w:rFonts w:cs="Arial"/>
          <w:sz w:val="22"/>
          <w:szCs w:val="22"/>
          <w:lang w:val="es-AR"/>
        </w:rPr>
        <w:tab/>
        <w:t>Conductores de aluminio y de aleación de aluminio con alma de acero de alta resistencia mecánica.</w:t>
      </w:r>
    </w:p>
    <w:p w:rsidR="005C130F" w:rsidRPr="00C13904" w:rsidRDefault="005C130F" w:rsidP="006F068F">
      <w:pPr>
        <w:tabs>
          <w:tab w:val="left" w:pos="2835"/>
        </w:tabs>
        <w:spacing w:before="60"/>
        <w:ind w:left="2835" w:hanging="2835"/>
        <w:jc w:val="both"/>
        <w:rPr>
          <w:rFonts w:cs="Arial"/>
          <w:sz w:val="22"/>
          <w:szCs w:val="22"/>
          <w:lang w:val="es-AR"/>
        </w:rPr>
      </w:pPr>
      <w:r w:rsidRPr="00C13904">
        <w:rPr>
          <w:rFonts w:cs="Arial"/>
          <w:sz w:val="22"/>
          <w:szCs w:val="22"/>
          <w:lang w:val="es-AR"/>
        </w:rPr>
        <w:lastRenderedPageBreak/>
        <w:t xml:space="preserve">60712 </w:t>
      </w:r>
      <w:r w:rsidRPr="00C13904">
        <w:rPr>
          <w:rFonts w:cs="Arial"/>
          <w:sz w:val="22"/>
          <w:szCs w:val="22"/>
          <w:lang w:val="es-AR"/>
        </w:rPr>
        <w:tab/>
        <w:t>Método de determinación de la masa de cinc y uniformidad del cincado.</w:t>
      </w:r>
    </w:p>
    <w:p w:rsidR="005C130F" w:rsidRPr="00C13904" w:rsidRDefault="005C130F" w:rsidP="006F068F">
      <w:pPr>
        <w:tabs>
          <w:tab w:val="left" w:pos="2835"/>
        </w:tabs>
        <w:spacing w:before="60"/>
        <w:ind w:left="2835" w:hanging="2835"/>
        <w:jc w:val="both"/>
        <w:rPr>
          <w:rFonts w:cs="Arial"/>
          <w:sz w:val="22"/>
          <w:szCs w:val="22"/>
          <w:lang w:val="es-AR"/>
        </w:rPr>
      </w:pPr>
      <w:r w:rsidRPr="00C13904">
        <w:rPr>
          <w:rFonts w:cs="Arial"/>
          <w:sz w:val="22"/>
          <w:szCs w:val="22"/>
          <w:lang w:val="es-AR"/>
        </w:rPr>
        <w:t>9532</w:t>
      </w:r>
      <w:r w:rsidRPr="00C13904">
        <w:rPr>
          <w:rFonts w:cs="Arial"/>
          <w:sz w:val="22"/>
          <w:szCs w:val="22"/>
          <w:lang w:val="es-AR"/>
        </w:rPr>
        <w:tab/>
        <w:t>Humedad en maderas.</w:t>
      </w:r>
    </w:p>
    <w:p w:rsidR="005C130F" w:rsidRPr="00C13904" w:rsidRDefault="005C130F" w:rsidP="006F068F">
      <w:pPr>
        <w:tabs>
          <w:tab w:val="left" w:pos="2835"/>
        </w:tabs>
        <w:spacing w:before="60"/>
        <w:ind w:left="2835" w:hanging="2835"/>
        <w:jc w:val="both"/>
        <w:rPr>
          <w:rFonts w:cs="Arial"/>
          <w:sz w:val="22"/>
          <w:szCs w:val="22"/>
          <w:lang w:val="es-AR"/>
        </w:rPr>
      </w:pPr>
      <w:r w:rsidRPr="00C13904">
        <w:rPr>
          <w:rFonts w:cs="Arial"/>
          <w:sz w:val="22"/>
          <w:szCs w:val="22"/>
          <w:lang w:val="es-AR"/>
        </w:rPr>
        <w:t>9560</w:t>
      </w:r>
      <w:r w:rsidRPr="00C13904">
        <w:rPr>
          <w:rFonts w:cs="Arial"/>
          <w:sz w:val="22"/>
          <w:szCs w:val="22"/>
          <w:lang w:val="es-AR"/>
        </w:rPr>
        <w:tab/>
        <w:t>Criterios de evaluación de defectos (en maderas)</w:t>
      </w:r>
    </w:p>
    <w:p w:rsidR="005C130F" w:rsidRPr="00C13904" w:rsidRDefault="005C130F" w:rsidP="006F068F">
      <w:pPr>
        <w:numPr>
          <w:ilvl w:val="1"/>
          <w:numId w:val="3"/>
        </w:numPr>
        <w:tabs>
          <w:tab w:val="clear" w:pos="1695"/>
          <w:tab w:val="left" w:pos="2835"/>
        </w:tabs>
        <w:spacing w:before="60" w:after="120"/>
        <w:ind w:left="2835" w:hanging="2835"/>
        <w:jc w:val="both"/>
        <w:rPr>
          <w:rFonts w:cs="Arial"/>
          <w:sz w:val="22"/>
          <w:szCs w:val="22"/>
          <w:lang w:val="es-AR"/>
        </w:rPr>
      </w:pPr>
      <w:r w:rsidRPr="00C13904">
        <w:rPr>
          <w:rFonts w:cs="Arial"/>
          <w:sz w:val="22"/>
          <w:szCs w:val="22"/>
          <w:lang w:val="es-AR"/>
        </w:rPr>
        <w:t>Carretes de madera para cables.</w:t>
      </w:r>
    </w:p>
    <w:p w:rsidR="005C130F" w:rsidRPr="00C13904" w:rsidRDefault="005C130F" w:rsidP="006F068F">
      <w:pPr>
        <w:tabs>
          <w:tab w:val="left" w:pos="2835"/>
        </w:tabs>
        <w:spacing w:before="60"/>
        <w:ind w:left="2835" w:hanging="2835"/>
        <w:jc w:val="both"/>
        <w:rPr>
          <w:rFonts w:cs="Arial"/>
          <w:sz w:val="22"/>
          <w:szCs w:val="22"/>
          <w:lang w:val="es-AR"/>
        </w:rPr>
      </w:pPr>
      <w:r w:rsidRPr="00C13904">
        <w:rPr>
          <w:rFonts w:cs="Arial"/>
          <w:sz w:val="22"/>
          <w:szCs w:val="22"/>
          <w:lang w:val="es-AR"/>
        </w:rPr>
        <w:t>Resol. SENASA Nº 19/2002</w:t>
      </w:r>
      <w:r w:rsidRPr="00C13904">
        <w:rPr>
          <w:rFonts w:cs="Arial"/>
          <w:sz w:val="22"/>
          <w:szCs w:val="22"/>
          <w:lang w:val="es-AR"/>
        </w:rPr>
        <w:tab/>
        <w:t>Medidas fitosanitarias para el ingreso de embalajes de madera.</w:t>
      </w:r>
    </w:p>
    <w:p w:rsidR="005C130F" w:rsidRPr="00C13904" w:rsidRDefault="005C130F" w:rsidP="006F068F">
      <w:pPr>
        <w:tabs>
          <w:tab w:val="left" w:pos="2835"/>
        </w:tabs>
        <w:spacing w:before="60"/>
        <w:ind w:left="2835" w:hanging="2835"/>
        <w:jc w:val="both"/>
        <w:rPr>
          <w:rFonts w:cs="Arial"/>
          <w:sz w:val="22"/>
          <w:szCs w:val="22"/>
          <w:lang w:val="es-AR"/>
        </w:rPr>
      </w:pPr>
      <w:r w:rsidRPr="00C13904">
        <w:rPr>
          <w:rFonts w:cs="Arial"/>
          <w:sz w:val="22"/>
          <w:szCs w:val="22"/>
          <w:lang w:val="es-AR"/>
        </w:rPr>
        <w:t xml:space="preserve">IS0 9001 </w:t>
      </w:r>
      <w:r w:rsidRPr="00C13904">
        <w:rPr>
          <w:rFonts w:cs="Arial"/>
          <w:sz w:val="22"/>
          <w:szCs w:val="22"/>
          <w:lang w:val="es-AR"/>
        </w:rPr>
        <w:tab/>
        <w:t>Sistema de Gestión de la calidad.</w:t>
      </w:r>
    </w:p>
    <w:p w:rsidR="005C130F" w:rsidRPr="00C13904" w:rsidRDefault="005C130F" w:rsidP="006F068F">
      <w:pPr>
        <w:tabs>
          <w:tab w:val="left" w:pos="1701"/>
          <w:tab w:val="left" w:pos="2835"/>
        </w:tabs>
        <w:spacing w:before="60"/>
        <w:ind w:left="1701" w:hanging="1701"/>
        <w:jc w:val="both"/>
        <w:rPr>
          <w:rFonts w:cs="Arial"/>
          <w:sz w:val="22"/>
          <w:szCs w:val="22"/>
          <w:lang w:val="es-AR"/>
        </w:rPr>
      </w:pPr>
      <w:r w:rsidRPr="00C13904">
        <w:rPr>
          <w:rFonts w:cs="Arial"/>
          <w:sz w:val="22"/>
          <w:szCs w:val="22"/>
          <w:lang w:val="es-AR"/>
        </w:rPr>
        <w:t>IRAM ISO 9001:2000</w:t>
      </w:r>
      <w:r w:rsidRPr="00C13904">
        <w:rPr>
          <w:rFonts w:cs="Arial"/>
          <w:sz w:val="22"/>
          <w:szCs w:val="22"/>
          <w:lang w:val="es-AR"/>
        </w:rPr>
        <w:tab/>
        <w:t xml:space="preserve">Sistemas de Gestión de la Calidad. </w:t>
      </w:r>
    </w:p>
    <w:p w:rsidR="005C130F" w:rsidRPr="00C13904" w:rsidRDefault="005C130F" w:rsidP="004750A6">
      <w:pPr>
        <w:pStyle w:val="Sangra2detindependiente"/>
        <w:spacing w:before="60" w:after="120"/>
        <w:ind w:left="2836" w:hanging="2552"/>
        <w:rPr>
          <w:rFonts w:ascii="Arial" w:hAnsi="Arial" w:cs="Arial"/>
          <w:sz w:val="22"/>
          <w:szCs w:val="22"/>
        </w:rPr>
      </w:pPr>
      <w:r w:rsidRPr="00C13904">
        <w:rPr>
          <w:rFonts w:ascii="Arial" w:hAnsi="Arial" w:cs="Arial"/>
          <w:sz w:val="22"/>
          <w:szCs w:val="22"/>
        </w:rPr>
        <w:t xml:space="preserve">NEMA 107 </w:t>
      </w:r>
      <w:r w:rsidRPr="00C13904">
        <w:rPr>
          <w:rFonts w:ascii="Arial" w:hAnsi="Arial" w:cs="Arial"/>
          <w:sz w:val="22"/>
          <w:szCs w:val="22"/>
        </w:rPr>
        <w:tab/>
        <w:t>Método para medir la tensión de influencia en radiofrecuencia producida por los aparatos de alta tensión.</w:t>
      </w:r>
    </w:p>
    <w:p w:rsidR="005C130F" w:rsidRPr="00B03317" w:rsidRDefault="008D1147" w:rsidP="004750A6">
      <w:pPr>
        <w:pStyle w:val="Ttulo2"/>
        <w:keepNext/>
        <w:widowControl w:val="0"/>
        <w:numPr>
          <w:ilvl w:val="1"/>
          <w:numId w:val="0"/>
        </w:numPr>
        <w:tabs>
          <w:tab w:val="num" w:pos="576"/>
        </w:tabs>
        <w:spacing w:before="0" w:after="120"/>
        <w:ind w:left="578" w:hanging="578"/>
        <w:jc w:val="both"/>
        <w:rPr>
          <w:smallCaps/>
          <w:szCs w:val="24"/>
          <w:lang w:val="es-AR"/>
        </w:rPr>
      </w:pPr>
      <w:bookmarkStart w:id="16" w:name="_Toc533248414"/>
      <w:bookmarkStart w:id="17" w:name="_Toc47167199"/>
      <w:bookmarkStart w:id="18" w:name="_Toc48104357"/>
      <w:bookmarkStart w:id="19" w:name="_Toc94354324"/>
      <w:bookmarkStart w:id="20" w:name="_Toc108529191"/>
      <w:r w:rsidRPr="00B03317">
        <w:rPr>
          <w:smallCaps/>
          <w:szCs w:val="24"/>
          <w:lang w:val="es-AR"/>
        </w:rPr>
        <w:t xml:space="preserve">4 </w:t>
      </w:r>
      <w:r w:rsidR="005C130F" w:rsidRPr="00B03317">
        <w:rPr>
          <w:smallCaps/>
          <w:szCs w:val="24"/>
          <w:lang w:val="es-AR"/>
        </w:rPr>
        <w:t>Materiales</w:t>
      </w:r>
      <w:bookmarkEnd w:id="16"/>
      <w:bookmarkEnd w:id="17"/>
      <w:bookmarkEnd w:id="18"/>
      <w:bookmarkEnd w:id="19"/>
      <w:bookmarkEnd w:id="20"/>
    </w:p>
    <w:p w:rsidR="005C130F" w:rsidRPr="00B03317" w:rsidRDefault="008D1147" w:rsidP="004750A6">
      <w:pPr>
        <w:pStyle w:val="Ttulo3"/>
        <w:keepNext/>
        <w:numPr>
          <w:ilvl w:val="2"/>
          <w:numId w:val="0"/>
        </w:numPr>
        <w:spacing w:after="120"/>
        <w:ind w:left="720" w:hanging="720"/>
        <w:jc w:val="both"/>
        <w:rPr>
          <w:rFonts w:ascii="Arial" w:hAnsi="Arial"/>
          <w:szCs w:val="24"/>
          <w:lang w:val="es-AR"/>
        </w:rPr>
      </w:pPr>
      <w:bookmarkStart w:id="21" w:name="_Toc533248415"/>
      <w:bookmarkStart w:id="22" w:name="_Toc108529192"/>
      <w:r w:rsidRPr="00B03317">
        <w:rPr>
          <w:rFonts w:ascii="Arial" w:hAnsi="Arial"/>
          <w:szCs w:val="24"/>
          <w:lang w:val="es-AR"/>
        </w:rPr>
        <w:t xml:space="preserve">4.1 </w:t>
      </w:r>
      <w:r w:rsidR="005C130F" w:rsidRPr="00B03317">
        <w:rPr>
          <w:rFonts w:ascii="Arial" w:hAnsi="Arial"/>
          <w:szCs w:val="24"/>
          <w:lang w:val="es-AR"/>
        </w:rPr>
        <w:t>Aluminio</w:t>
      </w:r>
      <w:bookmarkEnd w:id="21"/>
      <w:bookmarkEnd w:id="22"/>
    </w:p>
    <w:p w:rsidR="005C130F" w:rsidRPr="008D1147" w:rsidRDefault="005C130F" w:rsidP="004750A6">
      <w:pPr>
        <w:spacing w:after="120"/>
        <w:jc w:val="both"/>
        <w:rPr>
          <w:rFonts w:cs="Arial"/>
          <w:sz w:val="22"/>
          <w:szCs w:val="22"/>
          <w:lang w:val="es-AR"/>
        </w:rPr>
      </w:pPr>
      <w:r w:rsidRPr="005C130F">
        <w:rPr>
          <w:sz w:val="22"/>
          <w:szCs w:val="22"/>
          <w:lang w:val="es-AR"/>
        </w:rPr>
        <w:t xml:space="preserve">El aluminio </w:t>
      </w:r>
      <w:r w:rsidRPr="008D1147">
        <w:rPr>
          <w:rFonts w:cs="Arial"/>
          <w:sz w:val="22"/>
          <w:szCs w:val="22"/>
          <w:lang w:val="es-AR"/>
        </w:rPr>
        <w:t>aleado para la fabricación de los conductores, ya sea en forma de lingotes o de alambrón, tendrá una composición química conforme a las normas ASTM o a las normas IRAM correspondientes.</w:t>
      </w:r>
    </w:p>
    <w:p w:rsidR="005C130F" w:rsidRPr="00B03317" w:rsidRDefault="008D1147" w:rsidP="004750A6">
      <w:pPr>
        <w:pStyle w:val="Ttulo3"/>
        <w:keepNext/>
        <w:numPr>
          <w:ilvl w:val="2"/>
          <w:numId w:val="0"/>
        </w:numPr>
        <w:spacing w:after="120"/>
        <w:ind w:left="720" w:hanging="720"/>
        <w:jc w:val="both"/>
        <w:rPr>
          <w:rFonts w:ascii="Arial" w:hAnsi="Arial" w:cs="Arial"/>
          <w:szCs w:val="24"/>
          <w:lang w:val="es-AR"/>
        </w:rPr>
      </w:pPr>
      <w:bookmarkStart w:id="23" w:name="_Toc533248416"/>
      <w:bookmarkStart w:id="24" w:name="_Toc108529193"/>
      <w:r w:rsidRPr="00B03317">
        <w:rPr>
          <w:rFonts w:ascii="Arial" w:hAnsi="Arial" w:cs="Arial"/>
          <w:szCs w:val="24"/>
          <w:lang w:val="es-AR"/>
        </w:rPr>
        <w:t xml:space="preserve">4.2 </w:t>
      </w:r>
      <w:r w:rsidR="005C130F" w:rsidRPr="00B03317">
        <w:rPr>
          <w:rFonts w:ascii="Arial" w:hAnsi="Arial" w:cs="Arial"/>
          <w:szCs w:val="24"/>
          <w:lang w:val="es-AR"/>
        </w:rPr>
        <w:t>Acero y Cinc</w:t>
      </w:r>
      <w:bookmarkEnd w:id="23"/>
      <w:bookmarkEnd w:id="24"/>
    </w:p>
    <w:p w:rsidR="005C130F" w:rsidRPr="008D1147" w:rsidRDefault="005C130F" w:rsidP="004750A6">
      <w:pPr>
        <w:spacing w:after="120"/>
        <w:jc w:val="both"/>
        <w:rPr>
          <w:rFonts w:cs="Arial"/>
          <w:sz w:val="22"/>
          <w:szCs w:val="22"/>
          <w:lang w:val="es-AR"/>
        </w:rPr>
      </w:pPr>
      <w:r w:rsidRPr="008D1147">
        <w:rPr>
          <w:rFonts w:cs="Arial"/>
          <w:sz w:val="22"/>
          <w:szCs w:val="22"/>
          <w:lang w:val="es-AR"/>
        </w:rPr>
        <w:t>El alma de acero estará constituida por una cuerda de hilos de alambres de acero cincado que cumplirán con los requerimientos de la norma ASTM B 498 o de la norma IRAM 2187.</w:t>
      </w:r>
    </w:p>
    <w:p w:rsidR="005C130F" w:rsidRDefault="005C130F" w:rsidP="004750A6">
      <w:pPr>
        <w:spacing w:after="120"/>
        <w:jc w:val="both"/>
        <w:rPr>
          <w:rFonts w:cs="Arial"/>
          <w:sz w:val="22"/>
          <w:szCs w:val="22"/>
          <w:lang w:val="es-AR"/>
        </w:rPr>
      </w:pPr>
      <w:r w:rsidRPr="008D1147">
        <w:rPr>
          <w:rFonts w:cs="Arial"/>
          <w:sz w:val="22"/>
          <w:szCs w:val="22"/>
          <w:lang w:val="es-AR"/>
        </w:rPr>
        <w:t>El cinc para el galvanizado será del tipo de alta graduación (High Grade), en un todo de acuerdo a la norma ASTM B 6 o a la norma IRAM 576.</w:t>
      </w:r>
    </w:p>
    <w:p w:rsidR="005C130F" w:rsidRPr="00B03317" w:rsidRDefault="008D1147" w:rsidP="004750A6">
      <w:pPr>
        <w:pStyle w:val="Ttulo3"/>
        <w:keepNext/>
        <w:numPr>
          <w:ilvl w:val="2"/>
          <w:numId w:val="0"/>
        </w:numPr>
        <w:spacing w:after="120"/>
        <w:ind w:left="720" w:hanging="720"/>
        <w:jc w:val="both"/>
        <w:rPr>
          <w:rFonts w:ascii="Arial" w:hAnsi="Arial" w:cs="Arial"/>
          <w:szCs w:val="24"/>
          <w:lang w:val="es-AR"/>
        </w:rPr>
      </w:pPr>
      <w:bookmarkStart w:id="25" w:name="_Toc108529194"/>
      <w:r w:rsidRPr="00B03317">
        <w:rPr>
          <w:rFonts w:ascii="Arial" w:hAnsi="Arial" w:cs="Arial"/>
          <w:szCs w:val="24"/>
          <w:lang w:val="es-AR"/>
        </w:rPr>
        <w:t xml:space="preserve">4.3 </w:t>
      </w:r>
      <w:r w:rsidR="005C130F" w:rsidRPr="00B03317">
        <w:rPr>
          <w:rFonts w:ascii="Arial" w:hAnsi="Arial" w:cs="Arial"/>
          <w:szCs w:val="24"/>
          <w:lang w:val="es-AR"/>
        </w:rPr>
        <w:t>Grasa</w:t>
      </w:r>
      <w:bookmarkEnd w:id="25"/>
    </w:p>
    <w:p w:rsidR="005C130F" w:rsidRPr="008D1147" w:rsidRDefault="005C130F" w:rsidP="006F068F">
      <w:pPr>
        <w:jc w:val="both"/>
        <w:rPr>
          <w:rFonts w:cs="Arial"/>
          <w:sz w:val="22"/>
          <w:szCs w:val="22"/>
          <w:lang w:val="es-AR"/>
        </w:rPr>
      </w:pPr>
      <w:r w:rsidRPr="008D1147">
        <w:rPr>
          <w:rFonts w:cs="Arial"/>
          <w:sz w:val="22"/>
          <w:szCs w:val="22"/>
          <w:lang w:val="es-AR"/>
        </w:rPr>
        <w:t xml:space="preserve">La grasa o inhibidor de corrosión, a aplicar entre el alma de acero y la </w:t>
      </w:r>
      <w:proofErr w:type="gramStart"/>
      <w:r w:rsidRPr="008D1147">
        <w:rPr>
          <w:rFonts w:cs="Arial"/>
          <w:sz w:val="22"/>
          <w:szCs w:val="22"/>
          <w:lang w:val="es-AR"/>
        </w:rPr>
        <w:t>prim</w:t>
      </w:r>
      <w:r w:rsidR="00340FCD">
        <w:rPr>
          <w:rFonts w:cs="Arial"/>
          <w:sz w:val="22"/>
          <w:szCs w:val="22"/>
          <w:lang w:val="es-AR"/>
        </w:rPr>
        <w:t>er</w:t>
      </w:r>
      <w:proofErr w:type="gramEnd"/>
      <w:r w:rsidR="00340FCD">
        <w:rPr>
          <w:rFonts w:cs="Arial"/>
          <w:sz w:val="22"/>
          <w:szCs w:val="22"/>
          <w:lang w:val="es-AR"/>
        </w:rPr>
        <w:t xml:space="preserve"> capa de alambres </w:t>
      </w:r>
      <w:r w:rsidRPr="008D1147">
        <w:rPr>
          <w:rFonts w:cs="Arial"/>
          <w:sz w:val="22"/>
          <w:szCs w:val="22"/>
          <w:lang w:val="es-AR"/>
        </w:rPr>
        <w:t>de aluminio, será neutra y tendrá las siguientes características:</w:t>
      </w:r>
    </w:p>
    <w:p w:rsidR="005C130F" w:rsidRPr="008D1147" w:rsidRDefault="005C130F" w:rsidP="006F068F">
      <w:pPr>
        <w:tabs>
          <w:tab w:val="left" w:pos="3119"/>
          <w:tab w:val="left" w:pos="4395"/>
          <w:tab w:val="left" w:pos="4844"/>
        </w:tabs>
        <w:jc w:val="both"/>
        <w:rPr>
          <w:rFonts w:cs="Arial"/>
          <w:sz w:val="22"/>
          <w:szCs w:val="22"/>
          <w:lang w:val="es-AR"/>
        </w:rPr>
      </w:pPr>
      <w:r w:rsidRPr="008D1147">
        <w:rPr>
          <w:rFonts w:cs="Arial"/>
          <w:sz w:val="22"/>
          <w:szCs w:val="22"/>
          <w:lang w:val="es-AR"/>
        </w:rPr>
        <w:t>Punto de goteo</w:t>
      </w:r>
      <w:r w:rsidRPr="008D1147">
        <w:rPr>
          <w:rFonts w:cs="Arial"/>
          <w:sz w:val="22"/>
          <w:szCs w:val="22"/>
          <w:lang w:val="es-AR"/>
        </w:rPr>
        <w:tab/>
        <w:t>mín.</w:t>
      </w:r>
      <w:r w:rsidRPr="008D1147">
        <w:rPr>
          <w:rFonts w:cs="Arial"/>
          <w:sz w:val="22"/>
          <w:szCs w:val="22"/>
          <w:lang w:val="es-AR"/>
        </w:rPr>
        <w:tab/>
        <w:t>110</w:t>
      </w:r>
      <w:r w:rsidRPr="008D1147">
        <w:rPr>
          <w:rFonts w:cs="Arial"/>
          <w:sz w:val="22"/>
          <w:szCs w:val="22"/>
          <w:lang w:val="es-AR"/>
        </w:rPr>
        <w:tab/>
      </w:r>
      <w:r w:rsidRPr="008D1147">
        <w:rPr>
          <w:rFonts w:cs="Arial"/>
          <w:sz w:val="22"/>
          <w:szCs w:val="22"/>
          <w:vertAlign w:val="superscript"/>
          <w:lang w:val="es-AR"/>
        </w:rPr>
        <w:t>0</w:t>
      </w:r>
      <w:r w:rsidRPr="008D1147">
        <w:rPr>
          <w:rFonts w:cs="Arial"/>
          <w:sz w:val="22"/>
          <w:szCs w:val="22"/>
          <w:lang w:val="es-AR"/>
        </w:rPr>
        <w:t>C</w:t>
      </w:r>
    </w:p>
    <w:p w:rsidR="005C130F" w:rsidRPr="008D1147" w:rsidRDefault="005C130F" w:rsidP="006F068F">
      <w:pPr>
        <w:tabs>
          <w:tab w:val="left" w:pos="3119"/>
          <w:tab w:val="left" w:pos="4395"/>
          <w:tab w:val="left" w:pos="4844"/>
        </w:tabs>
        <w:jc w:val="both"/>
        <w:rPr>
          <w:rFonts w:cs="Arial"/>
          <w:sz w:val="22"/>
          <w:szCs w:val="22"/>
          <w:lang w:val="es-AR"/>
        </w:rPr>
      </w:pPr>
      <w:r w:rsidRPr="008D1147">
        <w:rPr>
          <w:rFonts w:cs="Arial"/>
          <w:sz w:val="22"/>
          <w:szCs w:val="22"/>
          <w:lang w:val="es-AR"/>
        </w:rPr>
        <w:t>Penetración</w:t>
      </w:r>
      <w:r w:rsidRPr="008D1147">
        <w:rPr>
          <w:rFonts w:cs="Arial"/>
          <w:sz w:val="22"/>
          <w:szCs w:val="22"/>
          <w:lang w:val="es-AR"/>
        </w:rPr>
        <w:tab/>
      </w:r>
      <w:proofErr w:type="gramStart"/>
      <w:r w:rsidRPr="008D1147">
        <w:rPr>
          <w:rFonts w:cs="Arial"/>
          <w:sz w:val="22"/>
          <w:szCs w:val="22"/>
          <w:lang w:val="es-AR"/>
        </w:rPr>
        <w:t>máx</w:t>
      </w:r>
      <w:proofErr w:type="gramEnd"/>
      <w:r w:rsidRPr="008D1147">
        <w:rPr>
          <w:rFonts w:cs="Arial"/>
          <w:sz w:val="22"/>
          <w:szCs w:val="22"/>
          <w:lang w:val="es-AR"/>
        </w:rPr>
        <w:t>.</w:t>
      </w:r>
      <w:r w:rsidRPr="008D1147">
        <w:rPr>
          <w:rFonts w:cs="Arial"/>
          <w:sz w:val="22"/>
          <w:szCs w:val="22"/>
          <w:lang w:val="es-AR"/>
        </w:rPr>
        <w:tab/>
        <w:t>40</w:t>
      </w:r>
      <w:r w:rsidRPr="008D1147">
        <w:rPr>
          <w:rFonts w:cs="Arial"/>
          <w:sz w:val="22"/>
          <w:szCs w:val="22"/>
          <w:lang w:val="es-AR"/>
        </w:rPr>
        <w:tab/>
        <w:t>mm</w:t>
      </w:r>
    </w:p>
    <w:p w:rsidR="005C130F" w:rsidRPr="008D1147" w:rsidRDefault="005C130F" w:rsidP="006F068F">
      <w:pPr>
        <w:tabs>
          <w:tab w:val="left" w:pos="3119"/>
          <w:tab w:val="left" w:pos="4395"/>
          <w:tab w:val="left" w:pos="4844"/>
        </w:tabs>
        <w:jc w:val="both"/>
        <w:rPr>
          <w:rFonts w:cs="Arial"/>
          <w:sz w:val="22"/>
          <w:szCs w:val="22"/>
          <w:lang w:val="es-AR"/>
        </w:rPr>
      </w:pPr>
      <w:proofErr w:type="gramStart"/>
      <w:r w:rsidRPr="008D1147">
        <w:rPr>
          <w:rFonts w:cs="Arial"/>
          <w:sz w:val="22"/>
          <w:szCs w:val="22"/>
          <w:lang w:val="es-AR"/>
        </w:rPr>
        <w:t>Cenizas</w:t>
      </w:r>
      <w:r w:rsidRPr="008D1147">
        <w:rPr>
          <w:rFonts w:cs="Arial"/>
          <w:sz w:val="22"/>
          <w:szCs w:val="22"/>
          <w:lang w:val="es-AR"/>
        </w:rPr>
        <w:tab/>
        <w:t>máx</w:t>
      </w:r>
      <w:proofErr w:type="gramEnd"/>
      <w:r w:rsidRPr="008D1147">
        <w:rPr>
          <w:rFonts w:cs="Arial"/>
          <w:sz w:val="22"/>
          <w:szCs w:val="22"/>
          <w:lang w:val="es-AR"/>
        </w:rPr>
        <w:t>.</w:t>
      </w:r>
      <w:r w:rsidRPr="008D1147">
        <w:rPr>
          <w:rFonts w:cs="Arial"/>
          <w:sz w:val="22"/>
          <w:szCs w:val="22"/>
          <w:lang w:val="es-AR"/>
        </w:rPr>
        <w:tab/>
        <w:t>7</w:t>
      </w:r>
      <w:r w:rsidRPr="008D1147">
        <w:rPr>
          <w:rFonts w:cs="Arial"/>
          <w:sz w:val="22"/>
          <w:szCs w:val="22"/>
          <w:lang w:val="es-AR"/>
        </w:rPr>
        <w:tab/>
        <w:t>%</w:t>
      </w:r>
    </w:p>
    <w:p w:rsidR="005C130F" w:rsidRPr="008D1147" w:rsidRDefault="005C130F" w:rsidP="006F068F">
      <w:pPr>
        <w:tabs>
          <w:tab w:val="left" w:pos="3119"/>
          <w:tab w:val="left" w:pos="4395"/>
          <w:tab w:val="left" w:pos="4844"/>
        </w:tabs>
        <w:jc w:val="both"/>
        <w:rPr>
          <w:rFonts w:cs="Arial"/>
          <w:sz w:val="22"/>
          <w:szCs w:val="22"/>
          <w:lang w:val="es-AR"/>
        </w:rPr>
      </w:pPr>
      <w:r w:rsidRPr="008D1147">
        <w:rPr>
          <w:rFonts w:cs="Arial"/>
          <w:sz w:val="22"/>
          <w:szCs w:val="22"/>
          <w:lang w:val="es-AR"/>
        </w:rPr>
        <w:t>Sangrado</w:t>
      </w:r>
      <w:r w:rsidRPr="008D1147">
        <w:rPr>
          <w:rFonts w:cs="Arial"/>
          <w:sz w:val="22"/>
          <w:szCs w:val="22"/>
          <w:lang w:val="es-AR"/>
        </w:rPr>
        <w:tab/>
        <w:t>máx.</w:t>
      </w:r>
      <w:r w:rsidRPr="008D1147">
        <w:rPr>
          <w:rFonts w:cs="Arial"/>
          <w:sz w:val="22"/>
          <w:szCs w:val="22"/>
          <w:lang w:val="es-AR"/>
        </w:rPr>
        <w:tab/>
        <w:t>6</w:t>
      </w:r>
      <w:r w:rsidRPr="008D1147">
        <w:rPr>
          <w:rFonts w:cs="Arial"/>
          <w:sz w:val="22"/>
          <w:szCs w:val="22"/>
          <w:lang w:val="es-AR"/>
        </w:rPr>
        <w:tab/>
        <w:t>%</w:t>
      </w:r>
    </w:p>
    <w:p w:rsidR="005C130F" w:rsidRPr="008D1147" w:rsidRDefault="005C130F" w:rsidP="006F068F">
      <w:pPr>
        <w:tabs>
          <w:tab w:val="left" w:pos="3119"/>
          <w:tab w:val="left" w:pos="4395"/>
          <w:tab w:val="left" w:pos="4844"/>
        </w:tabs>
        <w:jc w:val="both"/>
        <w:rPr>
          <w:rFonts w:cs="Arial"/>
          <w:sz w:val="22"/>
          <w:szCs w:val="22"/>
          <w:lang w:val="es-AR"/>
        </w:rPr>
      </w:pPr>
      <w:proofErr w:type="gramStart"/>
      <w:r w:rsidRPr="008D1147">
        <w:rPr>
          <w:rFonts w:cs="Arial"/>
          <w:sz w:val="22"/>
          <w:szCs w:val="22"/>
          <w:lang w:val="es-AR"/>
        </w:rPr>
        <w:t>Materiales volátiles</w:t>
      </w:r>
      <w:r w:rsidRPr="008D1147">
        <w:rPr>
          <w:rFonts w:cs="Arial"/>
          <w:sz w:val="22"/>
          <w:szCs w:val="22"/>
          <w:lang w:val="es-AR"/>
        </w:rPr>
        <w:tab/>
        <w:t>máx</w:t>
      </w:r>
      <w:proofErr w:type="gramEnd"/>
      <w:r w:rsidRPr="008D1147">
        <w:rPr>
          <w:rFonts w:cs="Arial"/>
          <w:sz w:val="22"/>
          <w:szCs w:val="22"/>
          <w:lang w:val="es-AR"/>
        </w:rPr>
        <w:t>.</w:t>
      </w:r>
      <w:r w:rsidRPr="008D1147">
        <w:rPr>
          <w:rFonts w:cs="Arial"/>
          <w:sz w:val="22"/>
          <w:szCs w:val="22"/>
          <w:lang w:val="es-AR"/>
        </w:rPr>
        <w:tab/>
        <w:t>1</w:t>
      </w:r>
      <w:r w:rsidRPr="008D1147">
        <w:rPr>
          <w:rFonts w:cs="Arial"/>
          <w:sz w:val="22"/>
          <w:szCs w:val="22"/>
          <w:lang w:val="es-AR"/>
        </w:rPr>
        <w:tab/>
        <w:t>%</w:t>
      </w:r>
    </w:p>
    <w:p w:rsidR="005C130F" w:rsidRPr="008D1147" w:rsidRDefault="005C130F" w:rsidP="006F068F">
      <w:pPr>
        <w:tabs>
          <w:tab w:val="left" w:pos="3119"/>
        </w:tabs>
        <w:jc w:val="both"/>
        <w:rPr>
          <w:rFonts w:cs="Arial"/>
          <w:sz w:val="22"/>
          <w:szCs w:val="22"/>
          <w:lang w:val="es-AR"/>
        </w:rPr>
      </w:pPr>
      <w:r w:rsidRPr="008D1147">
        <w:rPr>
          <w:rFonts w:cs="Arial"/>
          <w:sz w:val="22"/>
          <w:szCs w:val="22"/>
          <w:lang w:val="es-AR"/>
        </w:rPr>
        <w:t>Reacción del extracto acuoso</w:t>
      </w:r>
      <w:r w:rsidRPr="008D1147">
        <w:rPr>
          <w:rFonts w:cs="Arial"/>
          <w:sz w:val="22"/>
          <w:szCs w:val="22"/>
          <w:lang w:val="es-AR"/>
        </w:rPr>
        <w:tab/>
        <w:t>neutro</w:t>
      </w:r>
    </w:p>
    <w:p w:rsidR="005C130F" w:rsidRPr="008D1147" w:rsidRDefault="005C130F" w:rsidP="004750A6">
      <w:pPr>
        <w:tabs>
          <w:tab w:val="left" w:pos="3119"/>
        </w:tabs>
        <w:spacing w:after="120"/>
        <w:jc w:val="both"/>
        <w:rPr>
          <w:rFonts w:cs="Arial"/>
          <w:sz w:val="22"/>
          <w:szCs w:val="22"/>
          <w:lang w:val="es-AR"/>
        </w:rPr>
      </w:pPr>
      <w:r w:rsidRPr="008D1147">
        <w:rPr>
          <w:rFonts w:cs="Arial"/>
          <w:sz w:val="22"/>
          <w:szCs w:val="22"/>
          <w:lang w:val="es-AR"/>
        </w:rPr>
        <w:t>Corrosión</w:t>
      </w:r>
      <w:r w:rsidRPr="008D1147">
        <w:rPr>
          <w:rFonts w:cs="Arial"/>
          <w:sz w:val="22"/>
          <w:szCs w:val="22"/>
          <w:lang w:val="es-AR"/>
        </w:rPr>
        <w:tab/>
        <w:t>ausencia de ataque</w:t>
      </w:r>
    </w:p>
    <w:p w:rsidR="005C130F" w:rsidRPr="008D1147" w:rsidRDefault="005C130F" w:rsidP="004750A6">
      <w:pPr>
        <w:spacing w:after="120"/>
        <w:jc w:val="both"/>
        <w:rPr>
          <w:rFonts w:cs="Arial"/>
          <w:sz w:val="22"/>
          <w:szCs w:val="22"/>
          <w:lang w:val="es-AR"/>
        </w:rPr>
      </w:pPr>
      <w:r w:rsidRPr="008D1147">
        <w:rPr>
          <w:rFonts w:cs="Arial"/>
          <w:sz w:val="22"/>
          <w:szCs w:val="22"/>
          <w:lang w:val="es-AR"/>
        </w:rPr>
        <w:t>Estos valores serán verificados mediante los ensayos dados por las siguientes normas:</w:t>
      </w:r>
    </w:p>
    <w:p w:rsidR="005C130F" w:rsidRPr="008D1147" w:rsidRDefault="005C130F" w:rsidP="006F068F">
      <w:pPr>
        <w:tabs>
          <w:tab w:val="left" w:pos="3119"/>
        </w:tabs>
        <w:jc w:val="both"/>
        <w:rPr>
          <w:rFonts w:cs="Arial"/>
          <w:sz w:val="22"/>
          <w:szCs w:val="22"/>
          <w:lang w:val="es-AR"/>
        </w:rPr>
      </w:pPr>
      <w:r w:rsidRPr="008D1147">
        <w:rPr>
          <w:rFonts w:cs="Arial"/>
          <w:sz w:val="22"/>
          <w:szCs w:val="22"/>
          <w:lang w:val="es-AR"/>
        </w:rPr>
        <w:t xml:space="preserve">Punto de goteo: </w:t>
      </w:r>
      <w:r w:rsidRPr="008D1147">
        <w:rPr>
          <w:rFonts w:cs="Arial"/>
          <w:sz w:val="22"/>
          <w:szCs w:val="22"/>
          <w:lang w:val="es-AR"/>
        </w:rPr>
        <w:tab/>
        <w:t>ASTM D 566.</w:t>
      </w:r>
    </w:p>
    <w:p w:rsidR="005C130F" w:rsidRPr="008D1147" w:rsidRDefault="005C130F" w:rsidP="006F068F">
      <w:pPr>
        <w:tabs>
          <w:tab w:val="left" w:pos="3119"/>
        </w:tabs>
        <w:jc w:val="both"/>
        <w:rPr>
          <w:rFonts w:cs="Arial"/>
          <w:sz w:val="22"/>
          <w:szCs w:val="22"/>
          <w:lang w:val="es-AR"/>
        </w:rPr>
      </w:pPr>
      <w:r w:rsidRPr="008D1147">
        <w:rPr>
          <w:rFonts w:cs="Arial"/>
          <w:sz w:val="22"/>
          <w:szCs w:val="22"/>
          <w:lang w:val="es-AR"/>
        </w:rPr>
        <w:t xml:space="preserve">Penetración: </w:t>
      </w:r>
      <w:r w:rsidRPr="008D1147">
        <w:rPr>
          <w:rFonts w:cs="Arial"/>
          <w:sz w:val="22"/>
          <w:szCs w:val="22"/>
          <w:lang w:val="es-AR"/>
        </w:rPr>
        <w:tab/>
        <w:t>ASTM D 217.</w:t>
      </w:r>
    </w:p>
    <w:p w:rsidR="005C130F" w:rsidRPr="008D1147" w:rsidRDefault="005C130F" w:rsidP="004750A6">
      <w:pPr>
        <w:tabs>
          <w:tab w:val="left" w:pos="3119"/>
        </w:tabs>
        <w:spacing w:after="120"/>
        <w:jc w:val="both"/>
        <w:rPr>
          <w:rFonts w:cs="Arial"/>
          <w:sz w:val="22"/>
          <w:szCs w:val="22"/>
          <w:lang w:val="es-AR"/>
        </w:rPr>
      </w:pPr>
      <w:r w:rsidRPr="008D1147">
        <w:rPr>
          <w:rFonts w:cs="Arial"/>
          <w:sz w:val="22"/>
          <w:szCs w:val="22"/>
          <w:lang w:val="es-AR"/>
        </w:rPr>
        <w:t xml:space="preserve">Cenizas: </w:t>
      </w:r>
      <w:r w:rsidRPr="008D1147">
        <w:rPr>
          <w:rFonts w:cs="Arial"/>
          <w:sz w:val="22"/>
          <w:szCs w:val="22"/>
          <w:lang w:val="es-AR"/>
        </w:rPr>
        <w:tab/>
        <w:t>ASTM D 1.28.</w:t>
      </w:r>
    </w:p>
    <w:p w:rsidR="005C130F" w:rsidRPr="008D1147" w:rsidRDefault="005C130F" w:rsidP="006F068F">
      <w:pPr>
        <w:tabs>
          <w:tab w:val="left" w:pos="3119"/>
        </w:tabs>
        <w:jc w:val="both"/>
        <w:rPr>
          <w:rFonts w:cs="Arial"/>
          <w:sz w:val="22"/>
          <w:szCs w:val="22"/>
          <w:lang w:val="es-AR"/>
        </w:rPr>
      </w:pPr>
      <w:r w:rsidRPr="008D1147">
        <w:rPr>
          <w:rFonts w:cs="Arial"/>
          <w:sz w:val="22"/>
          <w:szCs w:val="22"/>
          <w:lang w:val="es-AR"/>
        </w:rPr>
        <w:t xml:space="preserve">Sangrado y materiales volátiles: NDRC </w:t>
      </w:r>
      <w:proofErr w:type="spellStart"/>
      <w:r w:rsidRPr="008D1147">
        <w:rPr>
          <w:rFonts w:cs="Arial"/>
          <w:sz w:val="22"/>
          <w:szCs w:val="22"/>
          <w:lang w:val="es-AR"/>
        </w:rPr>
        <w:t>Spec</w:t>
      </w:r>
      <w:proofErr w:type="spellEnd"/>
      <w:r w:rsidRPr="008D1147">
        <w:rPr>
          <w:rFonts w:cs="Arial"/>
          <w:sz w:val="22"/>
          <w:szCs w:val="22"/>
          <w:lang w:val="es-AR"/>
        </w:rPr>
        <w:t>. An-G-3ª</w:t>
      </w:r>
    </w:p>
    <w:p w:rsidR="005C130F" w:rsidRPr="008D1147" w:rsidRDefault="005C130F" w:rsidP="004750A6">
      <w:pPr>
        <w:spacing w:before="120" w:after="120"/>
        <w:jc w:val="both"/>
        <w:rPr>
          <w:rFonts w:cs="Arial"/>
          <w:sz w:val="22"/>
          <w:szCs w:val="22"/>
          <w:lang w:val="es-AR"/>
        </w:rPr>
      </w:pPr>
      <w:r w:rsidRPr="008D1147">
        <w:rPr>
          <w:rFonts w:cs="Arial"/>
          <w:sz w:val="22"/>
          <w:szCs w:val="22"/>
          <w:lang w:val="es-AR"/>
        </w:rPr>
        <w:t>Ver Planilla de Datos Técnicos Garantizados.</w:t>
      </w:r>
    </w:p>
    <w:p w:rsidR="005C130F" w:rsidRPr="00B03317" w:rsidRDefault="008D1147" w:rsidP="004750A6">
      <w:pPr>
        <w:pStyle w:val="Ttulo3"/>
        <w:keepNext/>
        <w:numPr>
          <w:ilvl w:val="2"/>
          <w:numId w:val="0"/>
        </w:numPr>
        <w:spacing w:after="120"/>
        <w:ind w:left="720" w:hanging="720"/>
        <w:rPr>
          <w:rFonts w:ascii="Arial" w:hAnsi="Arial" w:cs="Arial"/>
          <w:szCs w:val="24"/>
          <w:lang w:val="es-AR"/>
        </w:rPr>
      </w:pPr>
      <w:bookmarkStart w:id="26" w:name="_Toc533248417"/>
      <w:bookmarkStart w:id="27" w:name="_Toc108529195"/>
      <w:r w:rsidRPr="00B03317">
        <w:rPr>
          <w:rFonts w:ascii="Arial" w:hAnsi="Arial" w:cs="Arial"/>
          <w:szCs w:val="24"/>
          <w:lang w:val="es-AR"/>
        </w:rPr>
        <w:t xml:space="preserve">4.4 </w:t>
      </w:r>
      <w:r w:rsidR="005C130F" w:rsidRPr="00B03317">
        <w:rPr>
          <w:rFonts w:ascii="Arial" w:hAnsi="Arial" w:cs="Arial"/>
          <w:szCs w:val="24"/>
          <w:lang w:val="es-AR"/>
        </w:rPr>
        <w:t>Procedencia de los Materiales</w:t>
      </w:r>
      <w:bookmarkEnd w:id="26"/>
      <w:bookmarkEnd w:id="27"/>
    </w:p>
    <w:p w:rsidR="005C130F" w:rsidRPr="008D1147" w:rsidRDefault="005C130F" w:rsidP="004750A6">
      <w:pPr>
        <w:spacing w:after="120"/>
        <w:jc w:val="both"/>
        <w:rPr>
          <w:rFonts w:cs="Arial"/>
          <w:sz w:val="22"/>
          <w:szCs w:val="22"/>
          <w:lang w:val="es-AR"/>
        </w:rPr>
      </w:pPr>
      <w:r w:rsidRPr="008D1147">
        <w:rPr>
          <w:rFonts w:cs="Arial"/>
          <w:sz w:val="22"/>
          <w:szCs w:val="22"/>
          <w:lang w:val="es-AR"/>
        </w:rPr>
        <w:t>En lo que se refiere a la procedencia de los materiales deberá tenerse presente lo siguiente:</w:t>
      </w:r>
    </w:p>
    <w:p w:rsidR="005C130F" w:rsidRPr="008D1147" w:rsidRDefault="005C130F" w:rsidP="004750A6">
      <w:pPr>
        <w:numPr>
          <w:ilvl w:val="0"/>
          <w:numId w:val="4"/>
        </w:numPr>
        <w:tabs>
          <w:tab w:val="clear" w:pos="720"/>
        </w:tabs>
        <w:spacing w:after="120"/>
        <w:ind w:left="426" w:hanging="284"/>
        <w:jc w:val="both"/>
        <w:rPr>
          <w:rFonts w:cs="Arial"/>
          <w:sz w:val="22"/>
          <w:szCs w:val="22"/>
          <w:lang w:val="es-AR"/>
        </w:rPr>
      </w:pPr>
      <w:r w:rsidRPr="008D1147">
        <w:rPr>
          <w:rFonts w:cs="Arial"/>
          <w:sz w:val="22"/>
          <w:szCs w:val="22"/>
          <w:lang w:val="es-AR"/>
        </w:rPr>
        <w:t>Todos los lingotes o alambrones de aluminio deberán proceder mientras sea posible de la misma fuente de fabricación.</w:t>
      </w:r>
    </w:p>
    <w:p w:rsidR="005C130F" w:rsidRPr="008D1147" w:rsidRDefault="005C130F" w:rsidP="004750A6">
      <w:pPr>
        <w:numPr>
          <w:ilvl w:val="0"/>
          <w:numId w:val="4"/>
        </w:numPr>
        <w:tabs>
          <w:tab w:val="clear" w:pos="720"/>
        </w:tabs>
        <w:spacing w:after="120"/>
        <w:ind w:left="426" w:hanging="284"/>
        <w:jc w:val="both"/>
        <w:rPr>
          <w:rFonts w:cs="Arial"/>
          <w:sz w:val="22"/>
          <w:szCs w:val="22"/>
          <w:lang w:val="es-AR"/>
        </w:rPr>
      </w:pPr>
      <w:r w:rsidRPr="008D1147">
        <w:rPr>
          <w:rFonts w:cs="Arial"/>
          <w:sz w:val="22"/>
          <w:szCs w:val="22"/>
          <w:lang w:val="es-AR"/>
        </w:rPr>
        <w:lastRenderedPageBreak/>
        <w:t>Todo el acero para la fabricación del alambre del alma de acero deberá proceder preferentemente de la misma fuente de fabricación.</w:t>
      </w:r>
    </w:p>
    <w:p w:rsidR="005C130F" w:rsidRPr="008D1147" w:rsidRDefault="005C130F" w:rsidP="004750A6">
      <w:pPr>
        <w:numPr>
          <w:ilvl w:val="0"/>
          <w:numId w:val="4"/>
        </w:numPr>
        <w:tabs>
          <w:tab w:val="clear" w:pos="720"/>
        </w:tabs>
        <w:spacing w:after="120"/>
        <w:ind w:left="426" w:hanging="284"/>
        <w:jc w:val="both"/>
        <w:rPr>
          <w:rFonts w:cs="Arial"/>
          <w:sz w:val="22"/>
          <w:szCs w:val="22"/>
          <w:lang w:val="es-AR"/>
        </w:rPr>
      </w:pPr>
      <w:r w:rsidRPr="008D1147">
        <w:rPr>
          <w:rFonts w:cs="Arial"/>
          <w:sz w:val="22"/>
          <w:szCs w:val="22"/>
          <w:lang w:val="es-AR"/>
        </w:rPr>
        <w:t xml:space="preserve">Cuando fuera inevitable la utilización de aluminio o de acero de dos o más procedencias distintas, el fabricante deberá presentar para la aprobación del </w:t>
      </w:r>
      <w:r w:rsidR="00D07134">
        <w:rPr>
          <w:rFonts w:cs="Arial"/>
          <w:sz w:val="22"/>
          <w:szCs w:val="22"/>
          <w:lang w:val="es-AR"/>
        </w:rPr>
        <w:t>ENTE CONTRATANTE</w:t>
      </w:r>
      <w:r w:rsidRPr="008D1147">
        <w:rPr>
          <w:rFonts w:cs="Arial"/>
          <w:sz w:val="22"/>
          <w:szCs w:val="22"/>
          <w:lang w:val="es-AR"/>
        </w:rPr>
        <w:t>, antes de iniciar la fabricación, un cronograma de compatibilización del suministro con el objeto de tomar las providencias necesarias que permiten identificar las bobinas con conductores fabricados con materiales de procedencia diferente.</w:t>
      </w:r>
    </w:p>
    <w:p w:rsidR="005C130F" w:rsidRPr="00B03317" w:rsidRDefault="008D1147" w:rsidP="004750A6">
      <w:pPr>
        <w:pStyle w:val="Ttulo2"/>
        <w:keepNext/>
        <w:widowControl w:val="0"/>
        <w:numPr>
          <w:ilvl w:val="1"/>
          <w:numId w:val="0"/>
        </w:numPr>
        <w:tabs>
          <w:tab w:val="num" w:pos="576"/>
        </w:tabs>
        <w:spacing w:before="0" w:after="120"/>
        <w:ind w:left="578" w:hanging="578"/>
        <w:jc w:val="both"/>
        <w:rPr>
          <w:rFonts w:cs="Arial"/>
          <w:smallCaps/>
          <w:szCs w:val="24"/>
          <w:lang w:val="es-AR"/>
        </w:rPr>
      </w:pPr>
      <w:bookmarkStart w:id="28" w:name="_Toc533248418"/>
      <w:bookmarkStart w:id="29" w:name="_Toc47167200"/>
      <w:bookmarkStart w:id="30" w:name="_Toc48104358"/>
      <w:bookmarkStart w:id="31" w:name="_Toc94354325"/>
      <w:bookmarkStart w:id="32" w:name="_Toc108529196"/>
      <w:r w:rsidRPr="00B03317">
        <w:rPr>
          <w:rFonts w:cs="Arial"/>
          <w:smallCaps/>
          <w:szCs w:val="24"/>
          <w:lang w:val="es-AR"/>
        </w:rPr>
        <w:t xml:space="preserve">5 </w:t>
      </w:r>
      <w:r w:rsidR="005C130F" w:rsidRPr="00B03317">
        <w:rPr>
          <w:rFonts w:cs="Arial"/>
          <w:smallCaps/>
          <w:szCs w:val="24"/>
          <w:lang w:val="es-AR"/>
        </w:rPr>
        <w:t xml:space="preserve">Procesos de </w:t>
      </w:r>
      <w:bookmarkEnd w:id="28"/>
      <w:bookmarkEnd w:id="29"/>
      <w:bookmarkEnd w:id="30"/>
      <w:bookmarkEnd w:id="31"/>
      <w:r w:rsidR="005C130F" w:rsidRPr="00B03317">
        <w:rPr>
          <w:rFonts w:cs="Arial"/>
          <w:smallCaps/>
          <w:szCs w:val="24"/>
          <w:lang w:val="es-AR"/>
        </w:rPr>
        <w:t>Fabricación</w:t>
      </w:r>
      <w:bookmarkEnd w:id="32"/>
    </w:p>
    <w:p w:rsidR="005C130F" w:rsidRPr="00B03317" w:rsidRDefault="008D1147" w:rsidP="004750A6">
      <w:pPr>
        <w:pStyle w:val="Ttulo3"/>
        <w:keepNext/>
        <w:numPr>
          <w:ilvl w:val="2"/>
          <w:numId w:val="0"/>
        </w:numPr>
        <w:spacing w:after="120"/>
        <w:ind w:left="720" w:hanging="720"/>
        <w:jc w:val="both"/>
        <w:rPr>
          <w:rFonts w:ascii="Arial" w:hAnsi="Arial" w:cs="Arial"/>
          <w:szCs w:val="24"/>
          <w:lang w:val="es-AR"/>
        </w:rPr>
      </w:pPr>
      <w:bookmarkStart w:id="33" w:name="_Toc533248419"/>
      <w:bookmarkStart w:id="34" w:name="_Toc108529197"/>
      <w:r w:rsidRPr="00B03317">
        <w:rPr>
          <w:rFonts w:ascii="Arial" w:hAnsi="Arial" w:cs="Arial"/>
          <w:szCs w:val="24"/>
          <w:lang w:val="es-AR"/>
        </w:rPr>
        <w:t xml:space="preserve">5.1 </w:t>
      </w:r>
      <w:r w:rsidR="005C130F" w:rsidRPr="00B03317">
        <w:rPr>
          <w:rFonts w:ascii="Arial" w:hAnsi="Arial" w:cs="Arial"/>
          <w:szCs w:val="24"/>
          <w:lang w:val="es-AR"/>
        </w:rPr>
        <w:t>Alambrón de aluminio</w:t>
      </w:r>
      <w:bookmarkEnd w:id="33"/>
      <w:bookmarkEnd w:id="34"/>
    </w:p>
    <w:p w:rsidR="005C130F" w:rsidRPr="008D1147" w:rsidRDefault="005C130F" w:rsidP="004750A6">
      <w:pPr>
        <w:spacing w:after="120"/>
        <w:jc w:val="both"/>
        <w:rPr>
          <w:rFonts w:cs="Arial"/>
          <w:sz w:val="22"/>
          <w:szCs w:val="22"/>
          <w:lang w:val="es-AR"/>
        </w:rPr>
      </w:pPr>
      <w:r w:rsidRPr="008D1147">
        <w:rPr>
          <w:rFonts w:cs="Arial"/>
          <w:sz w:val="22"/>
          <w:szCs w:val="22"/>
          <w:lang w:val="es-AR"/>
        </w:rPr>
        <w:t>El alambrón de aluminio estará de acuerdo a las especificaciones de la norma ASTM y tendrá un aspecto superficial limpio, liso y suave, exento de imperfecciones o defectos incompatibles con una buena práctica industrial.</w:t>
      </w:r>
    </w:p>
    <w:p w:rsidR="005C130F" w:rsidRPr="00B03317" w:rsidRDefault="008D1147" w:rsidP="004750A6">
      <w:pPr>
        <w:pStyle w:val="Ttulo3"/>
        <w:keepNext/>
        <w:numPr>
          <w:ilvl w:val="2"/>
          <w:numId w:val="0"/>
        </w:numPr>
        <w:spacing w:after="120"/>
        <w:ind w:left="720" w:hanging="720"/>
        <w:jc w:val="both"/>
        <w:rPr>
          <w:rFonts w:ascii="Arial" w:hAnsi="Arial" w:cs="Arial"/>
          <w:szCs w:val="24"/>
          <w:lang w:val="es-AR"/>
        </w:rPr>
      </w:pPr>
      <w:bookmarkStart w:id="35" w:name="_Toc533248420"/>
      <w:bookmarkStart w:id="36" w:name="_Toc108529198"/>
      <w:r w:rsidRPr="00B03317">
        <w:rPr>
          <w:rFonts w:ascii="Arial" w:hAnsi="Arial" w:cs="Arial"/>
          <w:szCs w:val="24"/>
          <w:lang w:val="es-AR"/>
        </w:rPr>
        <w:t xml:space="preserve">5.2 </w:t>
      </w:r>
      <w:r w:rsidR="005C130F" w:rsidRPr="00B03317">
        <w:rPr>
          <w:rFonts w:ascii="Arial" w:hAnsi="Arial" w:cs="Arial"/>
          <w:szCs w:val="24"/>
          <w:lang w:val="es-AR"/>
        </w:rPr>
        <w:t>Alambres de Aluminio</w:t>
      </w:r>
      <w:bookmarkEnd w:id="35"/>
      <w:bookmarkEnd w:id="36"/>
    </w:p>
    <w:p w:rsidR="005C130F" w:rsidRPr="008D1147" w:rsidRDefault="005C130F" w:rsidP="004750A6">
      <w:pPr>
        <w:spacing w:after="120"/>
        <w:jc w:val="both"/>
        <w:rPr>
          <w:rFonts w:cs="Arial"/>
          <w:sz w:val="22"/>
          <w:szCs w:val="22"/>
          <w:lang w:val="es-AR"/>
        </w:rPr>
      </w:pPr>
      <w:r w:rsidRPr="008D1147">
        <w:rPr>
          <w:rFonts w:cs="Arial"/>
          <w:sz w:val="22"/>
          <w:szCs w:val="22"/>
          <w:lang w:val="es-AR"/>
        </w:rPr>
        <w:t xml:space="preserve">El proceso de </w:t>
      </w:r>
      <w:proofErr w:type="spellStart"/>
      <w:r w:rsidRPr="008D1147">
        <w:rPr>
          <w:rFonts w:cs="Arial"/>
          <w:sz w:val="22"/>
          <w:szCs w:val="22"/>
          <w:lang w:val="es-AR"/>
        </w:rPr>
        <w:t>trefilación</w:t>
      </w:r>
      <w:proofErr w:type="spellEnd"/>
      <w:r w:rsidRPr="008D1147">
        <w:rPr>
          <w:rFonts w:cs="Arial"/>
          <w:sz w:val="22"/>
          <w:szCs w:val="22"/>
          <w:lang w:val="es-AR"/>
        </w:rPr>
        <w:t xml:space="preserve"> del alambre de aluminio se efectuará en máquinas con o sin deslizamiento, pero con una adecuada lubricación a fin de producir un alambre de sección circular, de diámetro uniforme y de superficie lisa, limpia, exenta de </w:t>
      </w:r>
      <w:proofErr w:type="spellStart"/>
      <w:r w:rsidRPr="008D1147">
        <w:rPr>
          <w:rFonts w:cs="Arial"/>
          <w:sz w:val="22"/>
          <w:szCs w:val="22"/>
          <w:lang w:val="es-AR"/>
        </w:rPr>
        <w:t>rayaduras</w:t>
      </w:r>
      <w:proofErr w:type="spellEnd"/>
      <w:r w:rsidRPr="008D1147">
        <w:rPr>
          <w:rFonts w:cs="Arial"/>
          <w:sz w:val="22"/>
          <w:szCs w:val="22"/>
          <w:lang w:val="es-AR"/>
        </w:rPr>
        <w:t>, rebabas, escamas, torceduras, exceso de grasa u otras imperfecciones.</w:t>
      </w:r>
    </w:p>
    <w:p w:rsidR="005C130F" w:rsidRPr="008D1147" w:rsidRDefault="005C130F" w:rsidP="004750A6">
      <w:pPr>
        <w:spacing w:before="120" w:after="120"/>
        <w:jc w:val="both"/>
        <w:rPr>
          <w:rFonts w:cs="Arial"/>
          <w:sz w:val="22"/>
          <w:szCs w:val="22"/>
          <w:lang w:val="es-AR"/>
        </w:rPr>
      </w:pPr>
      <w:r w:rsidRPr="008D1147">
        <w:rPr>
          <w:rFonts w:cs="Arial"/>
          <w:sz w:val="22"/>
          <w:szCs w:val="22"/>
          <w:lang w:val="es-AR"/>
        </w:rPr>
        <w:t>Ver Planillas de Datos Técnicos Garantizados.</w:t>
      </w:r>
    </w:p>
    <w:p w:rsidR="005C130F" w:rsidRPr="00B03317" w:rsidRDefault="008D1147" w:rsidP="004750A6">
      <w:pPr>
        <w:pStyle w:val="Ttulo3"/>
        <w:keepNext/>
        <w:numPr>
          <w:ilvl w:val="2"/>
          <w:numId w:val="0"/>
        </w:numPr>
        <w:spacing w:after="120"/>
        <w:ind w:left="720" w:hanging="720"/>
        <w:jc w:val="both"/>
        <w:rPr>
          <w:rFonts w:ascii="Arial" w:hAnsi="Arial" w:cs="Arial"/>
          <w:szCs w:val="24"/>
          <w:lang w:val="es-AR"/>
        </w:rPr>
      </w:pPr>
      <w:bookmarkStart w:id="37" w:name="_Toc533248421"/>
      <w:bookmarkStart w:id="38" w:name="_Toc108529199"/>
      <w:r w:rsidRPr="00B03317">
        <w:rPr>
          <w:rFonts w:ascii="Arial" w:hAnsi="Arial" w:cs="Arial"/>
          <w:szCs w:val="24"/>
          <w:lang w:val="es-AR"/>
        </w:rPr>
        <w:t xml:space="preserve">5.3 </w:t>
      </w:r>
      <w:r w:rsidR="005C130F" w:rsidRPr="00B03317">
        <w:rPr>
          <w:rFonts w:ascii="Arial" w:hAnsi="Arial" w:cs="Arial"/>
          <w:szCs w:val="24"/>
          <w:lang w:val="es-AR"/>
        </w:rPr>
        <w:t>Alambres de Acero Cincado</w:t>
      </w:r>
      <w:bookmarkEnd w:id="37"/>
      <w:bookmarkEnd w:id="38"/>
    </w:p>
    <w:p w:rsidR="005C130F" w:rsidRPr="008D1147" w:rsidRDefault="005C130F" w:rsidP="004750A6">
      <w:pPr>
        <w:spacing w:after="120"/>
        <w:jc w:val="both"/>
        <w:rPr>
          <w:rFonts w:cs="Arial"/>
          <w:sz w:val="22"/>
          <w:szCs w:val="22"/>
          <w:lang w:val="es-AR"/>
        </w:rPr>
      </w:pPr>
      <w:r w:rsidRPr="008D1147">
        <w:rPr>
          <w:rFonts w:cs="Arial"/>
          <w:sz w:val="22"/>
          <w:szCs w:val="22"/>
          <w:lang w:val="es-AR"/>
        </w:rPr>
        <w:t xml:space="preserve">Los alambres de acero cincado deberán cumplir con la norma ASTM B 498. Su superficie deberá estar bien terminada, exenta de </w:t>
      </w:r>
      <w:proofErr w:type="spellStart"/>
      <w:r w:rsidRPr="008D1147">
        <w:rPr>
          <w:rFonts w:cs="Arial"/>
          <w:sz w:val="22"/>
          <w:szCs w:val="22"/>
          <w:lang w:val="es-AR"/>
        </w:rPr>
        <w:t>rayaduras</w:t>
      </w:r>
      <w:proofErr w:type="spellEnd"/>
      <w:r w:rsidRPr="008D1147">
        <w:rPr>
          <w:rFonts w:cs="Arial"/>
          <w:sz w:val="22"/>
          <w:szCs w:val="22"/>
          <w:lang w:val="es-AR"/>
        </w:rPr>
        <w:t>, torceduras, rebabas y otras imperfecciones.</w:t>
      </w:r>
    </w:p>
    <w:p w:rsidR="008D1147" w:rsidRDefault="005C130F" w:rsidP="006F068F">
      <w:pPr>
        <w:jc w:val="both"/>
        <w:rPr>
          <w:rFonts w:cs="Arial"/>
          <w:sz w:val="22"/>
          <w:szCs w:val="22"/>
          <w:lang w:val="es-AR"/>
        </w:rPr>
      </w:pPr>
      <w:r w:rsidRPr="008D1147">
        <w:rPr>
          <w:rFonts w:cs="Arial"/>
          <w:sz w:val="22"/>
          <w:szCs w:val="22"/>
          <w:lang w:val="es-AR"/>
        </w:rPr>
        <w:t xml:space="preserve">El diámetro deberá ser uniforme. El cincado deberá ser realizado por inmersión en caliente y la capa de cinc deberá poseer muy buena adherencia, peso adecuado y estar uniformemente distribuida a lo largo de la superficie del alambre. Las uniones eventualmente efectuadas durante la fabricación de los alambres (en los alambrones o antes de la última </w:t>
      </w:r>
      <w:proofErr w:type="spellStart"/>
      <w:r w:rsidRPr="008D1147">
        <w:rPr>
          <w:rFonts w:cs="Arial"/>
          <w:sz w:val="22"/>
          <w:szCs w:val="22"/>
          <w:lang w:val="es-AR"/>
        </w:rPr>
        <w:t>trefilación</w:t>
      </w:r>
      <w:proofErr w:type="spellEnd"/>
      <w:r w:rsidRPr="008D1147">
        <w:rPr>
          <w:rFonts w:cs="Arial"/>
          <w:sz w:val="22"/>
          <w:szCs w:val="22"/>
          <w:lang w:val="es-AR"/>
        </w:rPr>
        <w:t xml:space="preserve">) deberán cumplir con la Sección 12 de la Norma ASTM D 498. </w:t>
      </w:r>
    </w:p>
    <w:p w:rsidR="005C130F" w:rsidRPr="008D1147" w:rsidRDefault="005C130F" w:rsidP="006F068F">
      <w:pPr>
        <w:spacing w:before="120"/>
        <w:jc w:val="both"/>
        <w:rPr>
          <w:rFonts w:cs="Arial"/>
          <w:sz w:val="22"/>
          <w:szCs w:val="22"/>
          <w:lang w:val="es-AR"/>
        </w:rPr>
      </w:pPr>
      <w:r w:rsidRPr="008D1147">
        <w:rPr>
          <w:rFonts w:cs="Arial"/>
          <w:sz w:val="22"/>
          <w:szCs w:val="22"/>
          <w:lang w:val="es-AR"/>
        </w:rPr>
        <w:t xml:space="preserve">No se admitirán soldaduras en los alambres terminados después de la última </w:t>
      </w:r>
      <w:proofErr w:type="spellStart"/>
      <w:r w:rsidRPr="008D1147">
        <w:rPr>
          <w:rFonts w:cs="Arial"/>
          <w:sz w:val="22"/>
          <w:szCs w:val="22"/>
          <w:lang w:val="es-AR"/>
        </w:rPr>
        <w:t>trefilación</w:t>
      </w:r>
      <w:proofErr w:type="spellEnd"/>
      <w:r w:rsidRPr="008D1147">
        <w:rPr>
          <w:rFonts w:cs="Arial"/>
          <w:sz w:val="22"/>
          <w:szCs w:val="22"/>
          <w:lang w:val="es-AR"/>
        </w:rPr>
        <w:t>.</w:t>
      </w:r>
    </w:p>
    <w:p w:rsidR="005C130F" w:rsidRPr="008D1147" w:rsidRDefault="005C130F" w:rsidP="004750A6">
      <w:pPr>
        <w:spacing w:before="120" w:after="120"/>
        <w:jc w:val="both"/>
        <w:rPr>
          <w:rFonts w:cs="Arial"/>
          <w:sz w:val="22"/>
          <w:szCs w:val="22"/>
          <w:lang w:val="es-AR"/>
        </w:rPr>
      </w:pPr>
      <w:r w:rsidRPr="008D1147">
        <w:rPr>
          <w:rFonts w:cs="Arial"/>
          <w:sz w:val="22"/>
          <w:szCs w:val="22"/>
          <w:lang w:val="es-AR"/>
        </w:rPr>
        <w:t>Ver Planilla de Datos Técnicos Garantizados.</w:t>
      </w:r>
    </w:p>
    <w:p w:rsidR="005C130F" w:rsidRPr="00B03317" w:rsidRDefault="008D1147" w:rsidP="004750A6">
      <w:pPr>
        <w:pStyle w:val="Ttulo3"/>
        <w:keepNext/>
        <w:numPr>
          <w:ilvl w:val="2"/>
          <w:numId w:val="0"/>
        </w:numPr>
        <w:spacing w:after="120"/>
        <w:ind w:left="720" w:hanging="720"/>
        <w:rPr>
          <w:rFonts w:ascii="Arial" w:hAnsi="Arial" w:cs="Arial"/>
          <w:szCs w:val="24"/>
          <w:lang w:val="es-AR"/>
        </w:rPr>
      </w:pPr>
      <w:bookmarkStart w:id="39" w:name="_Toc533248422"/>
      <w:bookmarkStart w:id="40" w:name="_Toc108529200"/>
      <w:r w:rsidRPr="00B03317">
        <w:rPr>
          <w:rFonts w:ascii="Arial" w:hAnsi="Arial" w:cs="Arial"/>
          <w:szCs w:val="24"/>
          <w:lang w:val="es-AR"/>
        </w:rPr>
        <w:t xml:space="preserve">5.4 </w:t>
      </w:r>
      <w:r w:rsidR="005C130F" w:rsidRPr="00B03317">
        <w:rPr>
          <w:rFonts w:ascii="Arial" w:hAnsi="Arial" w:cs="Arial"/>
          <w:szCs w:val="24"/>
          <w:lang w:val="es-AR"/>
        </w:rPr>
        <w:t>Conductor Completo</w:t>
      </w:r>
      <w:bookmarkEnd w:id="39"/>
      <w:bookmarkEnd w:id="40"/>
    </w:p>
    <w:p w:rsidR="005C130F" w:rsidRPr="008D1147" w:rsidRDefault="005C130F" w:rsidP="004750A6">
      <w:pPr>
        <w:pStyle w:val="Ttulo4"/>
        <w:numPr>
          <w:ilvl w:val="3"/>
          <w:numId w:val="0"/>
        </w:numPr>
        <w:tabs>
          <w:tab w:val="left" w:pos="851"/>
          <w:tab w:val="left" w:pos="1021"/>
          <w:tab w:val="num" w:pos="1440"/>
        </w:tabs>
        <w:spacing w:after="120"/>
        <w:ind w:left="862" w:hanging="862"/>
        <w:jc w:val="left"/>
        <w:rPr>
          <w:rFonts w:cs="Arial"/>
          <w:b/>
          <w:sz w:val="22"/>
          <w:szCs w:val="22"/>
          <w:lang w:val="es-AR"/>
        </w:rPr>
      </w:pPr>
      <w:bookmarkStart w:id="41" w:name="_Toc108529201"/>
      <w:r w:rsidRPr="008D1147">
        <w:rPr>
          <w:rFonts w:cs="Arial"/>
          <w:b/>
          <w:sz w:val="22"/>
          <w:szCs w:val="22"/>
          <w:lang w:val="es-AR"/>
        </w:rPr>
        <w:t>General</w:t>
      </w:r>
      <w:bookmarkEnd w:id="41"/>
    </w:p>
    <w:p w:rsidR="005C130F" w:rsidRPr="008D1147" w:rsidRDefault="005C130F" w:rsidP="006F068F">
      <w:pPr>
        <w:jc w:val="both"/>
        <w:rPr>
          <w:rFonts w:cs="Arial"/>
          <w:sz w:val="22"/>
          <w:szCs w:val="22"/>
          <w:lang w:val="es-AR"/>
        </w:rPr>
      </w:pPr>
      <w:r w:rsidRPr="008D1147">
        <w:rPr>
          <w:rFonts w:cs="Arial"/>
          <w:sz w:val="22"/>
          <w:szCs w:val="22"/>
          <w:lang w:val="es-AR"/>
        </w:rPr>
        <w:t>El cableado deberá ser ejecutado de modo de evitar que el conductor terminado presente los alambres con tendencia a desenrollarse. Después de cortarse una muestra del conductor, la posición de todos los alambres deberá permanecer prácticamente inalterada.</w:t>
      </w:r>
    </w:p>
    <w:p w:rsidR="005C130F" w:rsidRPr="008D1147" w:rsidRDefault="005C130F" w:rsidP="006F068F">
      <w:pPr>
        <w:spacing w:before="120"/>
        <w:jc w:val="both"/>
        <w:rPr>
          <w:rFonts w:cs="Arial"/>
          <w:sz w:val="22"/>
          <w:szCs w:val="22"/>
          <w:lang w:val="es-AR"/>
        </w:rPr>
      </w:pPr>
      <w:r w:rsidRPr="008D1147">
        <w:rPr>
          <w:rFonts w:cs="Arial"/>
          <w:sz w:val="22"/>
          <w:szCs w:val="22"/>
          <w:lang w:val="es-AR"/>
        </w:rPr>
        <w:t>El conductor terminado deberá presentar una superficie lisa y limpia, sin alambres salientes, libre de partículas metálicas, exceso de grasa o de cualquier otro material extraño.</w:t>
      </w:r>
    </w:p>
    <w:p w:rsidR="005C130F" w:rsidRPr="008D1147" w:rsidRDefault="005C130F" w:rsidP="006F068F">
      <w:pPr>
        <w:spacing w:before="120"/>
        <w:jc w:val="both"/>
        <w:rPr>
          <w:rFonts w:cs="Arial"/>
          <w:sz w:val="22"/>
          <w:szCs w:val="22"/>
          <w:lang w:val="es-AR"/>
        </w:rPr>
      </w:pPr>
      <w:r w:rsidRPr="008D1147">
        <w:rPr>
          <w:rFonts w:cs="Arial"/>
          <w:sz w:val="22"/>
          <w:szCs w:val="22"/>
          <w:lang w:val="es-AR"/>
        </w:rPr>
        <w:t>Durante el proceso de cableado no se admitirán soldaduras en los alambres de acero.</w:t>
      </w:r>
    </w:p>
    <w:p w:rsidR="005C130F" w:rsidRPr="008D1147" w:rsidRDefault="005C130F" w:rsidP="006F068F">
      <w:pPr>
        <w:spacing w:before="120"/>
        <w:jc w:val="both"/>
        <w:rPr>
          <w:rFonts w:cs="Arial"/>
          <w:sz w:val="22"/>
          <w:szCs w:val="22"/>
          <w:lang w:val="es-AR"/>
        </w:rPr>
      </w:pPr>
      <w:r w:rsidRPr="008D1147">
        <w:rPr>
          <w:rFonts w:cs="Arial"/>
          <w:sz w:val="22"/>
          <w:szCs w:val="22"/>
          <w:lang w:val="es-AR"/>
        </w:rPr>
        <w:t>Periódicamente se deberán tomar muestras de soldaduras de las uniones de aluminio para ser ensayadas a la tracción, a fin de verificar que las matrices y el equipo estén en buenas condiciones.</w:t>
      </w:r>
    </w:p>
    <w:p w:rsidR="005C130F" w:rsidRPr="008D1147" w:rsidRDefault="005C130F" w:rsidP="00643723">
      <w:pPr>
        <w:spacing w:before="120"/>
        <w:jc w:val="both"/>
        <w:rPr>
          <w:rFonts w:cs="Arial"/>
          <w:sz w:val="22"/>
          <w:szCs w:val="22"/>
          <w:lang w:val="es-AR"/>
        </w:rPr>
      </w:pPr>
      <w:r w:rsidRPr="008D1147">
        <w:rPr>
          <w:rFonts w:cs="Arial"/>
          <w:sz w:val="22"/>
          <w:szCs w:val="22"/>
          <w:lang w:val="es-AR"/>
        </w:rPr>
        <w:t>La distancia mínima entre dos soldaduras será mayor de 15 m. No se admitirán dos soldaduras sobre un mismo alambre; en este caso se deberá cambiar la bobina de alambre.</w:t>
      </w:r>
    </w:p>
    <w:p w:rsidR="005C130F" w:rsidRPr="008D1147" w:rsidRDefault="005C130F" w:rsidP="00643723">
      <w:pPr>
        <w:spacing w:before="120"/>
        <w:jc w:val="both"/>
        <w:rPr>
          <w:rFonts w:cs="Arial"/>
          <w:sz w:val="22"/>
          <w:szCs w:val="22"/>
          <w:lang w:val="es-AR"/>
        </w:rPr>
      </w:pPr>
      <w:r w:rsidRPr="008D1147">
        <w:rPr>
          <w:rFonts w:cs="Arial"/>
          <w:sz w:val="22"/>
          <w:szCs w:val="22"/>
          <w:lang w:val="es-AR"/>
        </w:rPr>
        <w:lastRenderedPageBreak/>
        <w:t xml:space="preserve">Cuando para introducir en la máquina </w:t>
      </w:r>
      <w:proofErr w:type="spellStart"/>
      <w:r w:rsidRPr="008D1147">
        <w:rPr>
          <w:rFonts w:cs="Arial"/>
          <w:sz w:val="22"/>
          <w:szCs w:val="22"/>
          <w:lang w:val="es-AR"/>
        </w:rPr>
        <w:t>cableadora</w:t>
      </w:r>
      <w:proofErr w:type="spellEnd"/>
      <w:r w:rsidRPr="008D1147">
        <w:rPr>
          <w:rFonts w:cs="Arial"/>
          <w:sz w:val="22"/>
          <w:szCs w:val="22"/>
          <w:lang w:val="es-AR"/>
        </w:rPr>
        <w:t xml:space="preserve"> las puntas de un nuevo grupo de bobinas de alambre se </w:t>
      </w:r>
      <w:proofErr w:type="gramStart"/>
      <w:r w:rsidRPr="008D1147">
        <w:rPr>
          <w:rFonts w:cs="Arial"/>
          <w:sz w:val="22"/>
          <w:szCs w:val="22"/>
          <w:lang w:val="es-AR"/>
        </w:rPr>
        <w:t>utilice</w:t>
      </w:r>
      <w:proofErr w:type="gramEnd"/>
      <w:r w:rsidRPr="008D1147">
        <w:rPr>
          <w:rFonts w:cs="Arial"/>
          <w:sz w:val="22"/>
          <w:szCs w:val="22"/>
          <w:lang w:val="es-AR"/>
        </w:rPr>
        <w:t xml:space="preserve"> la “cola” del cable en fabricación, las soldaduras que a tal fin se utilicen deberán posteriormente eliminarse. Para ello, el tramo de conductor que las contiene deberá cortarse, identificarse y mostrarse a la Inspección.</w:t>
      </w:r>
    </w:p>
    <w:p w:rsidR="005C130F" w:rsidRPr="008D1147" w:rsidRDefault="005C130F" w:rsidP="00643723">
      <w:pPr>
        <w:spacing w:before="120"/>
        <w:jc w:val="both"/>
        <w:rPr>
          <w:rFonts w:cs="Arial"/>
          <w:sz w:val="22"/>
          <w:szCs w:val="22"/>
          <w:lang w:val="es-AR"/>
        </w:rPr>
      </w:pPr>
      <w:r w:rsidRPr="008D1147">
        <w:rPr>
          <w:rFonts w:cs="Arial"/>
          <w:sz w:val="22"/>
          <w:szCs w:val="22"/>
          <w:lang w:val="es-AR"/>
        </w:rPr>
        <w:t>Para cada suministro se fijarán las relaciones de cableado según los requerimientos mencionados más adelante, los que permanecerán invariables en toda su producción. Las relaciones de cableado fijadas deberán ser coherentes, es decir que la tendencia en las tolerancias de cada una de las capas deberán ser en un mismo sentido, positivo o negativo.</w:t>
      </w:r>
    </w:p>
    <w:p w:rsidR="005C130F" w:rsidRPr="008D1147" w:rsidRDefault="005C130F" w:rsidP="00643723">
      <w:pPr>
        <w:spacing w:before="120"/>
        <w:jc w:val="both"/>
        <w:rPr>
          <w:rFonts w:cs="Arial"/>
          <w:sz w:val="22"/>
          <w:szCs w:val="22"/>
          <w:lang w:val="es-AR"/>
        </w:rPr>
      </w:pPr>
      <w:r w:rsidRPr="008D1147">
        <w:rPr>
          <w:rFonts w:cs="Arial"/>
          <w:sz w:val="22"/>
          <w:szCs w:val="22"/>
          <w:lang w:val="es-AR"/>
        </w:rPr>
        <w:t xml:space="preserve">Las gargantas de las ruedas del cabrestante de tiro de las </w:t>
      </w:r>
      <w:proofErr w:type="spellStart"/>
      <w:r w:rsidRPr="008D1147">
        <w:rPr>
          <w:rFonts w:cs="Arial"/>
          <w:sz w:val="22"/>
          <w:szCs w:val="22"/>
          <w:lang w:val="es-AR"/>
        </w:rPr>
        <w:t>cableadoras</w:t>
      </w:r>
      <w:proofErr w:type="spellEnd"/>
      <w:r w:rsidRPr="008D1147">
        <w:rPr>
          <w:rFonts w:cs="Arial"/>
          <w:sz w:val="22"/>
          <w:szCs w:val="22"/>
          <w:lang w:val="es-AR"/>
        </w:rPr>
        <w:t xml:space="preserve"> deberán estar forradas con una banda de </w:t>
      </w:r>
      <w:proofErr w:type="spellStart"/>
      <w:r w:rsidRPr="008D1147">
        <w:rPr>
          <w:rFonts w:cs="Arial"/>
          <w:sz w:val="22"/>
          <w:szCs w:val="22"/>
          <w:lang w:val="es-AR"/>
        </w:rPr>
        <w:t>neoprene</w:t>
      </w:r>
      <w:proofErr w:type="spellEnd"/>
      <w:r w:rsidRPr="008D1147">
        <w:rPr>
          <w:rFonts w:cs="Arial"/>
          <w:sz w:val="22"/>
          <w:szCs w:val="22"/>
          <w:lang w:val="es-AR"/>
        </w:rPr>
        <w:t>, goma o cualquier otro material que no produzca daños al conductor.</w:t>
      </w:r>
    </w:p>
    <w:p w:rsidR="005C130F" w:rsidRPr="008D1147" w:rsidRDefault="005C130F" w:rsidP="004750A6">
      <w:pPr>
        <w:spacing w:before="120" w:after="120"/>
        <w:jc w:val="both"/>
        <w:rPr>
          <w:rFonts w:cs="Arial"/>
          <w:sz w:val="22"/>
          <w:szCs w:val="22"/>
          <w:lang w:val="es-AR"/>
        </w:rPr>
      </w:pPr>
      <w:r w:rsidRPr="008D1147">
        <w:rPr>
          <w:rFonts w:cs="Arial"/>
          <w:sz w:val="22"/>
          <w:szCs w:val="22"/>
          <w:lang w:val="es-AR"/>
        </w:rPr>
        <w:t xml:space="preserve">Los guía hilos y todo otro elemento de las máquinas </w:t>
      </w:r>
      <w:proofErr w:type="spellStart"/>
      <w:r w:rsidRPr="008D1147">
        <w:rPr>
          <w:rFonts w:cs="Arial"/>
          <w:sz w:val="22"/>
          <w:szCs w:val="22"/>
          <w:lang w:val="es-AR"/>
        </w:rPr>
        <w:t>cableadoras</w:t>
      </w:r>
      <w:proofErr w:type="spellEnd"/>
      <w:r w:rsidRPr="008D1147">
        <w:rPr>
          <w:rFonts w:cs="Arial"/>
          <w:sz w:val="22"/>
          <w:szCs w:val="22"/>
          <w:lang w:val="es-AR"/>
        </w:rPr>
        <w:t xml:space="preserve"> que entren en contacto con los alambres de aluminio deberán estar confeccionados con materiales que no produzcan </w:t>
      </w:r>
      <w:proofErr w:type="spellStart"/>
      <w:r w:rsidRPr="008D1147">
        <w:rPr>
          <w:rFonts w:cs="Arial"/>
          <w:sz w:val="22"/>
          <w:szCs w:val="22"/>
          <w:lang w:val="es-AR"/>
        </w:rPr>
        <w:t>rayaduras</w:t>
      </w:r>
      <w:proofErr w:type="spellEnd"/>
      <w:r w:rsidRPr="008D1147">
        <w:rPr>
          <w:rFonts w:cs="Arial"/>
          <w:sz w:val="22"/>
          <w:szCs w:val="22"/>
          <w:lang w:val="es-AR"/>
        </w:rPr>
        <w:t xml:space="preserve"> o cualquier otro daño a los mismos.</w:t>
      </w:r>
    </w:p>
    <w:p w:rsidR="005C130F" w:rsidRPr="008D1147" w:rsidRDefault="005C130F" w:rsidP="004750A6">
      <w:pPr>
        <w:pStyle w:val="Ttulo4"/>
        <w:numPr>
          <w:ilvl w:val="3"/>
          <w:numId w:val="0"/>
        </w:numPr>
        <w:tabs>
          <w:tab w:val="left" w:pos="851"/>
          <w:tab w:val="left" w:pos="1021"/>
        </w:tabs>
        <w:spacing w:after="120"/>
        <w:ind w:left="862" w:hanging="862"/>
        <w:rPr>
          <w:rFonts w:cs="Arial"/>
          <w:b/>
          <w:sz w:val="22"/>
          <w:szCs w:val="22"/>
          <w:lang w:val="es-AR"/>
        </w:rPr>
      </w:pPr>
      <w:bookmarkStart w:id="42" w:name="_Toc108529202"/>
      <w:r w:rsidRPr="008D1147">
        <w:rPr>
          <w:rFonts w:cs="Arial"/>
          <w:b/>
          <w:sz w:val="22"/>
          <w:szCs w:val="22"/>
          <w:lang w:val="es-AR"/>
        </w:rPr>
        <w:t xml:space="preserve">Conductor </w:t>
      </w:r>
      <w:bookmarkEnd w:id="42"/>
      <w:r w:rsidR="008D1147">
        <w:rPr>
          <w:rFonts w:cs="Arial"/>
          <w:b/>
          <w:sz w:val="22"/>
          <w:szCs w:val="22"/>
          <w:lang w:val="es-AR"/>
        </w:rPr>
        <w:t>Al-Ac 30</w:t>
      </w:r>
      <w:r w:rsidRPr="008D1147">
        <w:rPr>
          <w:rFonts w:cs="Arial"/>
          <w:b/>
          <w:sz w:val="22"/>
          <w:szCs w:val="22"/>
          <w:lang w:val="es-AR"/>
        </w:rPr>
        <w:t>0/</w:t>
      </w:r>
      <w:r w:rsidR="008D1147">
        <w:rPr>
          <w:rFonts w:cs="Arial"/>
          <w:b/>
          <w:sz w:val="22"/>
          <w:szCs w:val="22"/>
          <w:lang w:val="es-AR"/>
        </w:rPr>
        <w:t>50</w:t>
      </w:r>
      <w:r w:rsidRPr="008D1147">
        <w:rPr>
          <w:rFonts w:cs="Arial"/>
          <w:b/>
          <w:sz w:val="22"/>
          <w:szCs w:val="22"/>
          <w:lang w:val="es-AR"/>
        </w:rPr>
        <w:t xml:space="preserve"> mm</w:t>
      </w:r>
      <w:r w:rsidRPr="004750A6">
        <w:rPr>
          <w:rFonts w:cs="Arial"/>
          <w:b/>
          <w:sz w:val="22"/>
          <w:szCs w:val="22"/>
          <w:vertAlign w:val="superscript"/>
          <w:lang w:val="es-AR"/>
        </w:rPr>
        <w:t>2</w:t>
      </w:r>
      <w:r w:rsidRPr="008D1147">
        <w:rPr>
          <w:rFonts w:cs="Arial"/>
          <w:b/>
          <w:sz w:val="22"/>
          <w:szCs w:val="22"/>
          <w:lang w:val="es-AR"/>
        </w:rPr>
        <w:t xml:space="preserve"> </w:t>
      </w:r>
    </w:p>
    <w:p w:rsidR="005C130F" w:rsidRPr="008D1147" w:rsidRDefault="005C130F" w:rsidP="00643723">
      <w:pPr>
        <w:jc w:val="both"/>
        <w:rPr>
          <w:rFonts w:cs="Arial"/>
          <w:sz w:val="22"/>
          <w:szCs w:val="22"/>
          <w:lang w:val="es-AR"/>
        </w:rPr>
      </w:pPr>
      <w:r w:rsidRPr="008D1147">
        <w:rPr>
          <w:rFonts w:cs="Arial"/>
          <w:sz w:val="22"/>
          <w:szCs w:val="22"/>
          <w:lang w:val="es-AR"/>
        </w:rPr>
        <w:t xml:space="preserve">El conductor completo </w:t>
      </w:r>
      <w:r w:rsidR="008D1147">
        <w:rPr>
          <w:rFonts w:cs="Arial"/>
          <w:sz w:val="22"/>
          <w:szCs w:val="22"/>
          <w:lang w:val="es-AR"/>
        </w:rPr>
        <w:t>Al-Ac 30</w:t>
      </w:r>
      <w:r w:rsidRPr="008D1147">
        <w:rPr>
          <w:rFonts w:cs="Arial"/>
          <w:sz w:val="22"/>
          <w:szCs w:val="22"/>
          <w:lang w:val="es-AR"/>
        </w:rPr>
        <w:t>0/</w:t>
      </w:r>
      <w:r w:rsidR="008D1147">
        <w:rPr>
          <w:rFonts w:cs="Arial"/>
          <w:sz w:val="22"/>
          <w:szCs w:val="22"/>
          <w:lang w:val="es-AR"/>
        </w:rPr>
        <w:t>50</w:t>
      </w:r>
      <w:r w:rsidRPr="008D1147">
        <w:rPr>
          <w:rFonts w:cs="Arial"/>
          <w:b/>
          <w:sz w:val="22"/>
          <w:szCs w:val="22"/>
          <w:lang w:val="es-AR"/>
        </w:rPr>
        <w:t xml:space="preserve"> </w:t>
      </w:r>
      <w:r w:rsidRPr="008D1147">
        <w:rPr>
          <w:rFonts w:cs="Arial"/>
          <w:sz w:val="22"/>
          <w:szCs w:val="22"/>
          <w:lang w:val="es-AR"/>
        </w:rPr>
        <w:t>mm</w:t>
      </w:r>
      <w:r w:rsidRPr="008D1147">
        <w:rPr>
          <w:rFonts w:cs="Arial"/>
          <w:sz w:val="22"/>
          <w:szCs w:val="22"/>
          <w:vertAlign w:val="superscript"/>
          <w:lang w:val="es-AR"/>
        </w:rPr>
        <w:t>2</w:t>
      </w:r>
      <w:r w:rsidRPr="008D1147">
        <w:rPr>
          <w:rFonts w:cs="Arial"/>
          <w:sz w:val="22"/>
          <w:szCs w:val="22"/>
          <w:lang w:val="es-AR"/>
        </w:rPr>
        <w:t xml:space="preserve"> estará compuesto por un alma de acero de SIETE (7) alambr</w:t>
      </w:r>
      <w:r w:rsidR="00340FCD">
        <w:rPr>
          <w:rFonts w:cs="Arial"/>
          <w:sz w:val="22"/>
          <w:szCs w:val="22"/>
          <w:lang w:val="es-AR"/>
        </w:rPr>
        <w:t xml:space="preserve">es envuelta por DOS (2) capas </w:t>
      </w:r>
      <w:r w:rsidRPr="008D1147">
        <w:rPr>
          <w:rFonts w:cs="Arial"/>
          <w:sz w:val="22"/>
          <w:szCs w:val="22"/>
          <w:lang w:val="es-AR"/>
        </w:rPr>
        <w:t>de aluminio formadas por VEINTISEIS (26) alambres. Las capas sucesivas tendrán sentidos de cableado alternos, de forma tal que la capa exterior tendrá siempre sentido hacia la derecha.</w:t>
      </w:r>
    </w:p>
    <w:p w:rsidR="005C130F" w:rsidRPr="008D1147" w:rsidRDefault="005C130F" w:rsidP="00643723">
      <w:pPr>
        <w:spacing w:before="120"/>
        <w:jc w:val="both"/>
        <w:rPr>
          <w:rFonts w:cs="Arial"/>
          <w:sz w:val="22"/>
          <w:szCs w:val="22"/>
          <w:lang w:val="es-AR"/>
        </w:rPr>
      </w:pPr>
      <w:r w:rsidRPr="008D1147">
        <w:rPr>
          <w:rFonts w:cs="Arial"/>
          <w:sz w:val="22"/>
          <w:szCs w:val="22"/>
          <w:lang w:val="es-AR"/>
        </w:rPr>
        <w:t>Entre el alma de acero y la capa inmediata de aluminio, se aplicará uniformemente grasa neutra.</w:t>
      </w:r>
    </w:p>
    <w:p w:rsidR="005C130F" w:rsidRPr="008D1147" w:rsidRDefault="005C130F" w:rsidP="00643723">
      <w:pPr>
        <w:spacing w:before="120"/>
        <w:jc w:val="both"/>
        <w:rPr>
          <w:rFonts w:cs="Arial"/>
          <w:sz w:val="22"/>
          <w:szCs w:val="22"/>
          <w:lang w:val="es-AR"/>
        </w:rPr>
      </w:pPr>
      <w:r w:rsidRPr="008D1147">
        <w:rPr>
          <w:rFonts w:cs="Arial"/>
          <w:sz w:val="22"/>
          <w:szCs w:val="22"/>
          <w:lang w:val="es-AR"/>
        </w:rPr>
        <w:t xml:space="preserve">La masa de grasa estará comprendida entre 4 y 7 kg/km. </w:t>
      </w:r>
    </w:p>
    <w:p w:rsidR="005C130F" w:rsidRPr="008D1147" w:rsidRDefault="005C130F" w:rsidP="00643723">
      <w:pPr>
        <w:spacing w:before="120"/>
        <w:jc w:val="both"/>
        <w:rPr>
          <w:rFonts w:cs="Arial"/>
          <w:sz w:val="22"/>
          <w:szCs w:val="22"/>
          <w:lang w:val="es-AR"/>
        </w:rPr>
      </w:pPr>
      <w:r w:rsidRPr="008D1147">
        <w:rPr>
          <w:rFonts w:cs="Arial"/>
          <w:sz w:val="22"/>
          <w:szCs w:val="22"/>
          <w:lang w:val="es-AR"/>
        </w:rPr>
        <w:t xml:space="preserve">Deberá ser fabricado según lo establecido en la norma </w:t>
      </w:r>
      <w:r w:rsidR="00791A61">
        <w:rPr>
          <w:rFonts w:cs="Arial"/>
          <w:sz w:val="22"/>
          <w:szCs w:val="22"/>
          <w:lang w:val="es-AR"/>
        </w:rPr>
        <w:t>IRAM 2187</w:t>
      </w:r>
      <w:r w:rsidRPr="008D1147">
        <w:rPr>
          <w:rFonts w:cs="Arial"/>
          <w:sz w:val="22"/>
          <w:szCs w:val="22"/>
          <w:lang w:val="es-AR"/>
        </w:rPr>
        <w:t>.</w:t>
      </w:r>
    </w:p>
    <w:p w:rsidR="005C130F" w:rsidRPr="008D1147" w:rsidRDefault="005C130F" w:rsidP="00860D40">
      <w:pPr>
        <w:spacing w:before="120" w:after="120"/>
        <w:jc w:val="both"/>
        <w:rPr>
          <w:rFonts w:cs="Arial"/>
          <w:sz w:val="22"/>
          <w:szCs w:val="22"/>
          <w:lang w:val="es-AR"/>
        </w:rPr>
      </w:pPr>
      <w:r w:rsidRPr="008D1147">
        <w:rPr>
          <w:rFonts w:cs="Arial"/>
          <w:sz w:val="22"/>
          <w:szCs w:val="22"/>
          <w:lang w:val="es-AR"/>
        </w:rPr>
        <w:t xml:space="preserve">El alma de acero deberá responder a las especificaciones de la norma </w:t>
      </w:r>
      <w:r w:rsidR="00153502">
        <w:rPr>
          <w:rFonts w:cs="Arial"/>
          <w:sz w:val="22"/>
          <w:szCs w:val="22"/>
          <w:lang w:val="es-AR"/>
        </w:rPr>
        <w:t>IRAM 722</w:t>
      </w:r>
      <w:r w:rsidRPr="008D1147">
        <w:rPr>
          <w:rFonts w:cs="Arial"/>
          <w:sz w:val="22"/>
          <w:szCs w:val="22"/>
          <w:lang w:val="es-AR"/>
        </w:rPr>
        <w:t>.</w:t>
      </w:r>
    </w:p>
    <w:p w:rsidR="005C130F" w:rsidRPr="00B03317" w:rsidRDefault="00B03317" w:rsidP="00643723">
      <w:pPr>
        <w:pStyle w:val="Ttulo2"/>
        <w:keepNext/>
        <w:widowControl w:val="0"/>
        <w:numPr>
          <w:ilvl w:val="1"/>
          <w:numId w:val="0"/>
        </w:numPr>
        <w:tabs>
          <w:tab w:val="num" w:pos="576"/>
        </w:tabs>
        <w:spacing w:before="0" w:after="120"/>
        <w:ind w:left="578" w:hanging="578"/>
        <w:jc w:val="both"/>
        <w:rPr>
          <w:rFonts w:cs="Arial"/>
          <w:smallCaps/>
          <w:szCs w:val="24"/>
          <w:lang w:val="es-AR"/>
        </w:rPr>
      </w:pPr>
      <w:bookmarkStart w:id="43" w:name="_Toc533248423"/>
      <w:bookmarkStart w:id="44" w:name="_Toc47167201"/>
      <w:bookmarkStart w:id="45" w:name="_Toc48104359"/>
      <w:bookmarkStart w:id="46" w:name="_Toc94354326"/>
      <w:bookmarkStart w:id="47" w:name="_Toc108529203"/>
      <w:r w:rsidRPr="00B03317">
        <w:rPr>
          <w:rFonts w:cs="Arial"/>
          <w:smallCaps/>
          <w:szCs w:val="24"/>
          <w:lang w:val="es-AR"/>
        </w:rPr>
        <w:t xml:space="preserve">6 </w:t>
      </w:r>
      <w:r w:rsidR="005C130F" w:rsidRPr="00B03317">
        <w:rPr>
          <w:rFonts w:cs="Arial"/>
          <w:smallCaps/>
          <w:szCs w:val="24"/>
          <w:lang w:val="es-AR"/>
        </w:rPr>
        <w:t>Gestión de la Calidad.</w:t>
      </w:r>
      <w:bookmarkEnd w:id="43"/>
      <w:bookmarkEnd w:id="44"/>
      <w:bookmarkEnd w:id="45"/>
      <w:bookmarkEnd w:id="46"/>
      <w:bookmarkEnd w:id="47"/>
    </w:p>
    <w:p w:rsidR="005C130F" w:rsidRPr="008D1147" w:rsidRDefault="00FC346C" w:rsidP="00643723">
      <w:pPr>
        <w:jc w:val="both"/>
        <w:rPr>
          <w:rFonts w:cs="Arial"/>
          <w:sz w:val="22"/>
          <w:szCs w:val="22"/>
          <w:lang w:val="es-AR"/>
        </w:rPr>
      </w:pPr>
      <w:bookmarkStart w:id="48" w:name="_Toc533248424"/>
      <w:bookmarkStart w:id="49" w:name="_Toc47167202"/>
      <w:bookmarkStart w:id="50" w:name="_Toc48104360"/>
      <w:bookmarkStart w:id="51" w:name="_Toc94354327"/>
      <w:r w:rsidRPr="008D1147">
        <w:rPr>
          <w:rFonts w:cs="Arial"/>
          <w:sz w:val="22"/>
          <w:szCs w:val="22"/>
          <w:lang w:val="es-AR"/>
        </w:rPr>
        <w:t xml:space="preserve">El fabricante deberá demostrar fehacientemente la adopción de un Sistema de Gestión de la Calidad que cumpla con los requisitos </w:t>
      </w:r>
      <w:r>
        <w:rPr>
          <w:rFonts w:cs="Arial"/>
          <w:sz w:val="22"/>
          <w:szCs w:val="22"/>
          <w:lang w:val="es-AR"/>
        </w:rPr>
        <w:t>establecidos en la Sección VIII k</w:t>
      </w:r>
      <w:r w:rsidR="00B139F2">
        <w:rPr>
          <w:rFonts w:cs="Arial"/>
          <w:sz w:val="22"/>
          <w:szCs w:val="22"/>
          <w:lang w:val="es-AR"/>
        </w:rPr>
        <w:t>1</w:t>
      </w:r>
      <w:r>
        <w:rPr>
          <w:rFonts w:cs="Arial"/>
          <w:sz w:val="22"/>
          <w:szCs w:val="22"/>
          <w:lang w:val="es-AR"/>
        </w:rPr>
        <w:t xml:space="preserve"> </w:t>
      </w:r>
      <w:r w:rsidRPr="008D1147">
        <w:rPr>
          <w:rFonts w:cs="Arial"/>
          <w:sz w:val="22"/>
          <w:szCs w:val="22"/>
          <w:lang w:val="es-AR"/>
        </w:rPr>
        <w:t>del</w:t>
      </w:r>
      <w:r>
        <w:rPr>
          <w:rFonts w:cs="Arial"/>
          <w:sz w:val="22"/>
          <w:szCs w:val="22"/>
          <w:lang w:val="es-AR"/>
        </w:rPr>
        <w:t xml:space="preserve"> presente Pliego</w:t>
      </w:r>
      <w:r w:rsidRPr="008D1147">
        <w:rPr>
          <w:rFonts w:cs="Arial"/>
          <w:sz w:val="22"/>
          <w:szCs w:val="22"/>
          <w:lang w:val="es-AR"/>
        </w:rPr>
        <w:t>.</w:t>
      </w:r>
    </w:p>
    <w:p w:rsidR="00B03317" w:rsidRDefault="00B03317" w:rsidP="00643723">
      <w:pPr>
        <w:jc w:val="both"/>
        <w:rPr>
          <w:rFonts w:cs="Arial"/>
          <w:b/>
          <w:sz w:val="22"/>
          <w:szCs w:val="22"/>
          <w:lang w:val="es-AR"/>
        </w:rPr>
      </w:pPr>
    </w:p>
    <w:p w:rsidR="005C130F" w:rsidRPr="008D1147" w:rsidRDefault="005C130F" w:rsidP="00860D40">
      <w:pPr>
        <w:spacing w:after="120"/>
        <w:jc w:val="both"/>
        <w:rPr>
          <w:rFonts w:cs="Arial"/>
          <w:b/>
          <w:sz w:val="22"/>
          <w:szCs w:val="22"/>
          <w:lang w:val="es-AR"/>
        </w:rPr>
      </w:pPr>
      <w:r w:rsidRPr="008D1147">
        <w:rPr>
          <w:rFonts w:cs="Arial"/>
          <w:b/>
          <w:sz w:val="22"/>
          <w:szCs w:val="22"/>
          <w:lang w:val="es-AR"/>
        </w:rPr>
        <w:t>Auditorias de Calidad</w:t>
      </w:r>
    </w:p>
    <w:p w:rsidR="005C130F" w:rsidRPr="008D1147" w:rsidRDefault="00FC346C" w:rsidP="00643723">
      <w:pPr>
        <w:jc w:val="both"/>
        <w:rPr>
          <w:rFonts w:cs="Arial"/>
          <w:sz w:val="22"/>
          <w:szCs w:val="22"/>
          <w:lang w:val="es-AR"/>
        </w:rPr>
      </w:pPr>
      <w:r w:rsidRPr="008D1147">
        <w:rPr>
          <w:rFonts w:cs="Arial"/>
          <w:sz w:val="22"/>
          <w:szCs w:val="22"/>
          <w:lang w:val="es-AR"/>
        </w:rPr>
        <w:t xml:space="preserve">El </w:t>
      </w:r>
      <w:r w:rsidR="00D07134">
        <w:rPr>
          <w:rFonts w:cs="Arial"/>
          <w:sz w:val="22"/>
          <w:szCs w:val="22"/>
          <w:lang w:val="es-AR"/>
        </w:rPr>
        <w:t>ENTE CONTRATANTE</w:t>
      </w:r>
      <w:r w:rsidRPr="008D1147">
        <w:rPr>
          <w:rFonts w:cs="Arial"/>
          <w:sz w:val="22"/>
          <w:szCs w:val="22"/>
          <w:lang w:val="es-AR"/>
        </w:rPr>
        <w:t xml:space="preserve"> dispondrá de representantes y/o inspectores que realizaran auditorías, como una herramienta de gestión para el seguimiento y verificación de la implementación efectiva de los sistemas de gestión de calidad de las provisiones. Estos deberán cumplir con los requerimientos de la norma </w:t>
      </w:r>
      <w:r w:rsidRPr="00246BA9">
        <w:rPr>
          <w:rFonts w:cs="Arial"/>
          <w:sz w:val="22"/>
          <w:szCs w:val="22"/>
          <w:lang w:val="es-AR"/>
        </w:rPr>
        <w:t>ISO 9001:2008 vigente y válida hasta el mes de septiembre de 2018 y desde ese mes y año rige la Norma ISO 9001:2015.</w:t>
      </w:r>
    </w:p>
    <w:p w:rsidR="005C130F" w:rsidRPr="008D1147" w:rsidRDefault="005C130F" w:rsidP="00643723">
      <w:pPr>
        <w:spacing w:before="120"/>
        <w:jc w:val="both"/>
        <w:rPr>
          <w:rFonts w:cs="Arial"/>
          <w:sz w:val="22"/>
          <w:szCs w:val="22"/>
          <w:lang w:val="es-AR"/>
        </w:rPr>
      </w:pPr>
      <w:r w:rsidRPr="008D1147">
        <w:rPr>
          <w:rFonts w:cs="Arial"/>
          <w:sz w:val="22"/>
          <w:szCs w:val="22"/>
          <w:lang w:val="es-AR"/>
        </w:rPr>
        <w:t>A tal efecto se desarrollará un proceso sistemático, independiente y documentado para obtener evidencias y evaluarlas objetivamente a fin de determinar hasta qué punto se cumple los requerimientos.</w:t>
      </w:r>
    </w:p>
    <w:p w:rsidR="005C130F" w:rsidRPr="008D1147" w:rsidRDefault="005C130F" w:rsidP="00643723">
      <w:pPr>
        <w:spacing w:before="120"/>
        <w:jc w:val="both"/>
        <w:rPr>
          <w:rFonts w:cs="Arial"/>
          <w:sz w:val="22"/>
          <w:szCs w:val="22"/>
          <w:lang w:val="es-AR"/>
        </w:rPr>
      </w:pPr>
      <w:r w:rsidRPr="008D1147">
        <w:rPr>
          <w:rFonts w:cs="Arial"/>
          <w:sz w:val="22"/>
          <w:szCs w:val="22"/>
          <w:lang w:val="es-AR"/>
        </w:rPr>
        <w:t>Los auditados deberán poner a disposición de los representantes y/o inspectores de toda la documentación e información requerida para llevar a cabo exitosamente las citadas auditorías.</w:t>
      </w:r>
    </w:p>
    <w:p w:rsidR="005C130F" w:rsidRPr="008D1147" w:rsidRDefault="005C130F" w:rsidP="00860D40">
      <w:pPr>
        <w:spacing w:before="120" w:after="120"/>
        <w:jc w:val="both"/>
        <w:rPr>
          <w:rFonts w:cs="Arial"/>
          <w:sz w:val="22"/>
          <w:szCs w:val="22"/>
          <w:lang w:val="es-AR"/>
        </w:rPr>
      </w:pPr>
      <w:r w:rsidRPr="008D1147">
        <w:rPr>
          <w:rFonts w:cs="Arial"/>
          <w:sz w:val="22"/>
          <w:szCs w:val="22"/>
          <w:lang w:val="es-AR"/>
        </w:rPr>
        <w:t>Los objetivos serán los siguientes:</w:t>
      </w:r>
    </w:p>
    <w:p w:rsidR="005C130F" w:rsidRPr="008D1147" w:rsidRDefault="005C130F" w:rsidP="00643723">
      <w:pPr>
        <w:pStyle w:val="Lista1"/>
        <w:numPr>
          <w:ilvl w:val="0"/>
          <w:numId w:val="8"/>
        </w:numPr>
        <w:spacing w:after="0"/>
        <w:jc w:val="both"/>
        <w:rPr>
          <w:rFonts w:eastAsia="Arial" w:cs="Arial"/>
          <w:sz w:val="22"/>
          <w:szCs w:val="22"/>
        </w:rPr>
      </w:pPr>
      <w:r w:rsidRPr="008D1147">
        <w:rPr>
          <w:rFonts w:eastAsia="Arial" w:cs="Arial"/>
          <w:sz w:val="22"/>
          <w:szCs w:val="22"/>
          <w:lang w:val="es-ES_tradnl"/>
        </w:rPr>
        <w:t>Determinación del grado de conformidad del Sistema de Gestión de Calidad (SGC) del auditado</w:t>
      </w:r>
    </w:p>
    <w:p w:rsidR="005C130F" w:rsidRPr="008D1147" w:rsidRDefault="005C130F" w:rsidP="00643723">
      <w:pPr>
        <w:pStyle w:val="Lista1"/>
        <w:numPr>
          <w:ilvl w:val="0"/>
          <w:numId w:val="8"/>
        </w:numPr>
        <w:spacing w:after="0"/>
        <w:jc w:val="both"/>
        <w:rPr>
          <w:rFonts w:eastAsia="Arial" w:cs="Arial"/>
          <w:sz w:val="22"/>
          <w:szCs w:val="22"/>
        </w:rPr>
      </w:pPr>
      <w:r w:rsidRPr="008D1147">
        <w:rPr>
          <w:rFonts w:eastAsia="Arial" w:cs="Arial"/>
          <w:sz w:val="22"/>
          <w:szCs w:val="22"/>
          <w:lang w:val="es-ES_tradnl"/>
        </w:rPr>
        <w:t>Evaluación de la capacidad del SGC para asegurar el cumplimiento de los requerimientos contractuales</w:t>
      </w:r>
    </w:p>
    <w:p w:rsidR="005C130F" w:rsidRPr="008D1147" w:rsidRDefault="005C130F" w:rsidP="00643723">
      <w:pPr>
        <w:pStyle w:val="Lista1"/>
        <w:numPr>
          <w:ilvl w:val="0"/>
          <w:numId w:val="8"/>
        </w:numPr>
        <w:spacing w:after="0"/>
        <w:jc w:val="both"/>
        <w:rPr>
          <w:rFonts w:eastAsia="Arial" w:cs="Arial"/>
          <w:sz w:val="22"/>
          <w:szCs w:val="22"/>
        </w:rPr>
      </w:pPr>
      <w:r w:rsidRPr="008D1147">
        <w:rPr>
          <w:rFonts w:eastAsia="Arial" w:cs="Arial"/>
          <w:sz w:val="22"/>
          <w:szCs w:val="22"/>
          <w:lang w:val="es-ES_tradnl"/>
        </w:rPr>
        <w:t xml:space="preserve">Evaluación de la eficacia del SGC para lograr los objetivos especificados </w:t>
      </w:r>
    </w:p>
    <w:p w:rsidR="005C130F" w:rsidRPr="008D1147" w:rsidRDefault="005C130F" w:rsidP="00643723">
      <w:pPr>
        <w:pStyle w:val="Lista1"/>
        <w:numPr>
          <w:ilvl w:val="0"/>
          <w:numId w:val="8"/>
        </w:numPr>
        <w:spacing w:after="0"/>
        <w:jc w:val="both"/>
        <w:rPr>
          <w:rFonts w:eastAsia="Arial" w:cs="Arial"/>
          <w:sz w:val="22"/>
          <w:szCs w:val="22"/>
        </w:rPr>
      </w:pPr>
      <w:r w:rsidRPr="008D1147">
        <w:rPr>
          <w:rFonts w:eastAsia="Arial" w:cs="Arial"/>
          <w:sz w:val="22"/>
          <w:szCs w:val="22"/>
          <w:lang w:val="es-ES_tradnl"/>
        </w:rPr>
        <w:t>Identificación de áreas potenciales de mejora del SGC.</w:t>
      </w:r>
      <w:r w:rsidRPr="008D1147">
        <w:rPr>
          <w:rFonts w:eastAsia="Arial" w:cs="Arial"/>
          <w:sz w:val="22"/>
          <w:szCs w:val="22"/>
        </w:rPr>
        <w:t xml:space="preserve"> </w:t>
      </w:r>
    </w:p>
    <w:p w:rsidR="005C130F" w:rsidRPr="008D1147" w:rsidRDefault="005C130F" w:rsidP="00643723">
      <w:pPr>
        <w:spacing w:after="120"/>
        <w:jc w:val="both"/>
        <w:rPr>
          <w:rFonts w:cs="Arial"/>
          <w:b/>
          <w:sz w:val="22"/>
          <w:szCs w:val="22"/>
          <w:lang w:val="es-AR"/>
        </w:rPr>
      </w:pPr>
      <w:r w:rsidRPr="008D1147">
        <w:rPr>
          <w:rFonts w:cs="Arial"/>
          <w:b/>
          <w:sz w:val="22"/>
          <w:szCs w:val="22"/>
          <w:lang w:val="es-AR"/>
        </w:rPr>
        <w:lastRenderedPageBreak/>
        <w:t>Tipos de Auditorías</w:t>
      </w:r>
    </w:p>
    <w:p w:rsidR="005C130F" w:rsidRPr="008D1147" w:rsidRDefault="005C130F" w:rsidP="00643723">
      <w:pPr>
        <w:spacing w:after="120"/>
        <w:jc w:val="both"/>
        <w:rPr>
          <w:rFonts w:cs="Arial"/>
          <w:sz w:val="22"/>
          <w:szCs w:val="22"/>
          <w:lang w:val="es-AR"/>
        </w:rPr>
      </w:pPr>
      <w:r w:rsidRPr="008D1147">
        <w:rPr>
          <w:rFonts w:cs="Arial"/>
          <w:sz w:val="22"/>
          <w:szCs w:val="22"/>
          <w:lang w:val="es-AR"/>
        </w:rPr>
        <w:t>Está previsto realizar dos tipos de auditorías:</w:t>
      </w:r>
    </w:p>
    <w:p w:rsidR="005C130F" w:rsidRPr="008D1147" w:rsidRDefault="005C130F" w:rsidP="00643723">
      <w:pPr>
        <w:pStyle w:val="Lista1"/>
        <w:numPr>
          <w:ilvl w:val="0"/>
          <w:numId w:val="9"/>
        </w:numPr>
        <w:spacing w:after="0"/>
        <w:jc w:val="both"/>
        <w:rPr>
          <w:rFonts w:eastAsia="Arial" w:cs="Arial"/>
          <w:sz w:val="22"/>
          <w:szCs w:val="22"/>
          <w:lang w:val="es-ES_tradnl"/>
        </w:rPr>
      </w:pPr>
      <w:r w:rsidRPr="008D1147">
        <w:rPr>
          <w:rFonts w:eastAsia="Arial" w:cs="Arial"/>
          <w:b/>
          <w:sz w:val="22"/>
          <w:szCs w:val="22"/>
          <w:lang w:val="es-ES_tradnl"/>
        </w:rPr>
        <w:t>Auditorías de sistema:</w:t>
      </w:r>
      <w:r w:rsidRPr="008D1147">
        <w:rPr>
          <w:rFonts w:eastAsia="Arial" w:cs="Arial"/>
          <w:sz w:val="22"/>
          <w:szCs w:val="22"/>
          <w:lang w:val="es-ES_tradnl"/>
        </w:rPr>
        <w:t xml:space="preserve"> </w:t>
      </w:r>
      <w:r w:rsidRPr="008D1147">
        <w:rPr>
          <w:rFonts w:cs="Arial"/>
          <w:sz w:val="22"/>
          <w:szCs w:val="22"/>
        </w:rPr>
        <w:t>Serán realizadas al inicio de cada subcontrato de provisión y con posterioridad, si los resultados de auditorías de proceso o problemas en las entregas mostraran indicios de que el proveedor estuviera teniendo fallas sistémicas.</w:t>
      </w:r>
    </w:p>
    <w:p w:rsidR="005C130F" w:rsidRPr="008D1147" w:rsidRDefault="005C130F" w:rsidP="00860D40">
      <w:pPr>
        <w:pStyle w:val="Lista1"/>
        <w:numPr>
          <w:ilvl w:val="0"/>
          <w:numId w:val="9"/>
        </w:numPr>
        <w:jc w:val="both"/>
        <w:rPr>
          <w:rFonts w:eastAsia="Arial" w:cs="Arial"/>
          <w:sz w:val="22"/>
          <w:szCs w:val="22"/>
          <w:lang w:val="es-ES_tradnl"/>
        </w:rPr>
      </w:pPr>
      <w:r w:rsidRPr="008D1147">
        <w:rPr>
          <w:rFonts w:eastAsia="Arial" w:cs="Arial"/>
          <w:b/>
          <w:sz w:val="22"/>
          <w:szCs w:val="22"/>
          <w:lang w:val="es-ES_tradnl"/>
        </w:rPr>
        <w:t>Auditorías de proceso:</w:t>
      </w:r>
      <w:r w:rsidRPr="008D1147">
        <w:rPr>
          <w:rFonts w:eastAsia="Arial" w:cs="Arial"/>
          <w:sz w:val="22"/>
          <w:szCs w:val="22"/>
          <w:lang w:val="es-ES_tradnl"/>
        </w:rPr>
        <w:t xml:space="preserve"> </w:t>
      </w:r>
      <w:r w:rsidRPr="008D1147">
        <w:rPr>
          <w:rFonts w:cs="Arial"/>
          <w:sz w:val="22"/>
          <w:szCs w:val="22"/>
        </w:rPr>
        <w:t>Serán realizadas mientras dure el subcontrato de provisión.</w:t>
      </w:r>
    </w:p>
    <w:p w:rsidR="005C130F" w:rsidRPr="008D1147" w:rsidRDefault="005C130F" w:rsidP="00860D40">
      <w:pPr>
        <w:spacing w:after="120"/>
        <w:jc w:val="both"/>
        <w:rPr>
          <w:rFonts w:cs="Arial"/>
          <w:b/>
          <w:sz w:val="22"/>
          <w:szCs w:val="22"/>
          <w:lang w:val="es-AR"/>
        </w:rPr>
      </w:pPr>
      <w:r w:rsidRPr="008D1147">
        <w:rPr>
          <w:rFonts w:cs="Arial"/>
          <w:b/>
          <w:sz w:val="22"/>
          <w:szCs w:val="22"/>
          <w:lang w:val="es-AR"/>
        </w:rPr>
        <w:t>Frecuencia de Auditorías</w:t>
      </w:r>
    </w:p>
    <w:p w:rsidR="005C130F" w:rsidRPr="008D1147" w:rsidRDefault="00BC6F35" w:rsidP="00860D40">
      <w:pPr>
        <w:spacing w:after="120"/>
        <w:jc w:val="both"/>
        <w:rPr>
          <w:rFonts w:cs="Arial"/>
          <w:sz w:val="22"/>
          <w:szCs w:val="22"/>
          <w:lang w:val="es-AR"/>
        </w:rPr>
      </w:pPr>
      <w:r w:rsidRPr="008D1147">
        <w:rPr>
          <w:rFonts w:cs="Arial"/>
          <w:sz w:val="22"/>
          <w:szCs w:val="22"/>
          <w:lang w:val="es-AR"/>
        </w:rPr>
        <w:t>Está</w:t>
      </w:r>
      <w:r w:rsidR="005C130F" w:rsidRPr="008D1147">
        <w:rPr>
          <w:rFonts w:cs="Arial"/>
          <w:sz w:val="22"/>
          <w:szCs w:val="22"/>
          <w:lang w:val="es-AR"/>
        </w:rPr>
        <w:t xml:space="preserve"> previsto realizar como mínimo una auditoría mensual en las fábricas de cada subcontratista mientras dure la fabricación de materiales y/o productos.</w:t>
      </w:r>
    </w:p>
    <w:p w:rsidR="005C130F" w:rsidRPr="008D1147" w:rsidRDefault="005C130F" w:rsidP="00860D40">
      <w:pPr>
        <w:spacing w:after="120"/>
        <w:jc w:val="both"/>
        <w:rPr>
          <w:rFonts w:cs="Arial"/>
          <w:b/>
          <w:sz w:val="22"/>
          <w:szCs w:val="22"/>
          <w:lang w:val="es-AR"/>
        </w:rPr>
      </w:pPr>
      <w:r w:rsidRPr="008D1147">
        <w:rPr>
          <w:rFonts w:cs="Arial"/>
          <w:b/>
          <w:sz w:val="22"/>
          <w:szCs w:val="22"/>
          <w:lang w:val="es-AR"/>
        </w:rPr>
        <w:t>Programa de auditorías</w:t>
      </w:r>
    </w:p>
    <w:p w:rsidR="005C130F" w:rsidRPr="008D1147" w:rsidRDefault="005C130F" w:rsidP="00860D40">
      <w:pPr>
        <w:spacing w:after="120"/>
        <w:jc w:val="both"/>
        <w:rPr>
          <w:rFonts w:cs="Arial"/>
          <w:sz w:val="22"/>
          <w:szCs w:val="22"/>
          <w:lang w:val="es-AR"/>
        </w:rPr>
      </w:pPr>
      <w:r w:rsidRPr="008D1147">
        <w:rPr>
          <w:rFonts w:cs="Arial"/>
          <w:sz w:val="22"/>
          <w:szCs w:val="22"/>
          <w:lang w:val="es-AR"/>
        </w:rPr>
        <w:t>Se elaborará un cronograma mensual  de visitas que contemplará:</w:t>
      </w:r>
    </w:p>
    <w:p w:rsidR="005C130F" w:rsidRPr="008D1147" w:rsidRDefault="005C130F" w:rsidP="00643723">
      <w:pPr>
        <w:pStyle w:val="Lista1"/>
        <w:numPr>
          <w:ilvl w:val="0"/>
          <w:numId w:val="10"/>
        </w:numPr>
        <w:spacing w:after="0"/>
        <w:jc w:val="both"/>
        <w:rPr>
          <w:rFonts w:eastAsia="Arial" w:cs="Arial"/>
          <w:sz w:val="22"/>
          <w:szCs w:val="22"/>
          <w:lang w:val="es-ES_tradnl"/>
        </w:rPr>
      </w:pPr>
      <w:r w:rsidRPr="008D1147">
        <w:rPr>
          <w:rFonts w:eastAsia="Arial" w:cs="Arial"/>
          <w:sz w:val="22"/>
          <w:szCs w:val="22"/>
          <w:lang w:val="es-ES_tradnl"/>
        </w:rPr>
        <w:t>Cronograma de fabricación, programa de verificaciones de ensayos y pruebas, de manera que la auditoría coincida con etapas estratégicas del proceso.</w:t>
      </w:r>
    </w:p>
    <w:p w:rsidR="005C130F" w:rsidRPr="008D1147" w:rsidRDefault="005C130F" w:rsidP="00860D40">
      <w:pPr>
        <w:pStyle w:val="Lista1"/>
        <w:numPr>
          <w:ilvl w:val="0"/>
          <w:numId w:val="10"/>
        </w:numPr>
        <w:jc w:val="both"/>
        <w:rPr>
          <w:rFonts w:cs="Arial"/>
          <w:sz w:val="22"/>
          <w:szCs w:val="22"/>
        </w:rPr>
      </w:pPr>
      <w:r w:rsidRPr="008D1147">
        <w:rPr>
          <w:rFonts w:eastAsia="Arial" w:cs="Arial"/>
          <w:sz w:val="22"/>
          <w:szCs w:val="22"/>
          <w:lang w:val="es-ES_tradnl"/>
        </w:rPr>
        <w:t>Necesidad de realizar más de una visita a las fábricas que presenten algún riesgo en cuanto a cumplimientos de entrega o de calidad, para cuya evaluación se considerará los resultados de auditorías anteriores y los informes de problemas en el desarrollo de la obra.</w:t>
      </w:r>
    </w:p>
    <w:p w:rsidR="005C130F" w:rsidRPr="00B03317" w:rsidRDefault="00B03317" w:rsidP="00860D40">
      <w:pPr>
        <w:pStyle w:val="Ttulo2"/>
        <w:keepNext/>
        <w:widowControl w:val="0"/>
        <w:numPr>
          <w:ilvl w:val="1"/>
          <w:numId w:val="0"/>
        </w:numPr>
        <w:tabs>
          <w:tab w:val="num" w:pos="576"/>
        </w:tabs>
        <w:spacing w:before="0" w:after="120"/>
        <w:ind w:left="578" w:hanging="578"/>
        <w:jc w:val="both"/>
        <w:rPr>
          <w:rFonts w:cs="Arial"/>
          <w:smallCaps/>
          <w:szCs w:val="24"/>
          <w:lang w:val="es-AR"/>
        </w:rPr>
      </w:pPr>
      <w:bookmarkStart w:id="52" w:name="_Toc108529204"/>
      <w:r>
        <w:rPr>
          <w:rFonts w:cs="Arial"/>
          <w:smallCaps/>
          <w:szCs w:val="24"/>
          <w:lang w:val="es-AR"/>
        </w:rPr>
        <w:t xml:space="preserve">7 </w:t>
      </w:r>
      <w:r w:rsidR="005C130F" w:rsidRPr="00B03317">
        <w:rPr>
          <w:rFonts w:cs="Arial"/>
          <w:smallCaps/>
          <w:szCs w:val="24"/>
          <w:lang w:val="es-AR"/>
        </w:rPr>
        <w:t>Ensayos</w:t>
      </w:r>
      <w:bookmarkEnd w:id="48"/>
      <w:bookmarkEnd w:id="49"/>
      <w:bookmarkEnd w:id="50"/>
      <w:bookmarkEnd w:id="51"/>
      <w:bookmarkEnd w:id="52"/>
    </w:p>
    <w:p w:rsidR="005C130F" w:rsidRPr="00B03317" w:rsidRDefault="005C130F" w:rsidP="00860D40">
      <w:pPr>
        <w:spacing w:after="120"/>
        <w:jc w:val="both"/>
        <w:rPr>
          <w:rFonts w:cs="Arial"/>
          <w:szCs w:val="24"/>
          <w:lang w:val="es-AR"/>
        </w:rPr>
      </w:pPr>
      <w:r w:rsidRPr="008D1147">
        <w:rPr>
          <w:rFonts w:cs="Arial"/>
          <w:sz w:val="22"/>
          <w:szCs w:val="22"/>
          <w:lang w:val="es-AR"/>
        </w:rPr>
        <w:t>En este Apartado se especifican los ensayos de tipo y complementarios. Estos últimos brindarán información técnica sobre el comportamiento del conductor, necesaria para ulteriores estudios de las líneas. Se incluyen también los de fabricación y recepción.</w:t>
      </w:r>
    </w:p>
    <w:p w:rsidR="005C130F" w:rsidRPr="008D1147" w:rsidRDefault="005C130F" w:rsidP="00643723">
      <w:pPr>
        <w:jc w:val="both"/>
        <w:rPr>
          <w:rFonts w:cs="Arial"/>
          <w:sz w:val="22"/>
          <w:szCs w:val="22"/>
          <w:lang w:val="es-AR"/>
        </w:rPr>
      </w:pPr>
      <w:r w:rsidRPr="008D1147">
        <w:rPr>
          <w:rFonts w:cs="Arial"/>
          <w:sz w:val="22"/>
          <w:szCs w:val="22"/>
          <w:lang w:val="es-AR"/>
        </w:rPr>
        <w:t>Los ensayos de rutina formarán parte del Control de Calidad que, obligatoriamente, deberá realizar el Fabricante de cada uno de los conductores.</w:t>
      </w:r>
    </w:p>
    <w:p w:rsidR="005C130F" w:rsidRPr="008D1147" w:rsidRDefault="005C130F" w:rsidP="00B139F2">
      <w:pPr>
        <w:jc w:val="both"/>
        <w:rPr>
          <w:rFonts w:cs="Arial"/>
          <w:sz w:val="22"/>
          <w:szCs w:val="22"/>
          <w:lang w:val="es-AR"/>
        </w:rPr>
      </w:pPr>
      <w:r w:rsidRPr="008D1147">
        <w:rPr>
          <w:rFonts w:cs="Arial"/>
          <w:sz w:val="22"/>
          <w:szCs w:val="22"/>
          <w:lang w:val="es-AR"/>
        </w:rPr>
        <w:t xml:space="preserve">El CONTRATISTA </w:t>
      </w:r>
      <w:r w:rsidR="00D07134">
        <w:rPr>
          <w:rFonts w:cs="Arial"/>
          <w:sz w:val="22"/>
          <w:szCs w:val="22"/>
          <w:lang w:val="es-AR"/>
        </w:rPr>
        <w:t xml:space="preserve">PPP </w:t>
      </w:r>
      <w:r w:rsidRPr="008D1147">
        <w:rPr>
          <w:rFonts w:cs="Arial"/>
          <w:sz w:val="22"/>
          <w:szCs w:val="22"/>
          <w:lang w:val="es-AR"/>
        </w:rPr>
        <w:t>realizará durante las distintas etapas de la fabricación, los controles y ensayos que garanticen la calidad y características comprometidas de la provisión.</w:t>
      </w:r>
    </w:p>
    <w:p w:rsidR="005C130F" w:rsidRPr="008D1147" w:rsidRDefault="005C130F" w:rsidP="00B139F2">
      <w:pPr>
        <w:jc w:val="both"/>
        <w:rPr>
          <w:rFonts w:cs="Arial"/>
          <w:sz w:val="22"/>
          <w:szCs w:val="22"/>
          <w:lang w:val="es-AR"/>
        </w:rPr>
      </w:pPr>
      <w:r w:rsidRPr="008D1147">
        <w:rPr>
          <w:rFonts w:cs="Arial"/>
          <w:sz w:val="22"/>
          <w:szCs w:val="22"/>
          <w:lang w:val="es-AR"/>
        </w:rPr>
        <w:t>Los controles y ensayos a efectuar serán precisados en el Manual de la Calidad, confeccionado por el Fabricante en base a lo establecido anteriormente.</w:t>
      </w:r>
    </w:p>
    <w:p w:rsidR="005C130F" w:rsidRPr="008D1147" w:rsidRDefault="005C130F" w:rsidP="00B139F2">
      <w:pPr>
        <w:spacing w:after="120"/>
        <w:jc w:val="both"/>
        <w:rPr>
          <w:rFonts w:cs="Arial"/>
          <w:sz w:val="22"/>
          <w:szCs w:val="22"/>
          <w:lang w:val="es-AR"/>
        </w:rPr>
      </w:pPr>
      <w:r w:rsidRPr="008D1147">
        <w:rPr>
          <w:rFonts w:cs="Arial"/>
          <w:sz w:val="22"/>
          <w:szCs w:val="22"/>
          <w:lang w:val="es-AR"/>
        </w:rPr>
        <w:t>La inspección se reserva el derecho de asistir y supervisar el desarrollo de estos ensayos, cada vez que lo estime necesario.</w:t>
      </w:r>
    </w:p>
    <w:p w:rsidR="005C130F" w:rsidRPr="00B03317" w:rsidRDefault="00B03317" w:rsidP="00860D40">
      <w:pPr>
        <w:pStyle w:val="Ttulo3"/>
        <w:keepNext/>
        <w:numPr>
          <w:ilvl w:val="2"/>
          <w:numId w:val="0"/>
        </w:numPr>
        <w:spacing w:after="120"/>
        <w:ind w:left="720" w:hanging="720"/>
        <w:jc w:val="both"/>
        <w:rPr>
          <w:rFonts w:ascii="Arial" w:hAnsi="Arial" w:cs="Arial"/>
          <w:szCs w:val="24"/>
          <w:lang w:val="es-AR"/>
        </w:rPr>
      </w:pPr>
      <w:bookmarkStart w:id="53" w:name="_Toc533248427"/>
      <w:bookmarkStart w:id="54" w:name="_Toc108529206"/>
      <w:r w:rsidRPr="00B03317">
        <w:rPr>
          <w:rFonts w:ascii="Arial" w:hAnsi="Arial" w:cs="Arial"/>
          <w:szCs w:val="24"/>
          <w:lang w:val="es-AR"/>
        </w:rPr>
        <w:t xml:space="preserve">7.2 </w:t>
      </w:r>
      <w:r w:rsidR="005C130F" w:rsidRPr="00B03317">
        <w:rPr>
          <w:rFonts w:ascii="Arial" w:hAnsi="Arial" w:cs="Arial"/>
          <w:szCs w:val="24"/>
          <w:lang w:val="es-AR"/>
        </w:rPr>
        <w:t>Ensayos de Remesa o Aceptación</w:t>
      </w:r>
      <w:bookmarkEnd w:id="53"/>
      <w:bookmarkEnd w:id="54"/>
    </w:p>
    <w:p w:rsidR="005C130F" w:rsidRPr="008D1147" w:rsidRDefault="005C130F" w:rsidP="00643723">
      <w:pPr>
        <w:jc w:val="both"/>
        <w:rPr>
          <w:rFonts w:cs="Arial"/>
          <w:sz w:val="22"/>
          <w:szCs w:val="22"/>
          <w:lang w:val="es-AR"/>
        </w:rPr>
      </w:pPr>
      <w:r w:rsidRPr="008D1147">
        <w:rPr>
          <w:rFonts w:cs="Arial"/>
          <w:sz w:val="22"/>
          <w:szCs w:val="22"/>
          <w:lang w:val="es-AR"/>
        </w:rPr>
        <w:t>Serán utilizados como ensayos de recepción para la aprobación de cada una de las remesas presentadas correspondientes a los distintos conductores.</w:t>
      </w:r>
    </w:p>
    <w:p w:rsidR="005C130F" w:rsidRPr="008D1147" w:rsidRDefault="005C130F" w:rsidP="00860D40">
      <w:pPr>
        <w:spacing w:before="120" w:after="120"/>
        <w:jc w:val="both"/>
        <w:rPr>
          <w:rFonts w:cs="Arial"/>
          <w:sz w:val="22"/>
          <w:szCs w:val="22"/>
          <w:lang w:val="es-AR"/>
        </w:rPr>
      </w:pPr>
      <w:r w:rsidRPr="008D1147">
        <w:rPr>
          <w:rFonts w:cs="Arial"/>
          <w:sz w:val="22"/>
          <w:szCs w:val="22"/>
          <w:lang w:val="es-AR"/>
        </w:rPr>
        <w:t>El fabricante definirá, teniendo en cuenta sus procesos y equipamiento fabril, el tamaño de cada lote en que dividirá la remesa.</w:t>
      </w:r>
    </w:p>
    <w:p w:rsidR="005C130F" w:rsidRPr="008D1147" w:rsidRDefault="00BC6F35" w:rsidP="00860D40">
      <w:pPr>
        <w:pStyle w:val="Ttulo4"/>
        <w:numPr>
          <w:ilvl w:val="3"/>
          <w:numId w:val="0"/>
        </w:numPr>
        <w:tabs>
          <w:tab w:val="left" w:pos="851"/>
          <w:tab w:val="left" w:pos="1021"/>
          <w:tab w:val="num" w:pos="1440"/>
        </w:tabs>
        <w:spacing w:after="120"/>
        <w:ind w:left="862" w:hanging="862"/>
        <w:jc w:val="left"/>
        <w:rPr>
          <w:rFonts w:cs="Arial"/>
          <w:b/>
          <w:sz w:val="22"/>
          <w:szCs w:val="22"/>
          <w:lang w:val="es-AR"/>
        </w:rPr>
      </w:pPr>
      <w:bookmarkStart w:id="55" w:name="_Toc108529207"/>
      <w:r>
        <w:rPr>
          <w:rFonts w:cs="Arial"/>
          <w:b/>
          <w:sz w:val="22"/>
          <w:szCs w:val="22"/>
          <w:lang w:val="es-AR"/>
        </w:rPr>
        <w:t xml:space="preserve">7.2.1 </w:t>
      </w:r>
      <w:r w:rsidR="005C130F" w:rsidRPr="008D1147">
        <w:rPr>
          <w:rFonts w:cs="Arial"/>
          <w:b/>
          <w:sz w:val="22"/>
          <w:szCs w:val="22"/>
          <w:lang w:val="es-AR"/>
        </w:rPr>
        <w:t>Muestreo Sobre el Conductor Terminado</w:t>
      </w:r>
      <w:bookmarkEnd w:id="55"/>
    </w:p>
    <w:p w:rsidR="005C130F" w:rsidRPr="008D1147" w:rsidRDefault="005C130F" w:rsidP="00643723">
      <w:pPr>
        <w:jc w:val="both"/>
        <w:rPr>
          <w:rFonts w:cs="Arial"/>
          <w:sz w:val="22"/>
          <w:szCs w:val="22"/>
          <w:lang w:val="es-AR"/>
        </w:rPr>
      </w:pPr>
      <w:r w:rsidRPr="008D1147">
        <w:rPr>
          <w:rFonts w:cs="Arial"/>
          <w:sz w:val="22"/>
          <w:szCs w:val="22"/>
          <w:lang w:val="es-AR"/>
        </w:rPr>
        <w:t>Dado el número de bobinas de conductor terminado que conforman un lote para su inspección final, se establece el número de muestras a ensayar en el siguiente cuadro:</w:t>
      </w:r>
    </w:p>
    <w:p w:rsidR="005C130F" w:rsidRPr="008D1147" w:rsidRDefault="005C130F" w:rsidP="00643723">
      <w:pPr>
        <w:jc w:val="both"/>
        <w:rPr>
          <w:rFonts w:cs="Arial"/>
          <w:sz w:val="22"/>
          <w:szCs w:val="22"/>
          <w:lang w:val="es-AR"/>
        </w:rPr>
      </w:pPr>
    </w:p>
    <w:tbl>
      <w:tblPr>
        <w:tblW w:w="0" w:type="auto"/>
        <w:jc w:val="center"/>
        <w:tblBorders>
          <w:top w:val="single" w:sz="6" w:space="0" w:color="auto"/>
          <w:left w:val="single" w:sz="6" w:space="0" w:color="auto"/>
          <w:bottom w:val="single" w:sz="6" w:space="0" w:color="auto"/>
          <w:right w:val="single" w:sz="6" w:space="0" w:color="auto"/>
        </w:tblBorders>
        <w:tblLayout w:type="fixed"/>
        <w:tblCellMar>
          <w:left w:w="85" w:type="dxa"/>
          <w:right w:w="85" w:type="dxa"/>
        </w:tblCellMar>
        <w:tblLook w:val="0000" w:firstRow="0" w:lastRow="0" w:firstColumn="0" w:lastColumn="0" w:noHBand="0" w:noVBand="0"/>
      </w:tblPr>
      <w:tblGrid>
        <w:gridCol w:w="3402"/>
        <w:gridCol w:w="2835"/>
      </w:tblGrid>
      <w:tr w:rsidR="005C130F" w:rsidRPr="008E7C79" w:rsidTr="00561C03">
        <w:trPr>
          <w:jc w:val="center"/>
        </w:trPr>
        <w:tc>
          <w:tcPr>
            <w:tcW w:w="3402" w:type="dxa"/>
            <w:tcBorders>
              <w:top w:val="single" w:sz="6" w:space="0" w:color="auto"/>
              <w:left w:val="single" w:sz="6" w:space="0" w:color="auto"/>
              <w:bottom w:val="single" w:sz="6" w:space="0" w:color="auto"/>
            </w:tcBorders>
          </w:tcPr>
          <w:p w:rsidR="005C130F" w:rsidRPr="008D1147" w:rsidRDefault="005C130F" w:rsidP="00643723">
            <w:pPr>
              <w:jc w:val="both"/>
              <w:rPr>
                <w:rFonts w:cs="Arial"/>
                <w:sz w:val="22"/>
                <w:szCs w:val="22"/>
                <w:lang w:val="es-AR"/>
              </w:rPr>
            </w:pPr>
            <w:r w:rsidRPr="008D1147">
              <w:rPr>
                <w:rFonts w:cs="Arial"/>
                <w:sz w:val="22"/>
                <w:szCs w:val="22"/>
                <w:lang w:val="es-AR"/>
              </w:rPr>
              <w:t>Nro. de bobinas que conforman la remesa</w:t>
            </w:r>
          </w:p>
        </w:tc>
        <w:tc>
          <w:tcPr>
            <w:tcW w:w="2835" w:type="dxa"/>
            <w:tcBorders>
              <w:top w:val="single" w:sz="6" w:space="0" w:color="auto"/>
              <w:left w:val="single" w:sz="6" w:space="0" w:color="auto"/>
              <w:bottom w:val="single" w:sz="6" w:space="0" w:color="auto"/>
              <w:right w:val="single" w:sz="6" w:space="0" w:color="auto"/>
            </w:tcBorders>
          </w:tcPr>
          <w:p w:rsidR="005C130F" w:rsidRPr="008D1147" w:rsidRDefault="005C130F" w:rsidP="00643723">
            <w:pPr>
              <w:jc w:val="both"/>
              <w:rPr>
                <w:rFonts w:cs="Arial"/>
                <w:sz w:val="22"/>
                <w:szCs w:val="22"/>
                <w:lang w:val="es-AR"/>
              </w:rPr>
            </w:pPr>
            <w:r w:rsidRPr="008D1147">
              <w:rPr>
                <w:rFonts w:cs="Arial"/>
                <w:sz w:val="22"/>
                <w:szCs w:val="22"/>
                <w:lang w:val="es-AR"/>
              </w:rPr>
              <w:t xml:space="preserve">Nro. </w:t>
            </w:r>
            <w:proofErr w:type="gramStart"/>
            <w:r w:rsidRPr="008D1147">
              <w:rPr>
                <w:rFonts w:cs="Arial"/>
                <w:sz w:val="22"/>
                <w:szCs w:val="22"/>
                <w:lang w:val="es-AR"/>
              </w:rPr>
              <w:t>de</w:t>
            </w:r>
            <w:proofErr w:type="gramEnd"/>
            <w:r w:rsidRPr="008D1147">
              <w:rPr>
                <w:rFonts w:cs="Arial"/>
                <w:sz w:val="22"/>
                <w:szCs w:val="22"/>
                <w:lang w:val="es-AR"/>
              </w:rPr>
              <w:t xml:space="preserve"> muestras a ensayar (n</w:t>
            </w:r>
            <w:r w:rsidRPr="008D1147">
              <w:rPr>
                <w:rFonts w:cs="Arial"/>
                <w:sz w:val="22"/>
                <w:szCs w:val="22"/>
                <w:vertAlign w:val="subscript"/>
                <w:lang w:val="es-AR"/>
              </w:rPr>
              <w:t>1</w:t>
            </w:r>
            <w:r w:rsidRPr="008D1147">
              <w:rPr>
                <w:rFonts w:cs="Arial"/>
                <w:sz w:val="22"/>
                <w:szCs w:val="22"/>
                <w:lang w:val="es-AR"/>
              </w:rPr>
              <w:t>.)</w:t>
            </w:r>
          </w:p>
        </w:tc>
      </w:tr>
      <w:tr w:rsidR="005C130F" w:rsidRPr="008D1147" w:rsidTr="00561C03">
        <w:trPr>
          <w:jc w:val="center"/>
        </w:trPr>
        <w:tc>
          <w:tcPr>
            <w:tcW w:w="3402" w:type="dxa"/>
            <w:tcBorders>
              <w:top w:val="nil"/>
            </w:tcBorders>
          </w:tcPr>
          <w:p w:rsidR="005C130F" w:rsidRPr="008D1147" w:rsidRDefault="005C130F" w:rsidP="00B139F2">
            <w:pPr>
              <w:jc w:val="center"/>
              <w:rPr>
                <w:rFonts w:cs="Arial"/>
                <w:sz w:val="22"/>
                <w:szCs w:val="22"/>
              </w:rPr>
            </w:pPr>
            <w:r w:rsidRPr="008D1147">
              <w:rPr>
                <w:rFonts w:cs="Arial"/>
                <w:sz w:val="22"/>
                <w:szCs w:val="22"/>
              </w:rPr>
              <w:t>2 a 8</w:t>
            </w:r>
          </w:p>
        </w:tc>
        <w:tc>
          <w:tcPr>
            <w:tcW w:w="2835" w:type="dxa"/>
            <w:tcBorders>
              <w:top w:val="nil"/>
              <w:left w:val="single" w:sz="6" w:space="0" w:color="auto"/>
              <w:bottom w:val="nil"/>
            </w:tcBorders>
          </w:tcPr>
          <w:p w:rsidR="005C130F" w:rsidRPr="008D1147" w:rsidRDefault="005C130F" w:rsidP="00B139F2">
            <w:pPr>
              <w:jc w:val="center"/>
              <w:rPr>
                <w:rFonts w:cs="Arial"/>
                <w:sz w:val="22"/>
                <w:szCs w:val="22"/>
              </w:rPr>
            </w:pPr>
            <w:r w:rsidRPr="008D1147">
              <w:rPr>
                <w:rFonts w:cs="Arial"/>
                <w:sz w:val="22"/>
                <w:szCs w:val="22"/>
              </w:rPr>
              <w:t>2</w:t>
            </w:r>
          </w:p>
        </w:tc>
      </w:tr>
      <w:tr w:rsidR="005C130F" w:rsidRPr="008D1147" w:rsidTr="00561C03">
        <w:trPr>
          <w:jc w:val="center"/>
        </w:trPr>
        <w:tc>
          <w:tcPr>
            <w:tcW w:w="3402" w:type="dxa"/>
          </w:tcPr>
          <w:p w:rsidR="005C130F" w:rsidRPr="008D1147" w:rsidRDefault="005C130F" w:rsidP="00B139F2">
            <w:pPr>
              <w:jc w:val="center"/>
              <w:rPr>
                <w:rFonts w:cs="Arial"/>
                <w:sz w:val="22"/>
                <w:szCs w:val="22"/>
              </w:rPr>
            </w:pPr>
            <w:r w:rsidRPr="008D1147">
              <w:rPr>
                <w:rFonts w:cs="Arial"/>
                <w:sz w:val="22"/>
                <w:szCs w:val="22"/>
              </w:rPr>
              <w:t>9 a 15</w:t>
            </w:r>
          </w:p>
        </w:tc>
        <w:tc>
          <w:tcPr>
            <w:tcW w:w="2835" w:type="dxa"/>
            <w:tcBorders>
              <w:top w:val="nil"/>
              <w:left w:val="single" w:sz="6" w:space="0" w:color="auto"/>
              <w:bottom w:val="nil"/>
            </w:tcBorders>
          </w:tcPr>
          <w:p w:rsidR="005C130F" w:rsidRPr="008D1147" w:rsidRDefault="005C130F" w:rsidP="00B139F2">
            <w:pPr>
              <w:jc w:val="center"/>
              <w:rPr>
                <w:rFonts w:cs="Arial"/>
                <w:sz w:val="22"/>
                <w:szCs w:val="22"/>
              </w:rPr>
            </w:pPr>
            <w:r w:rsidRPr="008D1147">
              <w:rPr>
                <w:rFonts w:cs="Arial"/>
                <w:sz w:val="22"/>
                <w:szCs w:val="22"/>
              </w:rPr>
              <w:t>3</w:t>
            </w:r>
          </w:p>
        </w:tc>
      </w:tr>
      <w:tr w:rsidR="005C130F" w:rsidRPr="008D1147" w:rsidTr="00561C03">
        <w:trPr>
          <w:jc w:val="center"/>
        </w:trPr>
        <w:tc>
          <w:tcPr>
            <w:tcW w:w="3402" w:type="dxa"/>
          </w:tcPr>
          <w:p w:rsidR="005C130F" w:rsidRPr="008D1147" w:rsidRDefault="005C130F" w:rsidP="00B139F2">
            <w:pPr>
              <w:jc w:val="center"/>
              <w:rPr>
                <w:rFonts w:cs="Arial"/>
                <w:sz w:val="22"/>
                <w:szCs w:val="22"/>
              </w:rPr>
            </w:pPr>
            <w:r w:rsidRPr="008D1147">
              <w:rPr>
                <w:rFonts w:cs="Arial"/>
                <w:sz w:val="22"/>
                <w:szCs w:val="22"/>
              </w:rPr>
              <w:t>16 a 25</w:t>
            </w:r>
          </w:p>
        </w:tc>
        <w:tc>
          <w:tcPr>
            <w:tcW w:w="2835" w:type="dxa"/>
            <w:tcBorders>
              <w:top w:val="nil"/>
              <w:left w:val="single" w:sz="6" w:space="0" w:color="auto"/>
              <w:bottom w:val="nil"/>
            </w:tcBorders>
          </w:tcPr>
          <w:p w:rsidR="005C130F" w:rsidRPr="008D1147" w:rsidRDefault="005C130F" w:rsidP="00B139F2">
            <w:pPr>
              <w:jc w:val="center"/>
              <w:rPr>
                <w:rFonts w:cs="Arial"/>
                <w:sz w:val="22"/>
                <w:szCs w:val="22"/>
              </w:rPr>
            </w:pPr>
            <w:r w:rsidRPr="008D1147">
              <w:rPr>
                <w:rFonts w:cs="Arial"/>
                <w:sz w:val="22"/>
                <w:szCs w:val="22"/>
              </w:rPr>
              <w:t>5</w:t>
            </w:r>
          </w:p>
        </w:tc>
      </w:tr>
      <w:tr w:rsidR="005C130F" w:rsidRPr="008D1147" w:rsidTr="00561C03">
        <w:trPr>
          <w:jc w:val="center"/>
        </w:trPr>
        <w:tc>
          <w:tcPr>
            <w:tcW w:w="3402" w:type="dxa"/>
          </w:tcPr>
          <w:p w:rsidR="005C130F" w:rsidRPr="008D1147" w:rsidRDefault="005C130F" w:rsidP="00B139F2">
            <w:pPr>
              <w:jc w:val="center"/>
              <w:rPr>
                <w:rFonts w:cs="Arial"/>
                <w:sz w:val="22"/>
                <w:szCs w:val="22"/>
              </w:rPr>
            </w:pPr>
            <w:r w:rsidRPr="008D1147">
              <w:rPr>
                <w:rFonts w:cs="Arial"/>
                <w:sz w:val="22"/>
                <w:szCs w:val="22"/>
              </w:rPr>
              <w:t>26 a 50</w:t>
            </w:r>
          </w:p>
        </w:tc>
        <w:tc>
          <w:tcPr>
            <w:tcW w:w="2835" w:type="dxa"/>
            <w:tcBorders>
              <w:top w:val="nil"/>
              <w:left w:val="single" w:sz="6" w:space="0" w:color="auto"/>
              <w:bottom w:val="nil"/>
            </w:tcBorders>
          </w:tcPr>
          <w:p w:rsidR="005C130F" w:rsidRPr="008D1147" w:rsidRDefault="005C130F" w:rsidP="00B139F2">
            <w:pPr>
              <w:jc w:val="center"/>
              <w:rPr>
                <w:rFonts w:cs="Arial"/>
                <w:sz w:val="22"/>
                <w:szCs w:val="22"/>
              </w:rPr>
            </w:pPr>
            <w:r w:rsidRPr="008D1147">
              <w:rPr>
                <w:rFonts w:cs="Arial"/>
                <w:sz w:val="22"/>
                <w:szCs w:val="22"/>
              </w:rPr>
              <w:t>6</w:t>
            </w:r>
          </w:p>
        </w:tc>
      </w:tr>
      <w:tr w:rsidR="005C130F" w:rsidRPr="008D1147" w:rsidTr="00561C03">
        <w:trPr>
          <w:jc w:val="center"/>
        </w:trPr>
        <w:tc>
          <w:tcPr>
            <w:tcW w:w="3402" w:type="dxa"/>
          </w:tcPr>
          <w:p w:rsidR="005C130F" w:rsidRPr="008D1147" w:rsidRDefault="005C130F" w:rsidP="00B139F2">
            <w:pPr>
              <w:jc w:val="center"/>
              <w:rPr>
                <w:rFonts w:cs="Arial"/>
                <w:sz w:val="22"/>
                <w:szCs w:val="22"/>
              </w:rPr>
            </w:pPr>
            <w:r w:rsidRPr="008D1147">
              <w:rPr>
                <w:rFonts w:cs="Arial"/>
                <w:sz w:val="22"/>
                <w:szCs w:val="22"/>
              </w:rPr>
              <w:t>51 a 90</w:t>
            </w:r>
          </w:p>
        </w:tc>
        <w:tc>
          <w:tcPr>
            <w:tcW w:w="2835" w:type="dxa"/>
            <w:tcBorders>
              <w:top w:val="nil"/>
              <w:left w:val="single" w:sz="6" w:space="0" w:color="auto"/>
              <w:bottom w:val="single" w:sz="6" w:space="0" w:color="auto"/>
            </w:tcBorders>
          </w:tcPr>
          <w:p w:rsidR="005C130F" w:rsidRPr="008D1147" w:rsidRDefault="005C130F" w:rsidP="00B139F2">
            <w:pPr>
              <w:jc w:val="center"/>
              <w:rPr>
                <w:rFonts w:cs="Arial"/>
                <w:sz w:val="22"/>
                <w:szCs w:val="22"/>
              </w:rPr>
            </w:pPr>
            <w:r w:rsidRPr="008D1147">
              <w:rPr>
                <w:rFonts w:cs="Arial"/>
                <w:sz w:val="22"/>
                <w:szCs w:val="22"/>
              </w:rPr>
              <w:t>13</w:t>
            </w:r>
          </w:p>
        </w:tc>
      </w:tr>
    </w:tbl>
    <w:p w:rsidR="005C130F" w:rsidRPr="008D1147" w:rsidRDefault="005C130F" w:rsidP="00643723">
      <w:pPr>
        <w:pStyle w:val="Piedepgina"/>
        <w:tabs>
          <w:tab w:val="clear" w:pos="4419"/>
          <w:tab w:val="clear" w:pos="8838"/>
        </w:tabs>
        <w:jc w:val="both"/>
        <w:rPr>
          <w:rFonts w:cs="Arial"/>
          <w:szCs w:val="22"/>
        </w:rPr>
      </w:pPr>
    </w:p>
    <w:p w:rsidR="005C130F" w:rsidRPr="008D1147" w:rsidRDefault="005C130F" w:rsidP="00860D40">
      <w:pPr>
        <w:spacing w:after="120"/>
        <w:jc w:val="both"/>
        <w:rPr>
          <w:rFonts w:cs="Arial"/>
          <w:sz w:val="22"/>
          <w:szCs w:val="22"/>
          <w:lang w:val="es-AR"/>
        </w:rPr>
      </w:pPr>
      <w:r w:rsidRPr="008D1147">
        <w:rPr>
          <w:rFonts w:cs="Arial"/>
          <w:sz w:val="22"/>
          <w:szCs w:val="22"/>
          <w:lang w:val="es-AR"/>
        </w:rPr>
        <w:t>Establecido de esta manera el número de muestras a extraer (n1), a continuación se tomarán de cada una de ellas las siguientes cantidades de alambres a ensayar:</w:t>
      </w:r>
    </w:p>
    <w:p w:rsidR="005C130F" w:rsidRPr="008D1147" w:rsidRDefault="005C130F" w:rsidP="00643723">
      <w:pPr>
        <w:keepNext/>
        <w:keepLines/>
        <w:ind w:left="1440"/>
        <w:jc w:val="both"/>
        <w:rPr>
          <w:rFonts w:cs="Arial"/>
          <w:sz w:val="22"/>
          <w:szCs w:val="22"/>
          <w:lang w:val="es-AR"/>
        </w:rPr>
      </w:pPr>
      <w:r w:rsidRPr="008D1147">
        <w:rPr>
          <w:rFonts w:cs="Arial"/>
          <w:sz w:val="22"/>
          <w:szCs w:val="22"/>
          <w:lang w:val="es-AR"/>
        </w:rPr>
        <w:t>CINCO (5) alambres de acero.</w:t>
      </w:r>
    </w:p>
    <w:p w:rsidR="005C130F" w:rsidRPr="008D1147" w:rsidRDefault="005C130F" w:rsidP="00643723">
      <w:pPr>
        <w:keepNext/>
        <w:keepLines/>
        <w:ind w:left="1440"/>
        <w:jc w:val="both"/>
        <w:rPr>
          <w:rFonts w:cs="Arial"/>
          <w:sz w:val="22"/>
          <w:szCs w:val="22"/>
          <w:lang w:val="es-AR"/>
        </w:rPr>
      </w:pPr>
      <w:r w:rsidRPr="008D1147">
        <w:rPr>
          <w:rFonts w:cs="Arial"/>
          <w:sz w:val="22"/>
          <w:szCs w:val="22"/>
          <w:lang w:val="es-AR"/>
        </w:rPr>
        <w:t xml:space="preserve">DIEZ (10) alambres de aluminio. </w:t>
      </w:r>
    </w:p>
    <w:p w:rsidR="005C130F" w:rsidRPr="008D1147" w:rsidRDefault="005C130F" w:rsidP="00860D40">
      <w:pPr>
        <w:spacing w:before="120" w:after="120"/>
        <w:jc w:val="both"/>
        <w:rPr>
          <w:rFonts w:cs="Arial"/>
          <w:sz w:val="22"/>
          <w:szCs w:val="22"/>
          <w:lang w:val="es-AR"/>
        </w:rPr>
      </w:pPr>
      <w:r w:rsidRPr="008D1147">
        <w:rPr>
          <w:rFonts w:cs="Arial"/>
          <w:sz w:val="22"/>
          <w:szCs w:val="22"/>
          <w:lang w:val="es-AR"/>
        </w:rPr>
        <w:t>El número total de alambres a ensayar será:</w:t>
      </w:r>
    </w:p>
    <w:p w:rsidR="005C130F" w:rsidRPr="008D1147" w:rsidRDefault="005C130F" w:rsidP="00643723">
      <w:pPr>
        <w:ind w:left="1440"/>
        <w:jc w:val="both"/>
        <w:rPr>
          <w:rFonts w:cs="Arial"/>
          <w:sz w:val="22"/>
          <w:szCs w:val="22"/>
          <w:lang w:val="es-AR"/>
        </w:rPr>
      </w:pPr>
      <w:r w:rsidRPr="008D1147">
        <w:rPr>
          <w:rFonts w:cs="Arial"/>
          <w:sz w:val="22"/>
          <w:szCs w:val="22"/>
          <w:lang w:val="es-AR"/>
        </w:rPr>
        <w:t>n</w:t>
      </w:r>
      <w:r w:rsidRPr="008D1147">
        <w:rPr>
          <w:rFonts w:cs="Arial"/>
          <w:sz w:val="22"/>
          <w:szCs w:val="22"/>
          <w:vertAlign w:val="subscript"/>
          <w:lang w:val="es-AR"/>
        </w:rPr>
        <w:t>1</w:t>
      </w:r>
      <w:r w:rsidRPr="008D1147">
        <w:rPr>
          <w:rFonts w:cs="Arial"/>
          <w:sz w:val="22"/>
          <w:szCs w:val="22"/>
          <w:lang w:val="es-AR"/>
        </w:rPr>
        <w:t xml:space="preserve"> x 5 alambres de acero cincado.</w:t>
      </w:r>
    </w:p>
    <w:p w:rsidR="005C130F" w:rsidRPr="008D1147" w:rsidRDefault="005C130F" w:rsidP="00643723">
      <w:pPr>
        <w:ind w:left="1440"/>
        <w:jc w:val="both"/>
        <w:rPr>
          <w:rFonts w:cs="Arial"/>
          <w:sz w:val="22"/>
          <w:szCs w:val="22"/>
          <w:lang w:val="es-AR"/>
        </w:rPr>
      </w:pPr>
      <w:r w:rsidRPr="008D1147">
        <w:rPr>
          <w:rFonts w:cs="Arial"/>
          <w:sz w:val="22"/>
          <w:szCs w:val="22"/>
          <w:lang w:val="es-AR"/>
        </w:rPr>
        <w:t>n</w:t>
      </w:r>
      <w:r w:rsidRPr="008D1147">
        <w:rPr>
          <w:rFonts w:cs="Arial"/>
          <w:sz w:val="22"/>
          <w:szCs w:val="22"/>
          <w:vertAlign w:val="subscript"/>
          <w:lang w:val="es-AR"/>
        </w:rPr>
        <w:t>1</w:t>
      </w:r>
      <w:r w:rsidRPr="008D1147">
        <w:rPr>
          <w:rFonts w:cs="Arial"/>
          <w:sz w:val="22"/>
          <w:szCs w:val="22"/>
          <w:lang w:val="es-AR"/>
        </w:rPr>
        <w:t xml:space="preserve"> x 10 alambres de aluminio.</w:t>
      </w:r>
    </w:p>
    <w:p w:rsidR="005C130F" w:rsidRPr="008D1147" w:rsidRDefault="005C130F" w:rsidP="00643723">
      <w:pPr>
        <w:spacing w:before="120" w:after="120"/>
        <w:jc w:val="both"/>
        <w:rPr>
          <w:rFonts w:cs="Arial"/>
          <w:sz w:val="22"/>
          <w:szCs w:val="22"/>
          <w:lang w:val="es-AR"/>
        </w:rPr>
      </w:pPr>
      <w:r w:rsidRPr="008D1147">
        <w:rPr>
          <w:rFonts w:cs="Arial"/>
          <w:sz w:val="22"/>
          <w:szCs w:val="22"/>
          <w:lang w:val="es-AR"/>
        </w:rPr>
        <w:t>En función del número total de alambres de acero y de aluminio se establece, en el siguiente cuadro, el número de alambres defectuosos tolerados:</w:t>
      </w:r>
    </w:p>
    <w:p w:rsidR="005C130F" w:rsidRPr="008D1147" w:rsidRDefault="005C130F" w:rsidP="00643723">
      <w:pPr>
        <w:pStyle w:val="Textoindependiente2"/>
        <w:keepNext/>
        <w:keepLines/>
        <w:spacing w:after="240"/>
        <w:rPr>
          <w:rFonts w:cs="Arial"/>
          <w:b/>
          <w:sz w:val="22"/>
          <w:szCs w:val="22"/>
          <w:u w:val="single"/>
          <w:lang w:val="es-AR"/>
        </w:rPr>
      </w:pPr>
      <w:r w:rsidRPr="008D1147">
        <w:rPr>
          <w:rFonts w:cs="Arial"/>
          <w:b/>
          <w:sz w:val="22"/>
          <w:szCs w:val="22"/>
          <w:u w:val="single"/>
          <w:lang w:val="es-AR"/>
        </w:rPr>
        <w:t>NUMERO DE ALAMBRES DEFECTUOSOS TOLERADOS EN EL CONDUCTOR TERMINADO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5"/>
        <w:gridCol w:w="2835"/>
      </w:tblGrid>
      <w:tr w:rsidR="005C130F" w:rsidRPr="008E7C79" w:rsidTr="00561C03">
        <w:trPr>
          <w:jc w:val="center"/>
        </w:trPr>
        <w:tc>
          <w:tcPr>
            <w:tcW w:w="2835" w:type="dxa"/>
            <w:tcBorders>
              <w:bottom w:val="single" w:sz="4" w:space="0" w:color="auto"/>
            </w:tcBorders>
          </w:tcPr>
          <w:p w:rsidR="005C130F" w:rsidRPr="008D1147" w:rsidRDefault="005C130F" w:rsidP="00643723">
            <w:pPr>
              <w:keepNext/>
              <w:keepLines/>
              <w:jc w:val="both"/>
              <w:rPr>
                <w:rFonts w:cs="Arial"/>
                <w:sz w:val="22"/>
                <w:szCs w:val="22"/>
                <w:lang w:val="es-AR"/>
              </w:rPr>
            </w:pPr>
            <w:r w:rsidRPr="008D1147">
              <w:rPr>
                <w:rFonts w:cs="Arial"/>
                <w:sz w:val="22"/>
                <w:szCs w:val="22"/>
                <w:lang w:val="es-AR"/>
              </w:rPr>
              <w:t>Nro. total de alambres a ensayar por cada material</w:t>
            </w:r>
          </w:p>
        </w:tc>
        <w:tc>
          <w:tcPr>
            <w:tcW w:w="2835" w:type="dxa"/>
            <w:tcBorders>
              <w:bottom w:val="nil"/>
            </w:tcBorders>
          </w:tcPr>
          <w:p w:rsidR="005C130F" w:rsidRPr="008D1147" w:rsidRDefault="005C130F" w:rsidP="00643723">
            <w:pPr>
              <w:keepNext/>
              <w:keepLines/>
              <w:jc w:val="both"/>
              <w:rPr>
                <w:rFonts w:cs="Arial"/>
                <w:sz w:val="22"/>
                <w:szCs w:val="22"/>
                <w:lang w:val="es-AR"/>
              </w:rPr>
            </w:pPr>
            <w:r w:rsidRPr="008D1147">
              <w:rPr>
                <w:rFonts w:cs="Arial"/>
                <w:sz w:val="22"/>
                <w:szCs w:val="22"/>
                <w:lang w:val="es-AR"/>
              </w:rPr>
              <w:t>Nro. máximo de alambres defectuosos</w:t>
            </w:r>
          </w:p>
        </w:tc>
      </w:tr>
      <w:tr w:rsidR="005C130F" w:rsidRPr="008D1147" w:rsidTr="00561C03">
        <w:trPr>
          <w:jc w:val="center"/>
        </w:trPr>
        <w:tc>
          <w:tcPr>
            <w:tcW w:w="2835" w:type="dxa"/>
            <w:tcBorders>
              <w:top w:val="nil"/>
              <w:bottom w:val="nil"/>
              <w:right w:val="single" w:sz="4" w:space="0" w:color="auto"/>
            </w:tcBorders>
          </w:tcPr>
          <w:p w:rsidR="005C130F" w:rsidRPr="008D1147" w:rsidRDefault="005C130F" w:rsidP="00643723">
            <w:pPr>
              <w:keepNext/>
              <w:keepLines/>
              <w:jc w:val="center"/>
              <w:rPr>
                <w:rFonts w:cs="Arial"/>
                <w:sz w:val="22"/>
                <w:szCs w:val="22"/>
              </w:rPr>
            </w:pPr>
            <w:r w:rsidRPr="008D1147">
              <w:rPr>
                <w:rFonts w:cs="Arial"/>
                <w:sz w:val="22"/>
                <w:szCs w:val="22"/>
              </w:rPr>
              <w:t>10</w:t>
            </w:r>
          </w:p>
        </w:tc>
        <w:tc>
          <w:tcPr>
            <w:tcW w:w="2835" w:type="dxa"/>
            <w:tcBorders>
              <w:left w:val="nil"/>
              <w:bottom w:val="nil"/>
            </w:tcBorders>
          </w:tcPr>
          <w:p w:rsidR="005C130F" w:rsidRPr="008D1147" w:rsidRDefault="005C130F" w:rsidP="00643723">
            <w:pPr>
              <w:keepNext/>
              <w:keepLines/>
              <w:jc w:val="center"/>
              <w:rPr>
                <w:rFonts w:cs="Arial"/>
                <w:sz w:val="22"/>
                <w:szCs w:val="22"/>
              </w:rPr>
            </w:pPr>
            <w:r w:rsidRPr="008D1147">
              <w:rPr>
                <w:rFonts w:cs="Arial"/>
                <w:sz w:val="22"/>
                <w:szCs w:val="22"/>
              </w:rPr>
              <w:t>1</w:t>
            </w:r>
          </w:p>
        </w:tc>
      </w:tr>
      <w:tr w:rsidR="005C130F" w:rsidRPr="008D1147" w:rsidTr="00561C03">
        <w:trPr>
          <w:jc w:val="center"/>
        </w:trPr>
        <w:tc>
          <w:tcPr>
            <w:tcW w:w="2835" w:type="dxa"/>
            <w:tcBorders>
              <w:top w:val="nil"/>
              <w:bottom w:val="nil"/>
              <w:right w:val="single" w:sz="4" w:space="0" w:color="auto"/>
            </w:tcBorders>
          </w:tcPr>
          <w:p w:rsidR="005C130F" w:rsidRPr="008D1147" w:rsidRDefault="005C130F" w:rsidP="00643723">
            <w:pPr>
              <w:keepNext/>
              <w:keepLines/>
              <w:jc w:val="center"/>
              <w:rPr>
                <w:rFonts w:cs="Arial"/>
                <w:sz w:val="22"/>
                <w:szCs w:val="22"/>
              </w:rPr>
            </w:pPr>
            <w:r w:rsidRPr="008D1147">
              <w:rPr>
                <w:rFonts w:cs="Arial"/>
                <w:sz w:val="22"/>
                <w:szCs w:val="22"/>
              </w:rPr>
              <w:t>20</w:t>
            </w:r>
          </w:p>
        </w:tc>
        <w:tc>
          <w:tcPr>
            <w:tcW w:w="2835" w:type="dxa"/>
            <w:tcBorders>
              <w:top w:val="nil"/>
              <w:left w:val="nil"/>
              <w:bottom w:val="nil"/>
            </w:tcBorders>
          </w:tcPr>
          <w:p w:rsidR="005C130F" w:rsidRPr="008D1147" w:rsidRDefault="005C130F" w:rsidP="00643723">
            <w:pPr>
              <w:keepNext/>
              <w:keepLines/>
              <w:jc w:val="center"/>
              <w:rPr>
                <w:rFonts w:cs="Arial"/>
                <w:sz w:val="22"/>
                <w:szCs w:val="22"/>
              </w:rPr>
            </w:pPr>
            <w:r w:rsidRPr="008D1147">
              <w:rPr>
                <w:rFonts w:cs="Arial"/>
                <w:sz w:val="22"/>
                <w:szCs w:val="22"/>
              </w:rPr>
              <w:t>2</w:t>
            </w:r>
          </w:p>
        </w:tc>
      </w:tr>
      <w:tr w:rsidR="005C130F" w:rsidRPr="008D1147" w:rsidTr="00561C03">
        <w:trPr>
          <w:jc w:val="center"/>
        </w:trPr>
        <w:tc>
          <w:tcPr>
            <w:tcW w:w="2835" w:type="dxa"/>
            <w:tcBorders>
              <w:top w:val="nil"/>
              <w:bottom w:val="nil"/>
              <w:right w:val="single" w:sz="4" w:space="0" w:color="auto"/>
            </w:tcBorders>
          </w:tcPr>
          <w:p w:rsidR="005C130F" w:rsidRPr="008D1147" w:rsidRDefault="005C130F" w:rsidP="00643723">
            <w:pPr>
              <w:keepNext/>
              <w:keepLines/>
              <w:jc w:val="center"/>
              <w:rPr>
                <w:rFonts w:cs="Arial"/>
                <w:sz w:val="22"/>
                <w:szCs w:val="22"/>
              </w:rPr>
            </w:pPr>
            <w:r w:rsidRPr="008D1147">
              <w:rPr>
                <w:rFonts w:cs="Arial"/>
                <w:sz w:val="22"/>
                <w:szCs w:val="22"/>
              </w:rPr>
              <w:t>30</w:t>
            </w:r>
          </w:p>
        </w:tc>
        <w:tc>
          <w:tcPr>
            <w:tcW w:w="2835" w:type="dxa"/>
            <w:tcBorders>
              <w:top w:val="nil"/>
              <w:left w:val="nil"/>
              <w:bottom w:val="nil"/>
            </w:tcBorders>
          </w:tcPr>
          <w:p w:rsidR="005C130F" w:rsidRPr="008D1147" w:rsidRDefault="005C130F" w:rsidP="00643723">
            <w:pPr>
              <w:keepNext/>
              <w:keepLines/>
              <w:jc w:val="center"/>
              <w:rPr>
                <w:rFonts w:cs="Arial"/>
                <w:sz w:val="22"/>
                <w:szCs w:val="22"/>
              </w:rPr>
            </w:pPr>
            <w:r w:rsidRPr="008D1147">
              <w:rPr>
                <w:rFonts w:cs="Arial"/>
                <w:sz w:val="22"/>
                <w:szCs w:val="22"/>
              </w:rPr>
              <w:t>3</w:t>
            </w:r>
          </w:p>
        </w:tc>
      </w:tr>
      <w:tr w:rsidR="005C130F" w:rsidRPr="008D1147" w:rsidTr="00561C03">
        <w:trPr>
          <w:jc w:val="center"/>
        </w:trPr>
        <w:tc>
          <w:tcPr>
            <w:tcW w:w="2835" w:type="dxa"/>
            <w:tcBorders>
              <w:top w:val="nil"/>
              <w:bottom w:val="nil"/>
              <w:right w:val="single" w:sz="4" w:space="0" w:color="auto"/>
            </w:tcBorders>
          </w:tcPr>
          <w:p w:rsidR="005C130F" w:rsidRPr="008D1147" w:rsidRDefault="005C130F" w:rsidP="00643723">
            <w:pPr>
              <w:keepNext/>
              <w:keepLines/>
              <w:jc w:val="center"/>
              <w:rPr>
                <w:rFonts w:cs="Arial"/>
                <w:sz w:val="22"/>
                <w:szCs w:val="22"/>
              </w:rPr>
            </w:pPr>
            <w:r w:rsidRPr="008D1147">
              <w:rPr>
                <w:rFonts w:cs="Arial"/>
                <w:sz w:val="22"/>
                <w:szCs w:val="22"/>
              </w:rPr>
              <w:t>55</w:t>
            </w:r>
          </w:p>
        </w:tc>
        <w:tc>
          <w:tcPr>
            <w:tcW w:w="2835" w:type="dxa"/>
            <w:tcBorders>
              <w:top w:val="nil"/>
              <w:left w:val="nil"/>
              <w:bottom w:val="nil"/>
            </w:tcBorders>
          </w:tcPr>
          <w:p w:rsidR="005C130F" w:rsidRPr="008D1147" w:rsidRDefault="005C130F" w:rsidP="00643723">
            <w:pPr>
              <w:keepNext/>
              <w:keepLines/>
              <w:jc w:val="center"/>
              <w:rPr>
                <w:rFonts w:cs="Arial"/>
                <w:sz w:val="22"/>
                <w:szCs w:val="22"/>
              </w:rPr>
            </w:pPr>
            <w:r w:rsidRPr="008D1147">
              <w:rPr>
                <w:rFonts w:cs="Arial"/>
                <w:sz w:val="22"/>
                <w:szCs w:val="22"/>
              </w:rPr>
              <w:t>4</w:t>
            </w:r>
          </w:p>
        </w:tc>
      </w:tr>
      <w:tr w:rsidR="005C130F" w:rsidRPr="008D1147" w:rsidTr="00561C03">
        <w:trPr>
          <w:jc w:val="center"/>
        </w:trPr>
        <w:tc>
          <w:tcPr>
            <w:tcW w:w="2835" w:type="dxa"/>
            <w:tcBorders>
              <w:top w:val="nil"/>
              <w:bottom w:val="nil"/>
              <w:right w:val="single" w:sz="4" w:space="0" w:color="auto"/>
            </w:tcBorders>
          </w:tcPr>
          <w:p w:rsidR="005C130F" w:rsidRPr="008D1147" w:rsidRDefault="005C130F" w:rsidP="00643723">
            <w:pPr>
              <w:keepNext/>
              <w:keepLines/>
              <w:jc w:val="center"/>
              <w:rPr>
                <w:rFonts w:cs="Arial"/>
                <w:sz w:val="22"/>
                <w:szCs w:val="22"/>
              </w:rPr>
            </w:pPr>
            <w:r w:rsidRPr="008D1147">
              <w:rPr>
                <w:rFonts w:cs="Arial"/>
                <w:sz w:val="22"/>
                <w:szCs w:val="22"/>
              </w:rPr>
              <w:t>75</w:t>
            </w:r>
          </w:p>
        </w:tc>
        <w:tc>
          <w:tcPr>
            <w:tcW w:w="2835" w:type="dxa"/>
            <w:tcBorders>
              <w:top w:val="nil"/>
              <w:left w:val="nil"/>
              <w:bottom w:val="nil"/>
            </w:tcBorders>
          </w:tcPr>
          <w:p w:rsidR="005C130F" w:rsidRPr="008D1147" w:rsidRDefault="005C130F" w:rsidP="00643723">
            <w:pPr>
              <w:keepNext/>
              <w:keepLines/>
              <w:jc w:val="center"/>
              <w:rPr>
                <w:rFonts w:cs="Arial"/>
                <w:sz w:val="22"/>
                <w:szCs w:val="22"/>
              </w:rPr>
            </w:pPr>
            <w:r w:rsidRPr="008D1147">
              <w:rPr>
                <w:rFonts w:cs="Arial"/>
                <w:sz w:val="22"/>
                <w:szCs w:val="22"/>
              </w:rPr>
              <w:t>6</w:t>
            </w:r>
          </w:p>
        </w:tc>
      </w:tr>
      <w:tr w:rsidR="005C130F" w:rsidRPr="008D1147" w:rsidTr="00561C03">
        <w:trPr>
          <w:jc w:val="center"/>
        </w:trPr>
        <w:tc>
          <w:tcPr>
            <w:tcW w:w="2835" w:type="dxa"/>
            <w:tcBorders>
              <w:top w:val="nil"/>
              <w:bottom w:val="nil"/>
              <w:right w:val="single" w:sz="4" w:space="0" w:color="auto"/>
            </w:tcBorders>
          </w:tcPr>
          <w:p w:rsidR="005C130F" w:rsidRPr="008D1147" w:rsidRDefault="005C130F" w:rsidP="00643723">
            <w:pPr>
              <w:keepNext/>
              <w:keepLines/>
              <w:jc w:val="center"/>
              <w:rPr>
                <w:rFonts w:cs="Arial"/>
                <w:sz w:val="22"/>
                <w:szCs w:val="22"/>
              </w:rPr>
            </w:pPr>
            <w:r w:rsidRPr="008D1147">
              <w:rPr>
                <w:rFonts w:cs="Arial"/>
                <w:sz w:val="22"/>
                <w:szCs w:val="22"/>
              </w:rPr>
              <w:t>115</w:t>
            </w:r>
          </w:p>
        </w:tc>
        <w:tc>
          <w:tcPr>
            <w:tcW w:w="2835" w:type="dxa"/>
            <w:tcBorders>
              <w:top w:val="nil"/>
              <w:left w:val="nil"/>
              <w:bottom w:val="nil"/>
            </w:tcBorders>
          </w:tcPr>
          <w:p w:rsidR="005C130F" w:rsidRPr="008D1147" w:rsidRDefault="005C130F" w:rsidP="00643723">
            <w:pPr>
              <w:keepNext/>
              <w:keepLines/>
              <w:jc w:val="center"/>
              <w:rPr>
                <w:rFonts w:cs="Arial"/>
                <w:sz w:val="22"/>
                <w:szCs w:val="22"/>
              </w:rPr>
            </w:pPr>
            <w:r w:rsidRPr="008D1147">
              <w:rPr>
                <w:rFonts w:cs="Arial"/>
                <w:sz w:val="22"/>
                <w:szCs w:val="22"/>
              </w:rPr>
              <w:t>8</w:t>
            </w:r>
          </w:p>
        </w:tc>
      </w:tr>
      <w:tr w:rsidR="005C130F" w:rsidRPr="008D1147" w:rsidTr="00561C03">
        <w:trPr>
          <w:jc w:val="center"/>
        </w:trPr>
        <w:tc>
          <w:tcPr>
            <w:tcW w:w="2835" w:type="dxa"/>
            <w:tcBorders>
              <w:top w:val="nil"/>
              <w:right w:val="single" w:sz="4" w:space="0" w:color="auto"/>
            </w:tcBorders>
          </w:tcPr>
          <w:p w:rsidR="005C130F" w:rsidRPr="008D1147" w:rsidRDefault="005C130F" w:rsidP="00643723">
            <w:pPr>
              <w:jc w:val="center"/>
              <w:rPr>
                <w:rFonts w:cs="Arial"/>
                <w:sz w:val="22"/>
                <w:szCs w:val="22"/>
              </w:rPr>
            </w:pPr>
            <w:r w:rsidRPr="008D1147">
              <w:rPr>
                <w:rFonts w:cs="Arial"/>
                <w:sz w:val="22"/>
                <w:szCs w:val="22"/>
              </w:rPr>
              <w:t>150</w:t>
            </w:r>
          </w:p>
        </w:tc>
        <w:tc>
          <w:tcPr>
            <w:tcW w:w="2835" w:type="dxa"/>
            <w:tcBorders>
              <w:top w:val="nil"/>
              <w:left w:val="nil"/>
            </w:tcBorders>
          </w:tcPr>
          <w:p w:rsidR="005C130F" w:rsidRPr="008D1147" w:rsidRDefault="005C130F" w:rsidP="00643723">
            <w:pPr>
              <w:jc w:val="center"/>
              <w:rPr>
                <w:rFonts w:cs="Arial"/>
                <w:sz w:val="22"/>
                <w:szCs w:val="22"/>
              </w:rPr>
            </w:pPr>
            <w:r w:rsidRPr="008D1147">
              <w:rPr>
                <w:rFonts w:cs="Arial"/>
                <w:sz w:val="22"/>
                <w:szCs w:val="22"/>
              </w:rPr>
              <w:t>10</w:t>
            </w:r>
          </w:p>
        </w:tc>
      </w:tr>
    </w:tbl>
    <w:p w:rsidR="005C130F" w:rsidRPr="008D1147" w:rsidRDefault="005C130F" w:rsidP="00643723">
      <w:pPr>
        <w:spacing w:before="120"/>
        <w:jc w:val="both"/>
        <w:rPr>
          <w:rFonts w:cs="Arial"/>
          <w:sz w:val="22"/>
          <w:szCs w:val="22"/>
          <w:lang w:val="es-AR"/>
        </w:rPr>
      </w:pPr>
      <w:r w:rsidRPr="008D1147">
        <w:rPr>
          <w:rFonts w:cs="Arial"/>
          <w:sz w:val="22"/>
          <w:szCs w:val="22"/>
          <w:lang w:val="es-AR"/>
        </w:rPr>
        <w:t>En el caso de que el número de alambres a ensayar no figure en el cuadro anterior, se considerará para el número de defectuosos tolerados el que corresponde al inmediato menor.</w:t>
      </w:r>
    </w:p>
    <w:p w:rsidR="005C130F" w:rsidRPr="008D1147" w:rsidRDefault="005C130F" w:rsidP="00643723">
      <w:pPr>
        <w:spacing w:before="120"/>
        <w:jc w:val="both"/>
        <w:rPr>
          <w:rFonts w:cs="Arial"/>
          <w:sz w:val="22"/>
          <w:szCs w:val="22"/>
          <w:lang w:val="es-AR"/>
        </w:rPr>
      </w:pPr>
      <w:r w:rsidRPr="008D1147">
        <w:rPr>
          <w:rFonts w:cs="Arial"/>
          <w:sz w:val="22"/>
          <w:szCs w:val="22"/>
          <w:lang w:val="es-AR"/>
        </w:rPr>
        <w:t>El lote será aceptado cuando, para cada material (acero de aluminio), el total de alambres defectuosos sea menor o igual al número dado en el cuadro; caso contrario, cuando el número de alambres defectuosos de un material supere el número tolerado indicado en el cuadro, el lote será rechazado en su totalidad.</w:t>
      </w:r>
    </w:p>
    <w:p w:rsidR="005C130F" w:rsidRPr="008D1147" w:rsidRDefault="005C130F" w:rsidP="00860D40">
      <w:pPr>
        <w:spacing w:before="120" w:after="120"/>
        <w:jc w:val="both"/>
        <w:rPr>
          <w:rFonts w:cs="Arial"/>
          <w:sz w:val="22"/>
          <w:szCs w:val="22"/>
          <w:lang w:val="es-AR"/>
        </w:rPr>
      </w:pPr>
      <w:r w:rsidRPr="008D1147">
        <w:rPr>
          <w:rFonts w:cs="Arial"/>
          <w:sz w:val="22"/>
          <w:szCs w:val="22"/>
          <w:lang w:val="es-AR"/>
        </w:rPr>
        <w:t>Las bobinas de las muestras ensayadas que contengan los alambres defectuosos, se aceptarán siempre que se ensayen los restantes alambres de acero y DIEZ (10) alambres más de aluminio y presenten, como máximo, UN (1) alambre defectuoso en cada uno de los materiales.</w:t>
      </w:r>
    </w:p>
    <w:p w:rsidR="005C130F" w:rsidRPr="008D1147" w:rsidRDefault="00BC6F35" w:rsidP="00860D40">
      <w:pPr>
        <w:pStyle w:val="Ttulo4"/>
        <w:numPr>
          <w:ilvl w:val="3"/>
          <w:numId w:val="0"/>
        </w:numPr>
        <w:tabs>
          <w:tab w:val="left" w:pos="851"/>
          <w:tab w:val="left" w:pos="1021"/>
          <w:tab w:val="num" w:pos="1440"/>
        </w:tabs>
        <w:spacing w:after="120"/>
        <w:ind w:left="862" w:hanging="862"/>
        <w:jc w:val="left"/>
        <w:rPr>
          <w:rFonts w:cs="Arial"/>
          <w:b/>
          <w:sz w:val="22"/>
          <w:szCs w:val="22"/>
          <w:lang w:val="es-AR"/>
        </w:rPr>
      </w:pPr>
      <w:bookmarkStart w:id="56" w:name="_Toc108529208"/>
      <w:r>
        <w:rPr>
          <w:rFonts w:cs="Arial"/>
          <w:b/>
          <w:sz w:val="22"/>
          <w:szCs w:val="22"/>
          <w:lang w:val="es-AR"/>
        </w:rPr>
        <w:t xml:space="preserve">7.2.2 </w:t>
      </w:r>
      <w:r w:rsidR="005C130F" w:rsidRPr="008D1147">
        <w:rPr>
          <w:rFonts w:cs="Arial"/>
          <w:b/>
          <w:sz w:val="22"/>
          <w:szCs w:val="22"/>
          <w:lang w:val="es-AR"/>
        </w:rPr>
        <w:t>Ensayos sobre el Conductor</w:t>
      </w:r>
      <w:bookmarkEnd w:id="56"/>
    </w:p>
    <w:p w:rsidR="005C130F" w:rsidRPr="008D1147" w:rsidRDefault="005C130F" w:rsidP="00643723">
      <w:pPr>
        <w:jc w:val="both"/>
        <w:rPr>
          <w:rFonts w:cs="Arial"/>
          <w:sz w:val="22"/>
          <w:szCs w:val="22"/>
          <w:lang w:val="es-AR"/>
        </w:rPr>
      </w:pPr>
      <w:r w:rsidRPr="008D1147">
        <w:rPr>
          <w:rFonts w:cs="Arial"/>
          <w:sz w:val="22"/>
          <w:szCs w:val="22"/>
          <w:lang w:val="es-AR"/>
        </w:rPr>
        <w:t xml:space="preserve">El conductor terminado se ensayará de acuerdo a las recomendaciones de la norma </w:t>
      </w:r>
      <w:r w:rsidR="00153502">
        <w:rPr>
          <w:rFonts w:cs="Arial"/>
          <w:sz w:val="22"/>
          <w:szCs w:val="22"/>
          <w:lang w:val="es-AR"/>
        </w:rPr>
        <w:t>IRAM 2187</w:t>
      </w:r>
      <w:r w:rsidRPr="008D1147">
        <w:rPr>
          <w:rFonts w:cs="Arial"/>
          <w:sz w:val="22"/>
          <w:szCs w:val="22"/>
          <w:lang w:val="es-AR"/>
        </w:rPr>
        <w:t>.</w:t>
      </w:r>
    </w:p>
    <w:p w:rsidR="005C130F" w:rsidRPr="008D1147" w:rsidRDefault="005C130F" w:rsidP="00643723">
      <w:pPr>
        <w:spacing w:before="120"/>
        <w:jc w:val="both"/>
        <w:rPr>
          <w:rFonts w:cs="Arial"/>
          <w:sz w:val="22"/>
          <w:szCs w:val="22"/>
          <w:lang w:val="es-AR"/>
        </w:rPr>
      </w:pPr>
      <w:r w:rsidRPr="008D1147">
        <w:rPr>
          <w:rFonts w:cs="Arial"/>
          <w:sz w:val="22"/>
          <w:szCs w:val="22"/>
          <w:lang w:val="es-AR"/>
        </w:rPr>
        <w:t>La totalidad del conductor será sometido a un examen visual a fin de controlar su terminación y detectar eventuales defectos superficiales.</w:t>
      </w:r>
    </w:p>
    <w:p w:rsidR="005C130F" w:rsidRPr="008D1147" w:rsidRDefault="005C130F" w:rsidP="00643723">
      <w:pPr>
        <w:spacing w:before="120"/>
        <w:jc w:val="both"/>
        <w:rPr>
          <w:rFonts w:cs="Arial"/>
          <w:sz w:val="22"/>
          <w:szCs w:val="22"/>
          <w:lang w:val="es-AR"/>
        </w:rPr>
      </w:pPr>
      <w:r w:rsidRPr="008D1147">
        <w:rPr>
          <w:rFonts w:cs="Arial"/>
          <w:sz w:val="22"/>
          <w:szCs w:val="22"/>
          <w:lang w:val="es-AR"/>
        </w:rPr>
        <w:t>Se medirá el diámetro exterior y el de cada una de las capas, se controlará el sentido de cableado y se comprobará si las relaciones de paso están de acuerdo a las preestablecidas.</w:t>
      </w:r>
    </w:p>
    <w:p w:rsidR="005C130F" w:rsidRPr="008D1147" w:rsidRDefault="005C130F" w:rsidP="00643723">
      <w:pPr>
        <w:spacing w:before="120"/>
        <w:jc w:val="both"/>
        <w:rPr>
          <w:rFonts w:cs="Arial"/>
          <w:sz w:val="22"/>
          <w:szCs w:val="22"/>
          <w:lang w:val="es-AR"/>
        </w:rPr>
      </w:pPr>
      <w:r w:rsidRPr="008D1147">
        <w:rPr>
          <w:rFonts w:cs="Arial"/>
          <w:sz w:val="22"/>
          <w:szCs w:val="22"/>
          <w:lang w:val="es-AR"/>
        </w:rPr>
        <w:t xml:space="preserve">Se calculará, según el método especificado por la norma ASTM B 263. </w:t>
      </w:r>
      <w:proofErr w:type="gramStart"/>
      <w:r w:rsidRPr="008D1147">
        <w:rPr>
          <w:rFonts w:cs="Arial"/>
          <w:sz w:val="22"/>
          <w:szCs w:val="22"/>
          <w:lang w:val="es-AR"/>
        </w:rPr>
        <w:t>la</w:t>
      </w:r>
      <w:proofErr w:type="gramEnd"/>
      <w:r w:rsidRPr="008D1147">
        <w:rPr>
          <w:rFonts w:cs="Arial"/>
          <w:sz w:val="22"/>
          <w:szCs w:val="22"/>
          <w:lang w:val="es-AR"/>
        </w:rPr>
        <w:t xml:space="preserve"> sección de aluminio y del conductor completo.</w:t>
      </w:r>
    </w:p>
    <w:p w:rsidR="005C130F" w:rsidRPr="008D1147" w:rsidRDefault="005C130F" w:rsidP="00643723">
      <w:pPr>
        <w:spacing w:before="120"/>
        <w:jc w:val="both"/>
        <w:rPr>
          <w:rFonts w:cs="Arial"/>
          <w:sz w:val="22"/>
          <w:szCs w:val="22"/>
          <w:lang w:val="es-AR"/>
        </w:rPr>
      </w:pPr>
      <w:r w:rsidRPr="008D1147">
        <w:rPr>
          <w:rFonts w:cs="Arial"/>
          <w:sz w:val="22"/>
          <w:szCs w:val="22"/>
          <w:lang w:val="es-AR"/>
        </w:rPr>
        <w:t>Se ensayarán los alambres de aluminio retirados de las muestras y enderezados en forma manual. El valor de la carga de rotura a la tracción no deberá ser menor al 95% del valor especificado para los alambres de aluminio antes del cableado.</w:t>
      </w:r>
    </w:p>
    <w:p w:rsidR="005C130F" w:rsidRPr="008D1147" w:rsidRDefault="005C130F" w:rsidP="00643723">
      <w:pPr>
        <w:spacing w:before="120"/>
        <w:jc w:val="both"/>
        <w:rPr>
          <w:rFonts w:cs="Arial"/>
          <w:sz w:val="22"/>
          <w:szCs w:val="22"/>
          <w:lang w:val="es-AR"/>
        </w:rPr>
      </w:pPr>
      <w:r w:rsidRPr="008D1147">
        <w:rPr>
          <w:rFonts w:cs="Arial"/>
          <w:sz w:val="22"/>
          <w:szCs w:val="22"/>
          <w:lang w:val="es-AR"/>
        </w:rPr>
        <w:t>En cuanto al ensayo de tracción al 1% de alargamiento, será ejecutado solamente sobre el alambre de acero cincado correspondiente a la posición central de la cuerda de acero y deberá responder a lo indicado en la norma ÁSTM B 498.</w:t>
      </w:r>
    </w:p>
    <w:p w:rsidR="005C130F" w:rsidRPr="008D1147" w:rsidRDefault="005C130F" w:rsidP="00643723">
      <w:pPr>
        <w:spacing w:before="120"/>
        <w:jc w:val="both"/>
        <w:rPr>
          <w:rFonts w:cs="Arial"/>
          <w:sz w:val="22"/>
          <w:szCs w:val="22"/>
          <w:lang w:val="es-AR"/>
        </w:rPr>
      </w:pPr>
      <w:r w:rsidRPr="008D1147">
        <w:rPr>
          <w:rFonts w:cs="Arial"/>
          <w:sz w:val="22"/>
          <w:szCs w:val="22"/>
          <w:lang w:val="es-AR"/>
        </w:rPr>
        <w:lastRenderedPageBreak/>
        <w:t>El valor del alargamiento porcentual a la rotura de los alambres de acero después de cableado no será menor a lo especificado en la norma ASTM B 498.</w:t>
      </w:r>
    </w:p>
    <w:p w:rsidR="005C130F" w:rsidRPr="008D1147" w:rsidRDefault="005C130F" w:rsidP="00643723">
      <w:pPr>
        <w:spacing w:before="120"/>
        <w:jc w:val="both"/>
        <w:rPr>
          <w:rFonts w:cs="Arial"/>
          <w:sz w:val="22"/>
          <w:szCs w:val="22"/>
          <w:lang w:val="es-AR"/>
        </w:rPr>
      </w:pPr>
      <w:r w:rsidRPr="008D1147">
        <w:rPr>
          <w:rFonts w:cs="Arial"/>
          <w:sz w:val="22"/>
          <w:szCs w:val="22"/>
          <w:lang w:val="es-AR"/>
        </w:rPr>
        <w:t>El valor del alargamiento porcentual a la rotura de los alambres de  aluminio después del cableado no será menor al especificado en norma</w:t>
      </w:r>
    </w:p>
    <w:p w:rsidR="005C130F" w:rsidRPr="008D1147" w:rsidRDefault="005C130F" w:rsidP="00643723">
      <w:pPr>
        <w:spacing w:before="120"/>
        <w:jc w:val="both"/>
        <w:rPr>
          <w:rFonts w:cs="Arial"/>
          <w:sz w:val="22"/>
          <w:szCs w:val="22"/>
          <w:lang w:val="es-AR"/>
        </w:rPr>
      </w:pPr>
      <w:r w:rsidRPr="008D1147">
        <w:rPr>
          <w:rFonts w:cs="Arial"/>
          <w:sz w:val="22"/>
          <w:szCs w:val="22"/>
          <w:lang w:val="es-AR"/>
        </w:rPr>
        <w:t>Se repetirán los ensayos de cincado en los alambres de acero desenrollados del conductor. Los resultados deberán estar de acuerdo a estas especificaciones y a las de la norma ASTM B 498.</w:t>
      </w:r>
    </w:p>
    <w:p w:rsidR="005C130F" w:rsidRPr="008D1147" w:rsidRDefault="005C130F" w:rsidP="00643723">
      <w:pPr>
        <w:spacing w:before="120"/>
        <w:jc w:val="both"/>
        <w:rPr>
          <w:rFonts w:cs="Arial"/>
          <w:sz w:val="22"/>
          <w:szCs w:val="22"/>
          <w:lang w:val="es-AR"/>
        </w:rPr>
      </w:pPr>
      <w:r w:rsidRPr="008D1147">
        <w:rPr>
          <w:rFonts w:cs="Arial"/>
          <w:sz w:val="22"/>
          <w:szCs w:val="22"/>
          <w:lang w:val="es-AR"/>
        </w:rPr>
        <w:t xml:space="preserve">En cuanto al ensayo de uniformidad de la capa de cinc (ensayo de </w:t>
      </w:r>
      <w:proofErr w:type="spellStart"/>
      <w:r w:rsidRPr="008D1147">
        <w:rPr>
          <w:rFonts w:cs="Arial"/>
          <w:sz w:val="22"/>
          <w:szCs w:val="22"/>
          <w:lang w:val="es-AR"/>
        </w:rPr>
        <w:t>Preece</w:t>
      </w:r>
      <w:proofErr w:type="spellEnd"/>
      <w:r w:rsidRPr="008D1147">
        <w:rPr>
          <w:rFonts w:cs="Arial"/>
          <w:sz w:val="22"/>
          <w:szCs w:val="22"/>
          <w:lang w:val="es-AR"/>
        </w:rPr>
        <w:t>), se considerará satisfactorio si no aparecen depósitos de cobre antes de DOS Y MEDIA (2 1/2) inmersiones.</w:t>
      </w:r>
    </w:p>
    <w:p w:rsidR="005C130F" w:rsidRPr="008D1147" w:rsidRDefault="005C130F" w:rsidP="00643723">
      <w:pPr>
        <w:spacing w:before="120"/>
        <w:jc w:val="both"/>
        <w:rPr>
          <w:rFonts w:cs="Arial"/>
          <w:sz w:val="22"/>
          <w:szCs w:val="22"/>
          <w:lang w:val="es-AR"/>
        </w:rPr>
      </w:pPr>
      <w:r w:rsidRPr="008D1147">
        <w:rPr>
          <w:rFonts w:cs="Arial"/>
          <w:sz w:val="22"/>
          <w:szCs w:val="22"/>
          <w:lang w:val="es-AR"/>
        </w:rPr>
        <w:t>El ensayo para determinar la masa del conductor será efectuado pesando un largo determinado de conductor, mediante una balanza de precisión adecuada, con un error menor que 1 gramo.</w:t>
      </w:r>
    </w:p>
    <w:p w:rsidR="005C130F" w:rsidRPr="008D1147" w:rsidRDefault="005C130F" w:rsidP="00860D40">
      <w:pPr>
        <w:spacing w:before="120" w:after="120"/>
        <w:jc w:val="both"/>
        <w:rPr>
          <w:rFonts w:cs="Arial"/>
          <w:sz w:val="22"/>
          <w:szCs w:val="22"/>
          <w:lang w:val="es-AR"/>
        </w:rPr>
      </w:pPr>
      <w:r w:rsidRPr="008D1147">
        <w:rPr>
          <w:rFonts w:cs="Arial"/>
          <w:sz w:val="22"/>
          <w:szCs w:val="22"/>
          <w:lang w:val="es-AR"/>
        </w:rPr>
        <w:t>La determinación de la cantidad de grasa se efectuará por diferencia de pesadas entre 1 metro de conductor completo y la de todos los alambres componentes, después de efectuarse una prolija limpieza de los mismos con un detergente. Se aceptará una tolerancia de +2 gramos.</w:t>
      </w:r>
    </w:p>
    <w:p w:rsidR="005C130F" w:rsidRPr="008D1147" w:rsidRDefault="00BC6F35" w:rsidP="00860D40">
      <w:pPr>
        <w:pStyle w:val="Ttulo4"/>
        <w:numPr>
          <w:ilvl w:val="3"/>
          <w:numId w:val="0"/>
        </w:numPr>
        <w:tabs>
          <w:tab w:val="left" w:pos="851"/>
          <w:tab w:val="left" w:pos="1021"/>
          <w:tab w:val="num" w:pos="1440"/>
        </w:tabs>
        <w:spacing w:after="120"/>
        <w:ind w:left="862" w:hanging="862"/>
        <w:jc w:val="left"/>
        <w:rPr>
          <w:rFonts w:cs="Arial"/>
          <w:b/>
          <w:sz w:val="22"/>
          <w:szCs w:val="22"/>
          <w:lang w:val="es-AR"/>
        </w:rPr>
      </w:pPr>
      <w:bookmarkStart w:id="57" w:name="_Toc108529209"/>
      <w:r>
        <w:rPr>
          <w:rFonts w:cs="Arial"/>
          <w:b/>
          <w:sz w:val="22"/>
          <w:szCs w:val="22"/>
          <w:lang w:val="es-AR"/>
        </w:rPr>
        <w:t xml:space="preserve">7.2.3 </w:t>
      </w:r>
      <w:r w:rsidR="005C130F" w:rsidRPr="008D1147">
        <w:rPr>
          <w:rFonts w:cs="Arial"/>
          <w:b/>
          <w:sz w:val="22"/>
          <w:szCs w:val="22"/>
          <w:lang w:val="es-AR"/>
        </w:rPr>
        <w:t>Verificación del Embalaje</w:t>
      </w:r>
      <w:bookmarkEnd w:id="57"/>
    </w:p>
    <w:p w:rsidR="005C130F" w:rsidRPr="008D1147" w:rsidRDefault="005C130F" w:rsidP="00860D40">
      <w:pPr>
        <w:spacing w:after="120"/>
        <w:jc w:val="both"/>
        <w:rPr>
          <w:rFonts w:cs="Arial"/>
          <w:sz w:val="22"/>
          <w:szCs w:val="22"/>
          <w:lang w:val="es-AR"/>
        </w:rPr>
      </w:pPr>
      <w:r w:rsidRPr="008D1147">
        <w:rPr>
          <w:rFonts w:cs="Arial"/>
          <w:sz w:val="22"/>
          <w:szCs w:val="22"/>
          <w:lang w:val="es-AR"/>
        </w:rPr>
        <w:t>Se verificará:</w:t>
      </w:r>
    </w:p>
    <w:p w:rsidR="005C130F" w:rsidRPr="008D1147" w:rsidRDefault="005C130F" w:rsidP="00643723">
      <w:pPr>
        <w:numPr>
          <w:ilvl w:val="0"/>
          <w:numId w:val="2"/>
        </w:numPr>
        <w:jc w:val="both"/>
        <w:rPr>
          <w:rFonts w:cs="Arial"/>
          <w:sz w:val="22"/>
          <w:szCs w:val="22"/>
        </w:rPr>
      </w:pPr>
      <w:proofErr w:type="spellStart"/>
      <w:r w:rsidRPr="008D1147">
        <w:rPr>
          <w:rFonts w:cs="Arial"/>
          <w:sz w:val="22"/>
          <w:szCs w:val="22"/>
        </w:rPr>
        <w:t>Calidad</w:t>
      </w:r>
      <w:proofErr w:type="spellEnd"/>
      <w:r w:rsidRPr="008D1147">
        <w:rPr>
          <w:rFonts w:cs="Arial"/>
          <w:sz w:val="22"/>
          <w:szCs w:val="22"/>
        </w:rPr>
        <w:t xml:space="preserve"> de la </w:t>
      </w:r>
      <w:proofErr w:type="spellStart"/>
      <w:r w:rsidRPr="008D1147">
        <w:rPr>
          <w:rFonts w:cs="Arial"/>
          <w:sz w:val="22"/>
          <w:szCs w:val="22"/>
        </w:rPr>
        <w:t>madera</w:t>
      </w:r>
      <w:proofErr w:type="spellEnd"/>
    </w:p>
    <w:p w:rsidR="005C130F" w:rsidRPr="008D1147" w:rsidRDefault="005C130F" w:rsidP="00643723">
      <w:pPr>
        <w:numPr>
          <w:ilvl w:val="0"/>
          <w:numId w:val="2"/>
        </w:numPr>
        <w:jc w:val="both"/>
        <w:rPr>
          <w:rFonts w:cs="Arial"/>
          <w:sz w:val="22"/>
          <w:szCs w:val="22"/>
        </w:rPr>
      </w:pPr>
      <w:proofErr w:type="spellStart"/>
      <w:r w:rsidRPr="008D1147">
        <w:rPr>
          <w:rFonts w:cs="Arial"/>
          <w:sz w:val="22"/>
          <w:szCs w:val="22"/>
        </w:rPr>
        <w:t>Dimensiones</w:t>
      </w:r>
      <w:proofErr w:type="spellEnd"/>
      <w:r w:rsidRPr="008D1147">
        <w:rPr>
          <w:rFonts w:cs="Arial"/>
          <w:sz w:val="22"/>
          <w:szCs w:val="22"/>
        </w:rPr>
        <w:t xml:space="preserve"> del </w:t>
      </w:r>
      <w:proofErr w:type="spellStart"/>
      <w:r w:rsidRPr="008D1147">
        <w:rPr>
          <w:rFonts w:cs="Arial"/>
          <w:sz w:val="22"/>
          <w:szCs w:val="22"/>
        </w:rPr>
        <w:t>carrete</w:t>
      </w:r>
      <w:proofErr w:type="spellEnd"/>
      <w:r w:rsidRPr="008D1147">
        <w:rPr>
          <w:rFonts w:cs="Arial"/>
          <w:sz w:val="22"/>
          <w:szCs w:val="22"/>
        </w:rPr>
        <w:t xml:space="preserve"> y </w:t>
      </w:r>
      <w:proofErr w:type="spellStart"/>
      <w:r w:rsidRPr="008D1147">
        <w:rPr>
          <w:rFonts w:cs="Arial"/>
          <w:sz w:val="22"/>
          <w:szCs w:val="22"/>
        </w:rPr>
        <w:t>duelas</w:t>
      </w:r>
      <w:proofErr w:type="spellEnd"/>
    </w:p>
    <w:p w:rsidR="005C130F" w:rsidRPr="008D1147" w:rsidRDefault="005C130F" w:rsidP="00643723">
      <w:pPr>
        <w:numPr>
          <w:ilvl w:val="0"/>
          <w:numId w:val="2"/>
        </w:numPr>
        <w:jc w:val="both"/>
        <w:rPr>
          <w:rFonts w:cs="Arial"/>
          <w:sz w:val="22"/>
          <w:szCs w:val="22"/>
          <w:lang w:val="es-AR"/>
        </w:rPr>
      </w:pPr>
      <w:r w:rsidRPr="008D1147">
        <w:rPr>
          <w:rFonts w:cs="Arial"/>
          <w:sz w:val="22"/>
          <w:szCs w:val="22"/>
          <w:lang w:val="es-AR"/>
        </w:rPr>
        <w:t>Revestimiento interior a prueba de agua.</w:t>
      </w:r>
    </w:p>
    <w:p w:rsidR="005C130F" w:rsidRPr="008D1147" w:rsidRDefault="005C130F" w:rsidP="00860D40">
      <w:pPr>
        <w:spacing w:before="120" w:after="120"/>
        <w:jc w:val="both"/>
        <w:rPr>
          <w:rFonts w:cs="Arial"/>
          <w:sz w:val="22"/>
          <w:szCs w:val="22"/>
          <w:lang w:val="es-AR"/>
        </w:rPr>
      </w:pPr>
      <w:r w:rsidRPr="008D1147">
        <w:rPr>
          <w:rFonts w:cs="Arial"/>
          <w:sz w:val="22"/>
          <w:szCs w:val="22"/>
          <w:lang w:val="es-AR"/>
        </w:rPr>
        <w:t>De cada remesa se inspeccionará, visualmente, la totalidad de los carretes y se verificará constructiva y dimensionalmente, como mínimo un 10% de los mismos, utilizando los criterios de inspección y recepción del Anexo A de la norma IRAM 9590-1.</w:t>
      </w:r>
    </w:p>
    <w:p w:rsidR="005C130F" w:rsidRPr="00B03317" w:rsidRDefault="00B03317" w:rsidP="00860D40">
      <w:pPr>
        <w:pStyle w:val="Ttulo2"/>
        <w:keepNext/>
        <w:widowControl w:val="0"/>
        <w:numPr>
          <w:ilvl w:val="1"/>
          <w:numId w:val="0"/>
        </w:numPr>
        <w:tabs>
          <w:tab w:val="num" w:pos="576"/>
        </w:tabs>
        <w:spacing w:before="0" w:after="120"/>
        <w:ind w:left="578" w:hanging="578"/>
        <w:jc w:val="both"/>
        <w:rPr>
          <w:rFonts w:cs="Arial"/>
          <w:smallCaps/>
          <w:szCs w:val="24"/>
          <w:lang w:val="es-AR"/>
        </w:rPr>
      </w:pPr>
      <w:bookmarkStart w:id="58" w:name="_Toc533248428"/>
      <w:bookmarkStart w:id="59" w:name="_Toc47167203"/>
      <w:bookmarkStart w:id="60" w:name="_Toc48104361"/>
      <w:bookmarkStart w:id="61" w:name="_Toc94354328"/>
      <w:bookmarkStart w:id="62" w:name="_Toc108529210"/>
      <w:r w:rsidRPr="00B03317">
        <w:rPr>
          <w:rFonts w:cs="Arial"/>
          <w:smallCaps/>
          <w:szCs w:val="24"/>
          <w:lang w:val="es-AR"/>
        </w:rPr>
        <w:t>8</w:t>
      </w:r>
      <w:r>
        <w:rPr>
          <w:rFonts w:cs="Arial"/>
          <w:smallCaps/>
          <w:szCs w:val="24"/>
          <w:lang w:val="es-AR"/>
        </w:rPr>
        <w:t xml:space="preserve"> </w:t>
      </w:r>
      <w:r w:rsidR="005C130F" w:rsidRPr="00B03317">
        <w:rPr>
          <w:rFonts w:cs="Arial"/>
          <w:smallCaps/>
          <w:szCs w:val="24"/>
          <w:lang w:val="es-AR"/>
        </w:rPr>
        <w:t>Embalaje</w:t>
      </w:r>
      <w:bookmarkEnd w:id="58"/>
      <w:bookmarkEnd w:id="59"/>
      <w:bookmarkEnd w:id="60"/>
      <w:bookmarkEnd w:id="61"/>
      <w:bookmarkEnd w:id="62"/>
    </w:p>
    <w:p w:rsidR="005C130F" w:rsidRPr="008D1147" w:rsidRDefault="005C130F" w:rsidP="00643723">
      <w:pPr>
        <w:jc w:val="both"/>
        <w:rPr>
          <w:rFonts w:cs="Arial"/>
          <w:sz w:val="22"/>
          <w:szCs w:val="22"/>
          <w:lang w:val="es-AR"/>
        </w:rPr>
      </w:pPr>
      <w:r w:rsidRPr="008D1147">
        <w:rPr>
          <w:rFonts w:cs="Arial"/>
          <w:sz w:val="22"/>
          <w:szCs w:val="22"/>
          <w:lang w:val="es-AR"/>
        </w:rPr>
        <w:t>El conductor se suministrará en carretes. El conductor deberá ser acondicionado de manera uniforme en espiral cerrada, sin encimarse a no ser sobre la primera y la última espira de cada camada. El extremo interior se pasará a través de un agujero y se asegurará a la parte exterior del ala y el otro extremo se fijará a la cara interna de una de las alas, de modo tal de evitar que se afloje durante los transportes, manipuleos y estiba.</w:t>
      </w:r>
    </w:p>
    <w:p w:rsidR="005C130F" w:rsidRPr="008D1147" w:rsidRDefault="005C130F" w:rsidP="00643723">
      <w:pPr>
        <w:spacing w:before="120"/>
        <w:jc w:val="both"/>
        <w:rPr>
          <w:rFonts w:cs="Arial"/>
          <w:sz w:val="22"/>
          <w:szCs w:val="22"/>
          <w:lang w:val="es-AR"/>
        </w:rPr>
      </w:pPr>
      <w:r w:rsidRPr="008D1147">
        <w:rPr>
          <w:rFonts w:cs="Arial"/>
          <w:sz w:val="22"/>
          <w:szCs w:val="22"/>
          <w:lang w:val="es-AR"/>
        </w:rPr>
        <w:t>Los carretes podrán ser metálicos, de madera o combinación de ambos.</w:t>
      </w:r>
    </w:p>
    <w:p w:rsidR="005C130F" w:rsidRPr="008D1147" w:rsidRDefault="005C130F" w:rsidP="00643723">
      <w:pPr>
        <w:spacing w:before="120"/>
        <w:jc w:val="both"/>
        <w:rPr>
          <w:rFonts w:cs="Arial"/>
          <w:sz w:val="22"/>
          <w:szCs w:val="22"/>
          <w:lang w:val="es-AR"/>
        </w:rPr>
      </w:pPr>
      <w:r w:rsidRPr="008D1147">
        <w:rPr>
          <w:rFonts w:cs="Arial"/>
          <w:sz w:val="22"/>
          <w:szCs w:val="22"/>
          <w:lang w:val="es-AR"/>
        </w:rPr>
        <w:t>Las bobinas deberán estar libres de defectos que puedan ocasionar daños al conductor, durante el transporte, manipuleo, estiba y especialmente durante el tendido, en que estará sometido a tensiones por el desenrollado.</w:t>
      </w:r>
    </w:p>
    <w:p w:rsidR="005C130F" w:rsidRPr="008D1147" w:rsidRDefault="005C130F" w:rsidP="00643723">
      <w:pPr>
        <w:spacing w:before="120"/>
        <w:jc w:val="both"/>
        <w:rPr>
          <w:rFonts w:cs="Arial"/>
          <w:sz w:val="22"/>
          <w:szCs w:val="22"/>
          <w:lang w:val="es-AR"/>
        </w:rPr>
      </w:pPr>
      <w:r w:rsidRPr="008D1147">
        <w:rPr>
          <w:rFonts w:cs="Arial"/>
          <w:sz w:val="22"/>
          <w:szCs w:val="22"/>
          <w:lang w:val="es-AR"/>
        </w:rPr>
        <w:t>Las partes internas de cada bobina, tambor y alas, deberán ser re cubiertas completamente con una lámina de polietileno de espesor mínimo 200 micrones o con algún otro material impermeable, liso, suave y estable antes de colocar el conductor. La última capa de conductor enrollado deberá cubrirse con una lámina adicional de protección.</w:t>
      </w:r>
    </w:p>
    <w:p w:rsidR="005C130F" w:rsidRPr="008D1147" w:rsidRDefault="005C130F" w:rsidP="00643723">
      <w:pPr>
        <w:spacing w:before="120"/>
        <w:jc w:val="both"/>
        <w:rPr>
          <w:rFonts w:cs="Arial"/>
          <w:sz w:val="22"/>
          <w:szCs w:val="22"/>
          <w:lang w:val="es-AR"/>
        </w:rPr>
      </w:pPr>
      <w:r w:rsidRPr="008D1147">
        <w:rPr>
          <w:rFonts w:cs="Arial"/>
          <w:sz w:val="22"/>
          <w:szCs w:val="22"/>
          <w:lang w:val="es-AR"/>
        </w:rPr>
        <w:t>Las bobinas deberán cerrarse totalmente con duelas de madera fijadas a las alas y zunchadas.</w:t>
      </w:r>
    </w:p>
    <w:p w:rsidR="005C130F" w:rsidRPr="008D1147" w:rsidRDefault="005C130F" w:rsidP="00643723">
      <w:pPr>
        <w:spacing w:before="120"/>
        <w:jc w:val="both"/>
        <w:rPr>
          <w:rFonts w:cs="Arial"/>
          <w:sz w:val="22"/>
          <w:szCs w:val="22"/>
          <w:lang w:val="es-AR"/>
        </w:rPr>
      </w:pPr>
      <w:r w:rsidRPr="008D1147">
        <w:rPr>
          <w:rFonts w:cs="Arial"/>
          <w:sz w:val="22"/>
          <w:szCs w:val="22"/>
          <w:lang w:val="es-AR"/>
        </w:rPr>
        <w:t xml:space="preserve">El manipuleo deberá efectuarse exclusivamente con grúas, aparejos o </w:t>
      </w:r>
      <w:proofErr w:type="spellStart"/>
      <w:r w:rsidRPr="008D1147">
        <w:rPr>
          <w:rFonts w:cs="Arial"/>
          <w:sz w:val="22"/>
          <w:szCs w:val="22"/>
          <w:lang w:val="es-AR"/>
        </w:rPr>
        <w:t>autoelevadores</w:t>
      </w:r>
      <w:proofErr w:type="spellEnd"/>
      <w:r w:rsidRPr="008D1147">
        <w:rPr>
          <w:rFonts w:cs="Arial"/>
          <w:sz w:val="22"/>
          <w:szCs w:val="22"/>
          <w:lang w:val="es-AR"/>
        </w:rPr>
        <w:t>, debiéndose usar siempre eslingas de cadenas o de cables, con barra espaciadora y tomarse a la barra que pasa por el eje de la bobina. Queda prohibido hacer rodar las bobinas con el conductor.</w:t>
      </w:r>
    </w:p>
    <w:p w:rsidR="005C130F" w:rsidRPr="008D1147" w:rsidRDefault="005C130F" w:rsidP="00643723">
      <w:pPr>
        <w:spacing w:before="120"/>
        <w:jc w:val="both"/>
        <w:rPr>
          <w:rFonts w:cs="Arial"/>
          <w:sz w:val="22"/>
          <w:szCs w:val="22"/>
          <w:lang w:val="es-AR"/>
        </w:rPr>
      </w:pPr>
      <w:r w:rsidRPr="008D1147">
        <w:rPr>
          <w:rFonts w:cs="Arial"/>
          <w:sz w:val="22"/>
          <w:szCs w:val="22"/>
          <w:lang w:val="es-AR"/>
        </w:rPr>
        <w:t>El tendido del conductor se efectuará con una tensión mecánica controlada, por lo que las bobinas deberán ser aptas para ser utilizadas en los caballetes normalmente empleados en este trabajo, con dispositivos de frenado para impedir el aflojamiento del cable en esta operación.</w:t>
      </w:r>
    </w:p>
    <w:p w:rsidR="005C130F" w:rsidRPr="008D1147" w:rsidRDefault="005C130F" w:rsidP="00643723">
      <w:pPr>
        <w:spacing w:before="120"/>
        <w:jc w:val="both"/>
        <w:rPr>
          <w:rFonts w:cs="Arial"/>
          <w:sz w:val="22"/>
          <w:szCs w:val="22"/>
          <w:lang w:val="es-AR"/>
        </w:rPr>
      </w:pPr>
      <w:r w:rsidRPr="008D1147">
        <w:rPr>
          <w:rFonts w:cs="Arial"/>
          <w:sz w:val="22"/>
          <w:szCs w:val="22"/>
          <w:lang w:val="es-AR"/>
        </w:rPr>
        <w:lastRenderedPageBreak/>
        <w:t>Las dimensiones mínimas de los diámetros de alas y de tambor y del ancho interior, serán las recomendadas por normas para este conductor.</w:t>
      </w:r>
    </w:p>
    <w:p w:rsidR="005C130F" w:rsidRPr="008D1147" w:rsidRDefault="005C130F" w:rsidP="00860D40">
      <w:pPr>
        <w:spacing w:before="120" w:after="120"/>
        <w:jc w:val="both"/>
        <w:rPr>
          <w:rFonts w:cs="Arial"/>
          <w:sz w:val="22"/>
          <w:szCs w:val="22"/>
          <w:lang w:val="es-AR"/>
        </w:rPr>
      </w:pPr>
      <w:r w:rsidRPr="008D1147">
        <w:rPr>
          <w:rFonts w:cs="Arial"/>
          <w:sz w:val="22"/>
          <w:szCs w:val="22"/>
          <w:lang w:val="es-AR"/>
        </w:rPr>
        <w:t xml:space="preserve">El tambor deberá contener dos discos </w:t>
      </w:r>
      <w:proofErr w:type="spellStart"/>
      <w:r w:rsidRPr="008D1147">
        <w:rPr>
          <w:rFonts w:cs="Arial"/>
          <w:sz w:val="22"/>
          <w:szCs w:val="22"/>
          <w:lang w:val="es-AR"/>
        </w:rPr>
        <w:t>rigidizadores</w:t>
      </w:r>
      <w:proofErr w:type="spellEnd"/>
      <w:r w:rsidRPr="008D1147">
        <w:rPr>
          <w:rFonts w:cs="Arial"/>
          <w:sz w:val="22"/>
          <w:szCs w:val="22"/>
          <w:lang w:val="es-AR"/>
        </w:rPr>
        <w:t xml:space="preserve"> intermedios, solidarios con él, ubicados en planos equidistantes paralelos a las alas.</w:t>
      </w:r>
    </w:p>
    <w:p w:rsidR="005C130F" w:rsidRPr="00F6743C" w:rsidRDefault="00F6743C" w:rsidP="00860D40">
      <w:pPr>
        <w:pStyle w:val="Ttulo3"/>
        <w:keepNext/>
        <w:numPr>
          <w:ilvl w:val="2"/>
          <w:numId w:val="0"/>
        </w:numPr>
        <w:spacing w:after="120"/>
        <w:ind w:left="720" w:hanging="720"/>
        <w:rPr>
          <w:rFonts w:ascii="Arial" w:hAnsi="Arial" w:cs="Arial"/>
          <w:szCs w:val="24"/>
          <w:lang w:val="es-AR"/>
        </w:rPr>
      </w:pPr>
      <w:bookmarkStart w:id="63" w:name="_Toc533248429"/>
      <w:bookmarkStart w:id="64" w:name="_Toc108529211"/>
      <w:r w:rsidRPr="00F6743C">
        <w:rPr>
          <w:rFonts w:ascii="Arial" w:hAnsi="Arial" w:cs="Arial"/>
          <w:szCs w:val="24"/>
          <w:lang w:val="es-AR"/>
        </w:rPr>
        <w:t xml:space="preserve">8.1 </w:t>
      </w:r>
      <w:r w:rsidR="005C130F" w:rsidRPr="00F6743C">
        <w:rPr>
          <w:rFonts w:ascii="Arial" w:hAnsi="Arial" w:cs="Arial"/>
          <w:szCs w:val="24"/>
          <w:lang w:val="es-AR"/>
        </w:rPr>
        <w:t>Enrollado del Conductor sobre el Carrete</w:t>
      </w:r>
      <w:bookmarkEnd w:id="63"/>
      <w:bookmarkEnd w:id="64"/>
    </w:p>
    <w:p w:rsidR="005C130F" w:rsidRPr="008D1147" w:rsidRDefault="005C130F" w:rsidP="00643723">
      <w:pPr>
        <w:jc w:val="both"/>
        <w:rPr>
          <w:rFonts w:cs="Arial"/>
          <w:sz w:val="22"/>
          <w:szCs w:val="22"/>
          <w:lang w:val="es-AR"/>
        </w:rPr>
      </w:pPr>
      <w:r w:rsidRPr="008D1147">
        <w:rPr>
          <w:rFonts w:cs="Arial"/>
          <w:sz w:val="22"/>
          <w:szCs w:val="22"/>
          <w:lang w:val="es-AR"/>
        </w:rPr>
        <w:t>El conductor deberá ser enrollado sobre el carrete teniendo en cuenta el sentido de cableado, (hacia la derecha de la última capa de alambres de  aluminio).</w:t>
      </w:r>
    </w:p>
    <w:p w:rsidR="005C130F" w:rsidRPr="008D1147" w:rsidRDefault="005C130F" w:rsidP="00860D40">
      <w:pPr>
        <w:spacing w:after="120"/>
        <w:jc w:val="both"/>
        <w:rPr>
          <w:rFonts w:cs="Arial"/>
          <w:sz w:val="22"/>
          <w:szCs w:val="22"/>
          <w:lang w:val="es-AR"/>
        </w:rPr>
      </w:pPr>
      <w:r w:rsidRPr="008D1147">
        <w:rPr>
          <w:rFonts w:cs="Arial"/>
          <w:sz w:val="22"/>
          <w:szCs w:val="22"/>
          <w:lang w:val="es-AR"/>
        </w:rPr>
        <w:t>De acuerdo a las recomendaciones del IEEE, mirando hacia la dirección de entrada del conductor, la fijación deberá efectuarse sobre el ala izquierda y el enrollado sobre la parte superior del tambor de izquierda a derecha.</w:t>
      </w:r>
    </w:p>
    <w:p w:rsidR="005C130F" w:rsidRPr="00F6743C" w:rsidRDefault="00B03317" w:rsidP="00860D40">
      <w:pPr>
        <w:pStyle w:val="Ttulo3"/>
        <w:keepNext/>
        <w:numPr>
          <w:ilvl w:val="2"/>
          <w:numId w:val="0"/>
        </w:numPr>
        <w:spacing w:after="120"/>
        <w:ind w:left="720" w:hanging="720"/>
        <w:jc w:val="both"/>
        <w:rPr>
          <w:rFonts w:ascii="Arial" w:hAnsi="Arial" w:cs="Arial"/>
          <w:szCs w:val="24"/>
          <w:lang w:val="es-AR"/>
        </w:rPr>
      </w:pPr>
      <w:bookmarkStart w:id="65" w:name="_Toc533248430"/>
      <w:bookmarkStart w:id="66" w:name="_Toc108529212"/>
      <w:r w:rsidRPr="00F6743C">
        <w:rPr>
          <w:rFonts w:ascii="Arial" w:hAnsi="Arial" w:cs="Arial"/>
          <w:szCs w:val="24"/>
          <w:lang w:val="es-AR"/>
        </w:rPr>
        <w:t xml:space="preserve">8.2 </w:t>
      </w:r>
      <w:r w:rsidR="005C130F" w:rsidRPr="00F6743C">
        <w:rPr>
          <w:rFonts w:ascii="Arial" w:hAnsi="Arial" w:cs="Arial"/>
          <w:szCs w:val="24"/>
          <w:lang w:val="es-AR"/>
        </w:rPr>
        <w:t>Madera para el embalaje</w:t>
      </w:r>
      <w:bookmarkEnd w:id="65"/>
      <w:bookmarkEnd w:id="66"/>
    </w:p>
    <w:p w:rsidR="005C130F" w:rsidRPr="008D1147" w:rsidRDefault="005C130F" w:rsidP="00643723">
      <w:pPr>
        <w:jc w:val="both"/>
        <w:rPr>
          <w:rFonts w:cs="Arial"/>
          <w:sz w:val="22"/>
          <w:szCs w:val="22"/>
          <w:lang w:val="es-AR"/>
        </w:rPr>
      </w:pPr>
      <w:r w:rsidRPr="008D1147">
        <w:rPr>
          <w:rFonts w:cs="Arial"/>
          <w:sz w:val="22"/>
          <w:szCs w:val="22"/>
          <w:lang w:val="es-AR"/>
        </w:rPr>
        <w:t>El tipo de madera a utilizar deberá ser resistente, teniendo en cuenta el uso y las exigencias a que estará sometida. En caso de utilizarse madera de pino deberá ser preservada de acuerdo con la norma IRAM 9590-2.</w:t>
      </w:r>
    </w:p>
    <w:p w:rsidR="005C130F" w:rsidRPr="008D1147" w:rsidRDefault="005C130F" w:rsidP="00643723">
      <w:pPr>
        <w:spacing w:before="120"/>
        <w:jc w:val="both"/>
        <w:rPr>
          <w:rFonts w:cs="Arial"/>
          <w:sz w:val="22"/>
          <w:szCs w:val="22"/>
          <w:lang w:val="es-AR"/>
        </w:rPr>
      </w:pPr>
      <w:r w:rsidRPr="008D1147">
        <w:rPr>
          <w:rFonts w:cs="Arial"/>
          <w:sz w:val="22"/>
          <w:szCs w:val="22"/>
          <w:lang w:val="es-AR"/>
        </w:rPr>
        <w:t xml:space="preserve">Las tablas empleadas no tendrán rajaduras y las grietas no superarán los 25 cm de longitud, con una separación máxima de 2.0 </w:t>
      </w:r>
      <w:proofErr w:type="spellStart"/>
      <w:r w:rsidRPr="008D1147">
        <w:rPr>
          <w:rFonts w:cs="Arial"/>
          <w:sz w:val="22"/>
          <w:szCs w:val="22"/>
          <w:lang w:val="es-AR"/>
        </w:rPr>
        <w:t>mm.</w:t>
      </w:r>
      <w:proofErr w:type="spellEnd"/>
    </w:p>
    <w:p w:rsidR="005C130F" w:rsidRPr="008D1147" w:rsidRDefault="005C130F" w:rsidP="00643723">
      <w:pPr>
        <w:spacing w:before="120"/>
        <w:jc w:val="both"/>
        <w:rPr>
          <w:rFonts w:cs="Arial"/>
          <w:sz w:val="22"/>
          <w:szCs w:val="22"/>
          <w:lang w:val="es-AR"/>
        </w:rPr>
      </w:pPr>
      <w:r w:rsidRPr="008D1147">
        <w:rPr>
          <w:rFonts w:cs="Arial"/>
          <w:sz w:val="22"/>
          <w:szCs w:val="22"/>
          <w:lang w:val="es-AR"/>
        </w:rPr>
        <w:t>La madera que se emplee podrá presentar una inclinación de fibra de hasta un 10% y su densidad será como mínimo de 450 g/dm</w:t>
      </w:r>
      <w:r w:rsidRPr="008D1147">
        <w:rPr>
          <w:rFonts w:cs="Arial"/>
          <w:sz w:val="22"/>
          <w:szCs w:val="22"/>
          <w:vertAlign w:val="superscript"/>
          <w:lang w:val="es-AR"/>
        </w:rPr>
        <w:t>3</w:t>
      </w:r>
      <w:r w:rsidRPr="008D1147">
        <w:rPr>
          <w:rFonts w:cs="Arial"/>
          <w:sz w:val="22"/>
          <w:szCs w:val="22"/>
          <w:lang w:val="es-AR"/>
        </w:rPr>
        <w:t>.</w:t>
      </w:r>
    </w:p>
    <w:p w:rsidR="005C130F" w:rsidRPr="008D1147" w:rsidRDefault="005C130F" w:rsidP="00643723">
      <w:pPr>
        <w:spacing w:before="120"/>
        <w:jc w:val="both"/>
        <w:rPr>
          <w:rFonts w:cs="Arial"/>
          <w:sz w:val="22"/>
          <w:szCs w:val="22"/>
          <w:lang w:val="es-AR"/>
        </w:rPr>
      </w:pPr>
      <w:r w:rsidRPr="008D1147">
        <w:rPr>
          <w:rFonts w:cs="Arial"/>
          <w:sz w:val="22"/>
          <w:szCs w:val="22"/>
          <w:lang w:val="es-AR"/>
        </w:rPr>
        <w:t>El contenido máximo de humedad será de 20% en el momento de fabricación de las partes de los carretes.</w:t>
      </w:r>
    </w:p>
    <w:p w:rsidR="005C130F" w:rsidRPr="008D1147" w:rsidRDefault="005C130F" w:rsidP="00643723">
      <w:pPr>
        <w:spacing w:before="120"/>
        <w:jc w:val="both"/>
        <w:rPr>
          <w:rFonts w:cs="Arial"/>
          <w:sz w:val="22"/>
          <w:szCs w:val="22"/>
          <w:lang w:val="es-AR"/>
        </w:rPr>
      </w:pPr>
      <w:r w:rsidRPr="008D1147">
        <w:rPr>
          <w:rFonts w:cs="Arial"/>
          <w:sz w:val="22"/>
          <w:szCs w:val="22"/>
          <w:lang w:val="es-AR"/>
        </w:rPr>
        <w:t>La determinación de la humedad se realizará de acuerdo con lo establecido en el Apartado 4.4.5 de la norma IRAM 9590-1 y en la norma IRAM 9532.</w:t>
      </w:r>
    </w:p>
    <w:p w:rsidR="005C130F" w:rsidRPr="008D1147" w:rsidRDefault="005C130F" w:rsidP="00860D40">
      <w:pPr>
        <w:spacing w:before="120" w:after="120"/>
        <w:jc w:val="both"/>
        <w:rPr>
          <w:rFonts w:cs="Arial"/>
          <w:sz w:val="22"/>
          <w:szCs w:val="22"/>
          <w:lang w:val="es-AR"/>
        </w:rPr>
      </w:pPr>
      <w:r w:rsidRPr="008D1147">
        <w:rPr>
          <w:rFonts w:cs="Arial"/>
          <w:sz w:val="22"/>
          <w:szCs w:val="22"/>
          <w:lang w:val="es-AR"/>
        </w:rPr>
        <w:t>Para el caso de provisiones que no sean de origen nacional, se deberá cumplir con la Resolución Nº 19/2002 del SENASA referente a la madera para embalajes.</w:t>
      </w:r>
    </w:p>
    <w:p w:rsidR="005C130F" w:rsidRPr="00F6743C" w:rsidRDefault="00B03317" w:rsidP="00860D40">
      <w:pPr>
        <w:pStyle w:val="Ttulo3"/>
        <w:keepNext/>
        <w:numPr>
          <w:ilvl w:val="2"/>
          <w:numId w:val="0"/>
        </w:numPr>
        <w:spacing w:after="120"/>
        <w:ind w:left="720" w:hanging="720"/>
        <w:rPr>
          <w:rFonts w:ascii="Arial" w:hAnsi="Arial" w:cs="Arial"/>
          <w:szCs w:val="24"/>
          <w:lang w:val="es-AR"/>
        </w:rPr>
      </w:pPr>
      <w:bookmarkStart w:id="67" w:name="_Toc533248431"/>
      <w:bookmarkStart w:id="68" w:name="_Toc108529213"/>
      <w:r w:rsidRPr="00F6743C">
        <w:rPr>
          <w:rFonts w:ascii="Arial" w:hAnsi="Arial" w:cs="Arial"/>
          <w:szCs w:val="24"/>
          <w:lang w:val="es-AR"/>
        </w:rPr>
        <w:t xml:space="preserve">8.3 </w:t>
      </w:r>
      <w:r w:rsidR="005C130F" w:rsidRPr="00F6743C">
        <w:rPr>
          <w:rFonts w:ascii="Arial" w:hAnsi="Arial" w:cs="Arial"/>
          <w:szCs w:val="24"/>
          <w:lang w:val="es-AR"/>
        </w:rPr>
        <w:t>Carrete de madera.</w:t>
      </w:r>
      <w:bookmarkEnd w:id="67"/>
      <w:bookmarkEnd w:id="68"/>
    </w:p>
    <w:p w:rsidR="005C130F" w:rsidRPr="008D1147" w:rsidRDefault="005C130F" w:rsidP="00643723">
      <w:pPr>
        <w:jc w:val="both"/>
        <w:rPr>
          <w:rFonts w:cs="Arial"/>
          <w:sz w:val="22"/>
          <w:szCs w:val="22"/>
          <w:lang w:val="es-AR"/>
        </w:rPr>
      </w:pPr>
      <w:r w:rsidRPr="008D1147">
        <w:rPr>
          <w:rFonts w:cs="Arial"/>
          <w:sz w:val="22"/>
          <w:szCs w:val="22"/>
          <w:lang w:val="es-AR"/>
        </w:rPr>
        <w:t>Se denomina así a aquél cuyas partes fundamentales (alas, tambor y duelas) están constituidas con este material.</w:t>
      </w:r>
    </w:p>
    <w:p w:rsidR="005C130F" w:rsidRDefault="005C130F" w:rsidP="00860D40">
      <w:pPr>
        <w:spacing w:before="120" w:after="120"/>
        <w:jc w:val="both"/>
        <w:rPr>
          <w:rFonts w:cs="Arial"/>
          <w:sz w:val="22"/>
          <w:szCs w:val="22"/>
          <w:lang w:val="es-AR"/>
        </w:rPr>
      </w:pPr>
      <w:r w:rsidRPr="008D1147">
        <w:rPr>
          <w:rFonts w:cs="Arial"/>
          <w:sz w:val="22"/>
          <w:szCs w:val="22"/>
          <w:lang w:val="es-AR"/>
        </w:rPr>
        <w:t>Los carretes de madera deberán responder a las especificaciones de la norma IRAM 9590-1 u otra norma internacionalmente reconocida.</w:t>
      </w:r>
    </w:p>
    <w:p w:rsidR="005C130F" w:rsidRPr="009832CB" w:rsidRDefault="00F6743C" w:rsidP="00860D40">
      <w:pPr>
        <w:pStyle w:val="Ttulo3"/>
        <w:keepNext/>
        <w:numPr>
          <w:ilvl w:val="2"/>
          <w:numId w:val="0"/>
        </w:numPr>
        <w:spacing w:after="120"/>
        <w:ind w:left="720" w:hanging="720"/>
        <w:rPr>
          <w:rFonts w:ascii="Arial" w:hAnsi="Arial" w:cs="Arial"/>
          <w:szCs w:val="24"/>
          <w:lang w:val="es-AR"/>
        </w:rPr>
      </w:pPr>
      <w:bookmarkStart w:id="69" w:name="_Toc533248432"/>
      <w:bookmarkStart w:id="70" w:name="_Toc108529214"/>
      <w:r w:rsidRPr="009832CB">
        <w:rPr>
          <w:rFonts w:ascii="Arial" w:hAnsi="Arial" w:cs="Arial"/>
          <w:szCs w:val="24"/>
          <w:lang w:val="es-AR"/>
        </w:rPr>
        <w:t xml:space="preserve">8.4 </w:t>
      </w:r>
      <w:r w:rsidR="005C130F" w:rsidRPr="009832CB">
        <w:rPr>
          <w:rFonts w:ascii="Arial" w:hAnsi="Arial" w:cs="Arial"/>
          <w:szCs w:val="24"/>
          <w:lang w:val="es-AR"/>
        </w:rPr>
        <w:t>Carrete Metálico</w:t>
      </w:r>
      <w:bookmarkEnd w:id="69"/>
      <w:bookmarkEnd w:id="70"/>
    </w:p>
    <w:p w:rsidR="005C130F" w:rsidRPr="008D1147" w:rsidRDefault="005C130F" w:rsidP="00643723">
      <w:pPr>
        <w:jc w:val="both"/>
        <w:rPr>
          <w:rFonts w:cs="Arial"/>
          <w:sz w:val="22"/>
          <w:szCs w:val="22"/>
          <w:lang w:val="es-AR"/>
        </w:rPr>
      </w:pPr>
      <w:r w:rsidRPr="008D1147">
        <w:rPr>
          <w:rFonts w:cs="Arial"/>
          <w:sz w:val="22"/>
          <w:szCs w:val="22"/>
          <w:lang w:val="es-AR"/>
        </w:rPr>
        <w:t>Se denomina así a aquél cuyas alas están constituidas por material metálico; en cuanto al material del núcleo o tambor podrá ser metálico o de madera.</w:t>
      </w:r>
    </w:p>
    <w:p w:rsidR="005C130F" w:rsidRPr="008D1147" w:rsidRDefault="005C130F" w:rsidP="00643723">
      <w:pPr>
        <w:spacing w:before="120"/>
        <w:jc w:val="both"/>
        <w:rPr>
          <w:rFonts w:cs="Arial"/>
          <w:sz w:val="22"/>
          <w:szCs w:val="22"/>
          <w:lang w:val="es-AR"/>
        </w:rPr>
      </w:pPr>
      <w:r w:rsidRPr="008D1147">
        <w:rPr>
          <w:rFonts w:cs="Arial"/>
          <w:sz w:val="22"/>
          <w:szCs w:val="22"/>
          <w:lang w:val="es-AR"/>
        </w:rPr>
        <w:t>En ambos casos podrán ser desarmables; entonces el núcleo, si es metálico, podrá subdividirse en sectores y si es de madera en tablas, facilitando de esta manera el transporte de retorno.</w:t>
      </w:r>
    </w:p>
    <w:p w:rsidR="005C130F" w:rsidRPr="008D1147" w:rsidRDefault="005C130F" w:rsidP="00643723">
      <w:pPr>
        <w:spacing w:before="120"/>
        <w:jc w:val="both"/>
        <w:rPr>
          <w:rFonts w:cs="Arial"/>
          <w:sz w:val="22"/>
          <w:szCs w:val="22"/>
          <w:lang w:val="es-AR"/>
        </w:rPr>
      </w:pPr>
      <w:r w:rsidRPr="008D1147">
        <w:rPr>
          <w:rFonts w:cs="Arial"/>
          <w:sz w:val="22"/>
          <w:szCs w:val="22"/>
          <w:lang w:val="es-AR"/>
        </w:rPr>
        <w:t>Las duelas de cierre serán de madera, al igual que en el caso de los carretes de madera.</w:t>
      </w:r>
    </w:p>
    <w:p w:rsidR="005C130F" w:rsidRPr="008D1147" w:rsidRDefault="005C130F" w:rsidP="00860D40">
      <w:pPr>
        <w:spacing w:before="120" w:after="120"/>
        <w:jc w:val="both"/>
        <w:rPr>
          <w:rFonts w:cs="Arial"/>
          <w:sz w:val="22"/>
          <w:szCs w:val="22"/>
          <w:lang w:val="es-AR"/>
        </w:rPr>
      </w:pPr>
      <w:r w:rsidRPr="008D1147">
        <w:rPr>
          <w:rFonts w:cs="Arial"/>
          <w:sz w:val="22"/>
          <w:szCs w:val="22"/>
          <w:lang w:val="es-AR"/>
        </w:rPr>
        <w:t>Ver Planilla de Datos Técnicos Garantizados.</w:t>
      </w:r>
    </w:p>
    <w:p w:rsidR="005C130F" w:rsidRPr="00102654" w:rsidRDefault="00F6743C" w:rsidP="00860D40">
      <w:pPr>
        <w:pStyle w:val="Ttulo3"/>
        <w:keepNext/>
        <w:numPr>
          <w:ilvl w:val="2"/>
          <w:numId w:val="0"/>
        </w:numPr>
        <w:spacing w:after="120"/>
        <w:ind w:left="720" w:hanging="720"/>
        <w:jc w:val="both"/>
        <w:rPr>
          <w:rFonts w:ascii="Arial" w:hAnsi="Arial" w:cs="Arial"/>
          <w:szCs w:val="24"/>
          <w:lang w:val="es-ES"/>
        </w:rPr>
      </w:pPr>
      <w:bookmarkStart w:id="71" w:name="_Toc533248434"/>
      <w:bookmarkStart w:id="72" w:name="_Toc108529215"/>
      <w:r w:rsidRPr="00102654">
        <w:rPr>
          <w:rFonts w:ascii="Arial" w:hAnsi="Arial" w:cs="Arial"/>
          <w:szCs w:val="24"/>
          <w:lang w:val="es-ES"/>
        </w:rPr>
        <w:t xml:space="preserve">8.5 </w:t>
      </w:r>
      <w:r w:rsidR="005C130F" w:rsidRPr="00102654">
        <w:rPr>
          <w:rFonts w:ascii="Arial" w:hAnsi="Arial" w:cs="Arial"/>
          <w:szCs w:val="24"/>
          <w:lang w:val="es-ES"/>
        </w:rPr>
        <w:t>Identificación de las Bobinas</w:t>
      </w:r>
      <w:bookmarkEnd w:id="71"/>
      <w:bookmarkEnd w:id="72"/>
    </w:p>
    <w:p w:rsidR="005C130F" w:rsidRPr="008D1147" w:rsidRDefault="005C130F" w:rsidP="00860D40">
      <w:pPr>
        <w:spacing w:after="120"/>
        <w:jc w:val="both"/>
        <w:rPr>
          <w:rFonts w:cs="Arial"/>
          <w:sz w:val="22"/>
          <w:szCs w:val="22"/>
          <w:lang w:val="es-AR"/>
        </w:rPr>
      </w:pPr>
      <w:r w:rsidRPr="008D1147">
        <w:rPr>
          <w:rFonts w:cs="Arial"/>
          <w:sz w:val="22"/>
          <w:szCs w:val="22"/>
          <w:lang w:val="es-AR"/>
        </w:rPr>
        <w:t>Las caras exteriores de las alas serán totalmente pintadas con un color que identifique a su fabricante.</w:t>
      </w:r>
    </w:p>
    <w:p w:rsidR="005C130F" w:rsidRDefault="005C130F" w:rsidP="00643723">
      <w:pPr>
        <w:spacing w:after="120"/>
        <w:jc w:val="both"/>
        <w:rPr>
          <w:rFonts w:cs="Arial"/>
          <w:sz w:val="22"/>
          <w:szCs w:val="22"/>
          <w:lang w:val="es-AR"/>
        </w:rPr>
      </w:pPr>
      <w:r w:rsidRPr="008D1147">
        <w:rPr>
          <w:rFonts w:cs="Arial"/>
          <w:sz w:val="22"/>
          <w:szCs w:val="22"/>
          <w:lang w:val="es-AR"/>
        </w:rPr>
        <w:t>Las bobinas serán identificadas por tres medios, conteniendo cada uno la información indicada en la planilla siguiente:</w:t>
      </w:r>
    </w:p>
    <w:p w:rsidR="00153502" w:rsidRDefault="00153502">
      <w:pPr>
        <w:rPr>
          <w:rFonts w:cs="Arial"/>
          <w:sz w:val="22"/>
          <w:szCs w:val="22"/>
          <w:lang w:val="es-AR"/>
        </w:rPr>
      </w:pPr>
      <w:r>
        <w:rPr>
          <w:rFonts w:cs="Arial"/>
          <w:sz w:val="22"/>
          <w:szCs w:val="22"/>
          <w:lang w:val="es-AR"/>
        </w:rPr>
        <w:lastRenderedPageBreak/>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9"/>
        <w:gridCol w:w="1608"/>
        <w:gridCol w:w="1387"/>
        <w:gridCol w:w="1475"/>
      </w:tblGrid>
      <w:tr w:rsidR="008D1147" w:rsidRPr="00F6743C" w:rsidTr="00153502">
        <w:tc>
          <w:tcPr>
            <w:tcW w:w="4909" w:type="dxa"/>
            <w:vMerge w:val="restart"/>
            <w:vAlign w:val="center"/>
          </w:tcPr>
          <w:p w:rsidR="005C130F" w:rsidRPr="00F6743C" w:rsidRDefault="005C130F" w:rsidP="00F6743C">
            <w:pPr>
              <w:keepNext/>
              <w:keepLines/>
              <w:widowControl w:val="0"/>
              <w:jc w:val="center"/>
              <w:rPr>
                <w:rFonts w:cs="Arial"/>
                <w:sz w:val="22"/>
                <w:szCs w:val="22"/>
              </w:rPr>
            </w:pPr>
            <w:r w:rsidRPr="00F6743C">
              <w:rPr>
                <w:rFonts w:cs="Arial"/>
                <w:sz w:val="22"/>
                <w:szCs w:val="22"/>
                <w:lang w:val="es-AR"/>
              </w:rPr>
              <w:lastRenderedPageBreak/>
              <w:br w:type="page"/>
            </w:r>
            <w:r w:rsidRPr="00F6743C">
              <w:rPr>
                <w:rFonts w:cs="Arial"/>
                <w:sz w:val="22"/>
                <w:szCs w:val="22"/>
              </w:rPr>
              <w:t>DESCRIPCION</w:t>
            </w:r>
          </w:p>
        </w:tc>
        <w:tc>
          <w:tcPr>
            <w:tcW w:w="4470" w:type="dxa"/>
            <w:gridSpan w:val="3"/>
            <w:vAlign w:val="center"/>
          </w:tcPr>
          <w:p w:rsidR="005C130F" w:rsidRPr="00F6743C" w:rsidRDefault="005C130F" w:rsidP="00F6743C">
            <w:pPr>
              <w:keepNext/>
              <w:keepLines/>
              <w:widowControl w:val="0"/>
              <w:jc w:val="center"/>
              <w:rPr>
                <w:rFonts w:cs="Arial"/>
                <w:sz w:val="22"/>
                <w:szCs w:val="22"/>
              </w:rPr>
            </w:pPr>
            <w:r w:rsidRPr="00F6743C">
              <w:rPr>
                <w:rFonts w:cs="Arial"/>
                <w:sz w:val="22"/>
                <w:szCs w:val="22"/>
              </w:rPr>
              <w:t>UBICACIÓN</w:t>
            </w:r>
          </w:p>
        </w:tc>
      </w:tr>
      <w:tr w:rsidR="005C130F" w:rsidRPr="00F6743C" w:rsidTr="00153502">
        <w:tc>
          <w:tcPr>
            <w:tcW w:w="4909" w:type="dxa"/>
            <w:vMerge/>
            <w:tcBorders>
              <w:bottom w:val="single" w:sz="4" w:space="0" w:color="auto"/>
            </w:tcBorders>
            <w:vAlign w:val="center"/>
          </w:tcPr>
          <w:p w:rsidR="005C130F" w:rsidRPr="00F6743C" w:rsidRDefault="005C130F" w:rsidP="00F6743C">
            <w:pPr>
              <w:widowControl w:val="0"/>
              <w:jc w:val="center"/>
              <w:rPr>
                <w:rFonts w:cs="Arial"/>
                <w:sz w:val="22"/>
                <w:szCs w:val="22"/>
              </w:rPr>
            </w:pPr>
          </w:p>
        </w:tc>
        <w:tc>
          <w:tcPr>
            <w:tcW w:w="1608" w:type="dxa"/>
            <w:tcBorders>
              <w:bottom w:val="single" w:sz="4" w:space="0" w:color="auto"/>
            </w:tcBorders>
            <w:vAlign w:val="center"/>
          </w:tcPr>
          <w:p w:rsidR="005C130F" w:rsidRPr="00F6743C" w:rsidRDefault="005C130F" w:rsidP="00F6743C">
            <w:pPr>
              <w:keepNext/>
              <w:keepLines/>
              <w:widowControl w:val="0"/>
              <w:jc w:val="center"/>
              <w:rPr>
                <w:rFonts w:cs="Arial"/>
                <w:sz w:val="22"/>
                <w:szCs w:val="22"/>
              </w:rPr>
            </w:pPr>
            <w:r w:rsidRPr="00F6743C">
              <w:rPr>
                <w:rFonts w:cs="Arial"/>
                <w:sz w:val="22"/>
                <w:szCs w:val="22"/>
              </w:rPr>
              <w:t>LATERALES</w:t>
            </w:r>
          </w:p>
          <w:p w:rsidR="005C130F" w:rsidRPr="00F6743C" w:rsidRDefault="005C130F" w:rsidP="00F6743C">
            <w:pPr>
              <w:keepNext/>
              <w:keepLines/>
              <w:widowControl w:val="0"/>
              <w:jc w:val="center"/>
              <w:rPr>
                <w:rFonts w:cs="Arial"/>
                <w:sz w:val="22"/>
                <w:szCs w:val="22"/>
              </w:rPr>
            </w:pPr>
            <w:r w:rsidRPr="00F6743C">
              <w:rPr>
                <w:rFonts w:cs="Arial"/>
                <w:sz w:val="22"/>
                <w:szCs w:val="22"/>
              </w:rPr>
              <w:t>(1)</w:t>
            </w:r>
          </w:p>
        </w:tc>
        <w:tc>
          <w:tcPr>
            <w:tcW w:w="1387" w:type="dxa"/>
            <w:tcBorders>
              <w:bottom w:val="single" w:sz="4" w:space="0" w:color="auto"/>
            </w:tcBorders>
            <w:vAlign w:val="center"/>
          </w:tcPr>
          <w:p w:rsidR="005C130F" w:rsidRPr="00F6743C" w:rsidRDefault="005C130F" w:rsidP="00F6743C">
            <w:pPr>
              <w:keepNext/>
              <w:keepLines/>
              <w:widowControl w:val="0"/>
              <w:jc w:val="center"/>
              <w:rPr>
                <w:rFonts w:cs="Arial"/>
                <w:sz w:val="22"/>
                <w:szCs w:val="22"/>
              </w:rPr>
            </w:pPr>
            <w:r w:rsidRPr="00F6743C">
              <w:rPr>
                <w:rFonts w:cs="Arial"/>
                <w:sz w:val="22"/>
                <w:szCs w:val="22"/>
              </w:rPr>
              <w:t>CHAPA</w:t>
            </w:r>
          </w:p>
          <w:p w:rsidR="005C130F" w:rsidRPr="00F6743C" w:rsidRDefault="005C130F" w:rsidP="00F6743C">
            <w:pPr>
              <w:keepNext/>
              <w:keepLines/>
              <w:widowControl w:val="0"/>
              <w:jc w:val="center"/>
              <w:rPr>
                <w:rFonts w:cs="Arial"/>
                <w:sz w:val="22"/>
                <w:szCs w:val="22"/>
              </w:rPr>
            </w:pPr>
            <w:r w:rsidRPr="00F6743C">
              <w:rPr>
                <w:rFonts w:cs="Arial"/>
                <w:sz w:val="22"/>
                <w:szCs w:val="22"/>
              </w:rPr>
              <w:t>(2)</w:t>
            </w:r>
          </w:p>
        </w:tc>
        <w:tc>
          <w:tcPr>
            <w:tcW w:w="1475" w:type="dxa"/>
            <w:tcBorders>
              <w:bottom w:val="single" w:sz="4" w:space="0" w:color="auto"/>
            </w:tcBorders>
            <w:vAlign w:val="center"/>
          </w:tcPr>
          <w:p w:rsidR="005C130F" w:rsidRPr="00F6743C" w:rsidRDefault="005C130F" w:rsidP="00F6743C">
            <w:pPr>
              <w:keepNext/>
              <w:keepLines/>
              <w:widowControl w:val="0"/>
              <w:jc w:val="center"/>
              <w:rPr>
                <w:rFonts w:cs="Arial"/>
                <w:sz w:val="22"/>
                <w:szCs w:val="22"/>
              </w:rPr>
            </w:pPr>
            <w:r w:rsidRPr="00F6743C">
              <w:rPr>
                <w:rFonts w:cs="Arial"/>
                <w:sz w:val="22"/>
                <w:szCs w:val="22"/>
              </w:rPr>
              <w:t>ETIQUETA</w:t>
            </w:r>
          </w:p>
          <w:p w:rsidR="005C130F" w:rsidRPr="00F6743C" w:rsidRDefault="005C130F" w:rsidP="00F6743C">
            <w:pPr>
              <w:keepNext/>
              <w:keepLines/>
              <w:widowControl w:val="0"/>
              <w:jc w:val="center"/>
              <w:rPr>
                <w:rFonts w:cs="Arial"/>
                <w:sz w:val="22"/>
                <w:szCs w:val="22"/>
              </w:rPr>
            </w:pPr>
            <w:r w:rsidRPr="00F6743C">
              <w:rPr>
                <w:rFonts w:cs="Arial"/>
                <w:sz w:val="22"/>
                <w:szCs w:val="22"/>
              </w:rPr>
              <w:t>(3)</w:t>
            </w:r>
          </w:p>
        </w:tc>
      </w:tr>
      <w:tr w:rsidR="005C130F" w:rsidRPr="00F6743C" w:rsidTr="00153502">
        <w:tc>
          <w:tcPr>
            <w:tcW w:w="4909" w:type="dxa"/>
            <w:tcBorders>
              <w:top w:val="single" w:sz="4" w:space="0" w:color="auto"/>
              <w:left w:val="single" w:sz="4" w:space="0" w:color="auto"/>
              <w:bottom w:val="nil"/>
              <w:right w:val="single" w:sz="4" w:space="0" w:color="auto"/>
            </w:tcBorders>
            <w:vAlign w:val="center"/>
          </w:tcPr>
          <w:p w:rsidR="005C130F" w:rsidRPr="00F6743C" w:rsidRDefault="005C130F" w:rsidP="00F6743C">
            <w:pPr>
              <w:keepNext/>
              <w:keepLines/>
              <w:widowControl w:val="0"/>
              <w:rPr>
                <w:rFonts w:cs="Arial"/>
                <w:sz w:val="22"/>
                <w:szCs w:val="22"/>
              </w:rPr>
            </w:pPr>
            <w:r w:rsidRPr="00F6743C">
              <w:rPr>
                <w:rFonts w:cs="Arial"/>
                <w:sz w:val="22"/>
                <w:szCs w:val="22"/>
              </w:rPr>
              <w:t xml:space="preserve">a) </w:t>
            </w:r>
            <w:r w:rsidR="00D07134">
              <w:rPr>
                <w:rFonts w:cs="Arial"/>
                <w:sz w:val="22"/>
                <w:szCs w:val="22"/>
                <w:lang w:val="es-AR"/>
              </w:rPr>
              <w:t>ENTE CONTRATANTE</w:t>
            </w:r>
            <w:bookmarkStart w:id="73" w:name="_GoBack"/>
            <w:bookmarkEnd w:id="73"/>
          </w:p>
        </w:tc>
        <w:tc>
          <w:tcPr>
            <w:tcW w:w="1608" w:type="dxa"/>
            <w:tcBorders>
              <w:top w:val="single" w:sz="4" w:space="0" w:color="auto"/>
              <w:left w:val="single" w:sz="4" w:space="0" w:color="auto"/>
              <w:bottom w:val="nil"/>
              <w:right w:val="single" w:sz="4" w:space="0" w:color="auto"/>
            </w:tcBorders>
            <w:vAlign w:val="center"/>
          </w:tcPr>
          <w:p w:rsidR="005C130F" w:rsidRPr="00F6743C" w:rsidRDefault="005C130F" w:rsidP="00F6743C">
            <w:pPr>
              <w:keepNext/>
              <w:keepLines/>
              <w:widowControl w:val="0"/>
              <w:jc w:val="center"/>
              <w:rPr>
                <w:rFonts w:cs="Arial"/>
                <w:sz w:val="22"/>
                <w:szCs w:val="22"/>
              </w:rPr>
            </w:pPr>
            <w:r w:rsidRPr="00F6743C">
              <w:rPr>
                <w:rFonts w:cs="Arial"/>
                <w:sz w:val="22"/>
                <w:szCs w:val="22"/>
              </w:rPr>
              <w:t>SI</w:t>
            </w:r>
          </w:p>
        </w:tc>
        <w:tc>
          <w:tcPr>
            <w:tcW w:w="1387" w:type="dxa"/>
            <w:tcBorders>
              <w:top w:val="single" w:sz="4" w:space="0" w:color="auto"/>
              <w:left w:val="single" w:sz="4" w:space="0" w:color="auto"/>
              <w:bottom w:val="nil"/>
              <w:right w:val="single" w:sz="4" w:space="0" w:color="auto"/>
            </w:tcBorders>
            <w:vAlign w:val="center"/>
          </w:tcPr>
          <w:p w:rsidR="005C130F" w:rsidRPr="00F6743C" w:rsidRDefault="005C130F" w:rsidP="00F6743C">
            <w:pPr>
              <w:keepNext/>
              <w:keepLines/>
              <w:widowControl w:val="0"/>
              <w:jc w:val="center"/>
              <w:rPr>
                <w:rFonts w:cs="Arial"/>
                <w:sz w:val="22"/>
                <w:szCs w:val="22"/>
              </w:rPr>
            </w:pPr>
            <w:r w:rsidRPr="00F6743C">
              <w:rPr>
                <w:rFonts w:cs="Arial"/>
                <w:sz w:val="22"/>
                <w:szCs w:val="22"/>
              </w:rPr>
              <w:t>SI</w:t>
            </w:r>
          </w:p>
        </w:tc>
        <w:tc>
          <w:tcPr>
            <w:tcW w:w="1475" w:type="dxa"/>
            <w:tcBorders>
              <w:top w:val="single" w:sz="4" w:space="0" w:color="auto"/>
              <w:left w:val="single" w:sz="4" w:space="0" w:color="auto"/>
              <w:bottom w:val="nil"/>
              <w:right w:val="single" w:sz="4" w:space="0" w:color="auto"/>
            </w:tcBorders>
            <w:vAlign w:val="center"/>
          </w:tcPr>
          <w:p w:rsidR="005C130F" w:rsidRPr="00F6743C" w:rsidRDefault="005C130F" w:rsidP="00F6743C">
            <w:pPr>
              <w:keepNext/>
              <w:keepLines/>
              <w:widowControl w:val="0"/>
              <w:jc w:val="center"/>
              <w:rPr>
                <w:rFonts w:cs="Arial"/>
                <w:sz w:val="22"/>
                <w:szCs w:val="22"/>
              </w:rPr>
            </w:pPr>
            <w:r w:rsidRPr="00F6743C">
              <w:rPr>
                <w:rFonts w:cs="Arial"/>
                <w:sz w:val="22"/>
                <w:szCs w:val="22"/>
              </w:rPr>
              <w:t>SI</w:t>
            </w:r>
          </w:p>
        </w:tc>
      </w:tr>
      <w:tr w:rsidR="005C130F" w:rsidRPr="00F6743C" w:rsidTr="00153502">
        <w:tc>
          <w:tcPr>
            <w:tcW w:w="4909" w:type="dxa"/>
            <w:tcBorders>
              <w:top w:val="nil"/>
              <w:left w:val="single" w:sz="4" w:space="0" w:color="auto"/>
              <w:bottom w:val="nil"/>
              <w:right w:val="single" w:sz="4" w:space="0" w:color="auto"/>
            </w:tcBorders>
            <w:vAlign w:val="center"/>
          </w:tcPr>
          <w:p w:rsidR="005C130F" w:rsidRPr="00F6743C" w:rsidRDefault="005C130F" w:rsidP="00F6743C">
            <w:pPr>
              <w:keepNext/>
              <w:keepLines/>
              <w:widowControl w:val="0"/>
              <w:rPr>
                <w:rFonts w:cs="Arial"/>
                <w:sz w:val="22"/>
                <w:szCs w:val="22"/>
              </w:rPr>
            </w:pPr>
            <w:r w:rsidRPr="00F6743C">
              <w:rPr>
                <w:rFonts w:cs="Arial"/>
                <w:sz w:val="22"/>
                <w:szCs w:val="22"/>
              </w:rPr>
              <w:t xml:space="preserve">b) </w:t>
            </w:r>
            <w:proofErr w:type="spellStart"/>
            <w:r w:rsidRPr="00F6743C">
              <w:rPr>
                <w:rFonts w:cs="Arial"/>
                <w:sz w:val="22"/>
                <w:szCs w:val="22"/>
              </w:rPr>
              <w:t>Marca</w:t>
            </w:r>
            <w:proofErr w:type="spellEnd"/>
            <w:r w:rsidRPr="00F6743C">
              <w:rPr>
                <w:rFonts w:cs="Arial"/>
                <w:sz w:val="22"/>
                <w:szCs w:val="22"/>
              </w:rPr>
              <w:t xml:space="preserve"> del </w:t>
            </w:r>
            <w:proofErr w:type="spellStart"/>
            <w:r w:rsidRPr="00F6743C">
              <w:rPr>
                <w:rFonts w:cs="Arial"/>
                <w:sz w:val="22"/>
                <w:szCs w:val="22"/>
              </w:rPr>
              <w:t>fabricante</w:t>
            </w:r>
            <w:proofErr w:type="spellEnd"/>
          </w:p>
        </w:tc>
        <w:tc>
          <w:tcPr>
            <w:tcW w:w="1608" w:type="dxa"/>
            <w:tcBorders>
              <w:top w:val="nil"/>
              <w:left w:val="single" w:sz="4" w:space="0" w:color="auto"/>
              <w:bottom w:val="nil"/>
              <w:right w:val="single" w:sz="4" w:space="0" w:color="auto"/>
            </w:tcBorders>
            <w:vAlign w:val="center"/>
          </w:tcPr>
          <w:p w:rsidR="005C130F" w:rsidRPr="00F6743C" w:rsidRDefault="005C130F" w:rsidP="00F6743C">
            <w:pPr>
              <w:keepNext/>
              <w:keepLines/>
              <w:widowControl w:val="0"/>
              <w:jc w:val="center"/>
              <w:rPr>
                <w:rFonts w:cs="Arial"/>
                <w:sz w:val="22"/>
                <w:szCs w:val="22"/>
              </w:rPr>
            </w:pPr>
            <w:r w:rsidRPr="00F6743C">
              <w:rPr>
                <w:rFonts w:cs="Arial"/>
                <w:sz w:val="22"/>
                <w:szCs w:val="22"/>
              </w:rPr>
              <w:t>SI</w:t>
            </w:r>
          </w:p>
        </w:tc>
        <w:tc>
          <w:tcPr>
            <w:tcW w:w="1387" w:type="dxa"/>
            <w:tcBorders>
              <w:top w:val="nil"/>
              <w:left w:val="single" w:sz="4" w:space="0" w:color="auto"/>
              <w:bottom w:val="nil"/>
              <w:right w:val="single" w:sz="4" w:space="0" w:color="auto"/>
            </w:tcBorders>
            <w:vAlign w:val="center"/>
          </w:tcPr>
          <w:p w:rsidR="005C130F" w:rsidRPr="00F6743C" w:rsidRDefault="005C130F" w:rsidP="00F6743C">
            <w:pPr>
              <w:keepNext/>
              <w:keepLines/>
              <w:widowControl w:val="0"/>
              <w:jc w:val="center"/>
              <w:rPr>
                <w:rFonts w:cs="Arial"/>
                <w:sz w:val="22"/>
                <w:szCs w:val="22"/>
              </w:rPr>
            </w:pPr>
            <w:r w:rsidRPr="00F6743C">
              <w:rPr>
                <w:rFonts w:cs="Arial"/>
                <w:sz w:val="22"/>
                <w:szCs w:val="22"/>
              </w:rPr>
              <w:t>SI</w:t>
            </w:r>
          </w:p>
        </w:tc>
        <w:tc>
          <w:tcPr>
            <w:tcW w:w="1475" w:type="dxa"/>
            <w:tcBorders>
              <w:top w:val="nil"/>
              <w:left w:val="single" w:sz="4" w:space="0" w:color="auto"/>
              <w:bottom w:val="nil"/>
              <w:right w:val="single" w:sz="4" w:space="0" w:color="auto"/>
            </w:tcBorders>
            <w:vAlign w:val="center"/>
          </w:tcPr>
          <w:p w:rsidR="005C130F" w:rsidRPr="00F6743C" w:rsidRDefault="005C130F" w:rsidP="00F6743C">
            <w:pPr>
              <w:keepNext/>
              <w:keepLines/>
              <w:widowControl w:val="0"/>
              <w:jc w:val="center"/>
              <w:rPr>
                <w:rFonts w:cs="Arial"/>
                <w:sz w:val="22"/>
                <w:szCs w:val="22"/>
              </w:rPr>
            </w:pPr>
            <w:r w:rsidRPr="00F6743C">
              <w:rPr>
                <w:rFonts w:cs="Arial"/>
                <w:sz w:val="22"/>
                <w:szCs w:val="22"/>
              </w:rPr>
              <w:t>SI</w:t>
            </w:r>
          </w:p>
        </w:tc>
      </w:tr>
      <w:tr w:rsidR="005C130F" w:rsidRPr="00F6743C" w:rsidTr="00153502">
        <w:tc>
          <w:tcPr>
            <w:tcW w:w="4909" w:type="dxa"/>
            <w:tcBorders>
              <w:top w:val="nil"/>
              <w:left w:val="single" w:sz="4" w:space="0" w:color="auto"/>
              <w:bottom w:val="nil"/>
              <w:right w:val="single" w:sz="4" w:space="0" w:color="auto"/>
            </w:tcBorders>
            <w:vAlign w:val="center"/>
          </w:tcPr>
          <w:p w:rsidR="005C130F" w:rsidRPr="00F6743C" w:rsidRDefault="005C130F" w:rsidP="00F6743C">
            <w:pPr>
              <w:keepNext/>
              <w:keepLines/>
              <w:widowControl w:val="0"/>
              <w:rPr>
                <w:rFonts w:cs="Arial"/>
                <w:sz w:val="22"/>
                <w:szCs w:val="22"/>
              </w:rPr>
            </w:pPr>
            <w:r w:rsidRPr="00F6743C">
              <w:rPr>
                <w:rFonts w:cs="Arial"/>
                <w:sz w:val="22"/>
                <w:szCs w:val="22"/>
              </w:rPr>
              <w:t xml:space="preserve">c) </w:t>
            </w:r>
            <w:proofErr w:type="spellStart"/>
            <w:r w:rsidRPr="00F6743C">
              <w:rPr>
                <w:rFonts w:cs="Arial"/>
                <w:sz w:val="22"/>
                <w:szCs w:val="22"/>
              </w:rPr>
              <w:t>Designación</w:t>
            </w:r>
            <w:proofErr w:type="spellEnd"/>
            <w:r w:rsidRPr="00F6743C">
              <w:rPr>
                <w:rFonts w:cs="Arial"/>
                <w:sz w:val="22"/>
                <w:szCs w:val="22"/>
              </w:rPr>
              <w:t xml:space="preserve"> del conductor:</w:t>
            </w:r>
          </w:p>
        </w:tc>
        <w:tc>
          <w:tcPr>
            <w:tcW w:w="1608" w:type="dxa"/>
            <w:tcBorders>
              <w:top w:val="nil"/>
              <w:left w:val="single" w:sz="4" w:space="0" w:color="auto"/>
              <w:bottom w:val="nil"/>
              <w:right w:val="single" w:sz="4" w:space="0" w:color="auto"/>
            </w:tcBorders>
            <w:vAlign w:val="center"/>
          </w:tcPr>
          <w:p w:rsidR="005C130F" w:rsidRPr="00F6743C" w:rsidRDefault="005C130F" w:rsidP="00F6743C">
            <w:pPr>
              <w:keepNext/>
              <w:keepLines/>
              <w:widowControl w:val="0"/>
              <w:jc w:val="center"/>
              <w:rPr>
                <w:rFonts w:cs="Arial"/>
                <w:sz w:val="22"/>
                <w:szCs w:val="22"/>
              </w:rPr>
            </w:pPr>
            <w:r w:rsidRPr="00F6743C">
              <w:rPr>
                <w:rFonts w:cs="Arial"/>
                <w:sz w:val="22"/>
                <w:szCs w:val="22"/>
              </w:rPr>
              <w:t>SI</w:t>
            </w:r>
          </w:p>
        </w:tc>
        <w:tc>
          <w:tcPr>
            <w:tcW w:w="1387" w:type="dxa"/>
            <w:tcBorders>
              <w:top w:val="nil"/>
              <w:left w:val="single" w:sz="4" w:space="0" w:color="auto"/>
              <w:bottom w:val="nil"/>
              <w:right w:val="single" w:sz="4" w:space="0" w:color="auto"/>
            </w:tcBorders>
            <w:vAlign w:val="center"/>
          </w:tcPr>
          <w:p w:rsidR="005C130F" w:rsidRPr="00F6743C" w:rsidRDefault="005C130F" w:rsidP="00F6743C">
            <w:pPr>
              <w:keepNext/>
              <w:keepLines/>
              <w:widowControl w:val="0"/>
              <w:jc w:val="center"/>
              <w:rPr>
                <w:rFonts w:cs="Arial"/>
                <w:sz w:val="22"/>
                <w:szCs w:val="22"/>
              </w:rPr>
            </w:pPr>
            <w:r w:rsidRPr="00F6743C">
              <w:rPr>
                <w:rFonts w:cs="Arial"/>
                <w:sz w:val="22"/>
                <w:szCs w:val="22"/>
              </w:rPr>
              <w:t>SI</w:t>
            </w:r>
          </w:p>
        </w:tc>
        <w:tc>
          <w:tcPr>
            <w:tcW w:w="1475" w:type="dxa"/>
            <w:tcBorders>
              <w:top w:val="nil"/>
              <w:left w:val="single" w:sz="4" w:space="0" w:color="auto"/>
              <w:bottom w:val="nil"/>
              <w:right w:val="single" w:sz="4" w:space="0" w:color="auto"/>
            </w:tcBorders>
            <w:vAlign w:val="center"/>
          </w:tcPr>
          <w:p w:rsidR="005C130F" w:rsidRPr="00F6743C" w:rsidRDefault="005C130F" w:rsidP="00F6743C">
            <w:pPr>
              <w:keepNext/>
              <w:keepLines/>
              <w:widowControl w:val="0"/>
              <w:jc w:val="center"/>
              <w:rPr>
                <w:rFonts w:cs="Arial"/>
                <w:sz w:val="22"/>
                <w:szCs w:val="22"/>
              </w:rPr>
            </w:pPr>
            <w:r w:rsidRPr="00F6743C">
              <w:rPr>
                <w:rFonts w:cs="Arial"/>
                <w:sz w:val="22"/>
                <w:szCs w:val="22"/>
              </w:rPr>
              <w:t>SI</w:t>
            </w:r>
          </w:p>
        </w:tc>
      </w:tr>
      <w:tr w:rsidR="005C130F" w:rsidRPr="00F6743C" w:rsidTr="00153502">
        <w:tc>
          <w:tcPr>
            <w:tcW w:w="4909" w:type="dxa"/>
            <w:tcBorders>
              <w:top w:val="nil"/>
              <w:left w:val="single" w:sz="4" w:space="0" w:color="auto"/>
              <w:bottom w:val="nil"/>
              <w:right w:val="single" w:sz="4" w:space="0" w:color="auto"/>
            </w:tcBorders>
            <w:vAlign w:val="center"/>
          </w:tcPr>
          <w:p w:rsidR="005C130F" w:rsidRPr="00F6743C" w:rsidRDefault="005C130F" w:rsidP="00F6743C">
            <w:pPr>
              <w:keepNext/>
              <w:keepLines/>
              <w:widowControl w:val="0"/>
              <w:rPr>
                <w:rFonts w:cs="Arial"/>
                <w:sz w:val="22"/>
                <w:szCs w:val="22"/>
              </w:rPr>
            </w:pPr>
            <w:r w:rsidRPr="00F6743C">
              <w:rPr>
                <w:rFonts w:cs="Arial"/>
                <w:sz w:val="22"/>
                <w:szCs w:val="22"/>
              </w:rPr>
              <w:t>d) CONTRATISTA</w:t>
            </w:r>
            <w:r w:rsidR="00D07134">
              <w:rPr>
                <w:rFonts w:cs="Arial"/>
                <w:sz w:val="22"/>
                <w:szCs w:val="22"/>
              </w:rPr>
              <w:t xml:space="preserve"> PPP</w:t>
            </w:r>
          </w:p>
        </w:tc>
        <w:tc>
          <w:tcPr>
            <w:tcW w:w="1608" w:type="dxa"/>
            <w:tcBorders>
              <w:top w:val="nil"/>
              <w:left w:val="single" w:sz="4" w:space="0" w:color="auto"/>
              <w:bottom w:val="nil"/>
              <w:right w:val="single" w:sz="4" w:space="0" w:color="auto"/>
            </w:tcBorders>
            <w:vAlign w:val="center"/>
          </w:tcPr>
          <w:p w:rsidR="005C130F" w:rsidRPr="00F6743C" w:rsidRDefault="005C130F" w:rsidP="00F6743C">
            <w:pPr>
              <w:widowControl w:val="0"/>
              <w:jc w:val="center"/>
              <w:rPr>
                <w:rFonts w:cs="Arial"/>
                <w:sz w:val="22"/>
                <w:szCs w:val="22"/>
              </w:rPr>
            </w:pPr>
            <w:r w:rsidRPr="00F6743C">
              <w:rPr>
                <w:rFonts w:cs="Arial"/>
                <w:sz w:val="22"/>
                <w:szCs w:val="22"/>
              </w:rPr>
              <w:t>SI</w:t>
            </w:r>
          </w:p>
        </w:tc>
        <w:tc>
          <w:tcPr>
            <w:tcW w:w="1387" w:type="dxa"/>
            <w:tcBorders>
              <w:top w:val="nil"/>
              <w:left w:val="single" w:sz="4" w:space="0" w:color="auto"/>
              <w:bottom w:val="nil"/>
              <w:right w:val="single" w:sz="4" w:space="0" w:color="auto"/>
            </w:tcBorders>
            <w:vAlign w:val="center"/>
          </w:tcPr>
          <w:p w:rsidR="005C130F" w:rsidRPr="00F6743C" w:rsidRDefault="005C130F" w:rsidP="00F6743C">
            <w:pPr>
              <w:widowControl w:val="0"/>
              <w:jc w:val="center"/>
              <w:rPr>
                <w:rFonts w:cs="Arial"/>
                <w:sz w:val="22"/>
                <w:szCs w:val="22"/>
              </w:rPr>
            </w:pPr>
            <w:r w:rsidRPr="00F6743C">
              <w:rPr>
                <w:rFonts w:cs="Arial"/>
                <w:sz w:val="22"/>
                <w:szCs w:val="22"/>
              </w:rPr>
              <w:t>SI</w:t>
            </w:r>
          </w:p>
        </w:tc>
        <w:tc>
          <w:tcPr>
            <w:tcW w:w="1475" w:type="dxa"/>
            <w:tcBorders>
              <w:top w:val="nil"/>
              <w:left w:val="single" w:sz="4" w:space="0" w:color="auto"/>
              <w:bottom w:val="nil"/>
              <w:right w:val="single" w:sz="4" w:space="0" w:color="auto"/>
            </w:tcBorders>
            <w:vAlign w:val="center"/>
          </w:tcPr>
          <w:p w:rsidR="005C130F" w:rsidRPr="00F6743C" w:rsidRDefault="005C130F" w:rsidP="00F6743C">
            <w:pPr>
              <w:widowControl w:val="0"/>
              <w:jc w:val="center"/>
              <w:rPr>
                <w:rFonts w:cs="Arial"/>
                <w:sz w:val="22"/>
                <w:szCs w:val="22"/>
              </w:rPr>
            </w:pPr>
            <w:r w:rsidRPr="00F6743C">
              <w:rPr>
                <w:rFonts w:cs="Arial"/>
                <w:sz w:val="22"/>
                <w:szCs w:val="22"/>
              </w:rPr>
              <w:t>SI</w:t>
            </w:r>
          </w:p>
        </w:tc>
      </w:tr>
      <w:tr w:rsidR="005C130F" w:rsidRPr="00F6743C" w:rsidTr="00153502">
        <w:tc>
          <w:tcPr>
            <w:tcW w:w="4909" w:type="dxa"/>
            <w:tcBorders>
              <w:top w:val="nil"/>
              <w:left w:val="single" w:sz="4" w:space="0" w:color="auto"/>
              <w:bottom w:val="nil"/>
              <w:right w:val="single" w:sz="4" w:space="0" w:color="auto"/>
            </w:tcBorders>
            <w:vAlign w:val="center"/>
          </w:tcPr>
          <w:p w:rsidR="005C130F" w:rsidRPr="00F6743C" w:rsidRDefault="005C130F" w:rsidP="00F6743C">
            <w:pPr>
              <w:keepNext/>
              <w:keepLines/>
              <w:widowControl w:val="0"/>
              <w:rPr>
                <w:rFonts w:cs="Arial"/>
                <w:sz w:val="22"/>
                <w:szCs w:val="22"/>
                <w:lang w:val="es-AR"/>
              </w:rPr>
            </w:pPr>
            <w:r w:rsidRPr="00F6743C">
              <w:rPr>
                <w:rFonts w:cs="Arial"/>
                <w:sz w:val="22"/>
                <w:szCs w:val="22"/>
                <w:lang w:val="es-AR"/>
              </w:rPr>
              <w:t xml:space="preserve">e) LAT 132 </w:t>
            </w:r>
            <w:proofErr w:type="spellStart"/>
            <w:r w:rsidRPr="00F6743C">
              <w:rPr>
                <w:rFonts w:cs="Arial"/>
                <w:sz w:val="22"/>
                <w:szCs w:val="22"/>
                <w:lang w:val="es-AR"/>
              </w:rPr>
              <w:t>kV</w:t>
            </w:r>
            <w:proofErr w:type="spellEnd"/>
            <w:r w:rsidRPr="00F6743C">
              <w:rPr>
                <w:rFonts w:cs="Arial"/>
                <w:sz w:val="22"/>
                <w:szCs w:val="22"/>
                <w:lang w:val="es-AR"/>
              </w:rPr>
              <w:t xml:space="preserve"> </w:t>
            </w:r>
            <w:r w:rsidR="00F6743C">
              <w:rPr>
                <w:rFonts w:cs="Arial"/>
                <w:sz w:val="22"/>
                <w:szCs w:val="22"/>
                <w:lang w:val="es-AR"/>
              </w:rPr>
              <w:t xml:space="preserve">E.T. </w:t>
            </w:r>
            <w:r w:rsidR="006D0051">
              <w:rPr>
                <w:rFonts w:cs="Arial"/>
                <w:sz w:val="22"/>
                <w:szCs w:val="22"/>
                <w:lang w:val="es-AR"/>
              </w:rPr>
              <w:t xml:space="preserve">Coronel </w:t>
            </w:r>
            <w:proofErr w:type="spellStart"/>
            <w:r w:rsidR="006D0051">
              <w:rPr>
                <w:rFonts w:cs="Arial"/>
                <w:sz w:val="22"/>
                <w:szCs w:val="22"/>
                <w:lang w:val="es-AR"/>
              </w:rPr>
              <w:t>Charlone</w:t>
            </w:r>
            <w:proofErr w:type="spellEnd"/>
            <w:r w:rsidR="00F6743C">
              <w:rPr>
                <w:rFonts w:cs="Arial"/>
                <w:sz w:val="22"/>
                <w:szCs w:val="22"/>
                <w:lang w:val="es-AR"/>
              </w:rPr>
              <w:t xml:space="preserve"> – E.T</w:t>
            </w:r>
            <w:proofErr w:type="gramStart"/>
            <w:r w:rsidR="00F6743C">
              <w:rPr>
                <w:rFonts w:cs="Arial"/>
                <w:sz w:val="22"/>
                <w:szCs w:val="22"/>
                <w:lang w:val="es-AR"/>
              </w:rPr>
              <w:t>. …</w:t>
            </w:r>
            <w:proofErr w:type="gramEnd"/>
            <w:r w:rsidR="00F6743C">
              <w:rPr>
                <w:rFonts w:cs="Arial"/>
                <w:sz w:val="22"/>
                <w:szCs w:val="22"/>
                <w:lang w:val="es-AR"/>
              </w:rPr>
              <w:t xml:space="preserve"> (s/corresponda)</w:t>
            </w:r>
          </w:p>
        </w:tc>
        <w:tc>
          <w:tcPr>
            <w:tcW w:w="1608" w:type="dxa"/>
            <w:tcBorders>
              <w:top w:val="nil"/>
              <w:left w:val="single" w:sz="4" w:space="0" w:color="auto"/>
              <w:bottom w:val="nil"/>
              <w:right w:val="single" w:sz="4" w:space="0" w:color="auto"/>
            </w:tcBorders>
            <w:vAlign w:val="center"/>
          </w:tcPr>
          <w:p w:rsidR="005C130F" w:rsidRPr="00F6743C" w:rsidRDefault="005C130F" w:rsidP="00F6743C">
            <w:pPr>
              <w:widowControl w:val="0"/>
              <w:jc w:val="center"/>
              <w:rPr>
                <w:rFonts w:cs="Arial"/>
                <w:sz w:val="22"/>
                <w:szCs w:val="22"/>
                <w:lang w:val="es-AR"/>
              </w:rPr>
            </w:pPr>
            <w:r w:rsidRPr="00F6743C">
              <w:rPr>
                <w:rFonts w:cs="Arial"/>
                <w:sz w:val="22"/>
                <w:szCs w:val="22"/>
                <w:lang w:val="es-AR"/>
              </w:rPr>
              <w:t>SI</w:t>
            </w:r>
          </w:p>
        </w:tc>
        <w:tc>
          <w:tcPr>
            <w:tcW w:w="1387" w:type="dxa"/>
            <w:tcBorders>
              <w:top w:val="nil"/>
              <w:left w:val="single" w:sz="4" w:space="0" w:color="auto"/>
              <w:bottom w:val="nil"/>
              <w:right w:val="single" w:sz="4" w:space="0" w:color="auto"/>
            </w:tcBorders>
            <w:vAlign w:val="center"/>
          </w:tcPr>
          <w:p w:rsidR="005C130F" w:rsidRPr="00F6743C" w:rsidRDefault="005C130F" w:rsidP="00F6743C">
            <w:pPr>
              <w:widowControl w:val="0"/>
              <w:jc w:val="center"/>
              <w:rPr>
                <w:rFonts w:cs="Arial"/>
                <w:sz w:val="22"/>
                <w:szCs w:val="22"/>
                <w:lang w:val="es-AR"/>
              </w:rPr>
            </w:pPr>
          </w:p>
          <w:p w:rsidR="005C130F" w:rsidRPr="00F6743C" w:rsidRDefault="005C130F" w:rsidP="00F6743C">
            <w:pPr>
              <w:widowControl w:val="0"/>
              <w:jc w:val="center"/>
              <w:rPr>
                <w:rFonts w:cs="Arial"/>
                <w:sz w:val="22"/>
                <w:szCs w:val="22"/>
                <w:lang w:val="es-AR"/>
              </w:rPr>
            </w:pPr>
            <w:r w:rsidRPr="00F6743C">
              <w:rPr>
                <w:rFonts w:cs="Arial"/>
                <w:sz w:val="22"/>
                <w:szCs w:val="22"/>
                <w:lang w:val="es-AR"/>
              </w:rPr>
              <w:t>SI</w:t>
            </w:r>
          </w:p>
        </w:tc>
        <w:tc>
          <w:tcPr>
            <w:tcW w:w="1475" w:type="dxa"/>
            <w:tcBorders>
              <w:top w:val="nil"/>
              <w:left w:val="single" w:sz="4" w:space="0" w:color="auto"/>
              <w:bottom w:val="nil"/>
              <w:right w:val="single" w:sz="4" w:space="0" w:color="auto"/>
            </w:tcBorders>
            <w:vAlign w:val="center"/>
          </w:tcPr>
          <w:p w:rsidR="005C130F" w:rsidRPr="00F6743C" w:rsidRDefault="005C130F" w:rsidP="00F6743C">
            <w:pPr>
              <w:widowControl w:val="0"/>
              <w:jc w:val="center"/>
              <w:rPr>
                <w:rFonts w:cs="Arial"/>
                <w:sz w:val="22"/>
                <w:szCs w:val="22"/>
                <w:lang w:val="es-AR"/>
              </w:rPr>
            </w:pPr>
          </w:p>
          <w:p w:rsidR="005C130F" w:rsidRPr="00F6743C" w:rsidRDefault="005C130F" w:rsidP="00F6743C">
            <w:pPr>
              <w:widowControl w:val="0"/>
              <w:jc w:val="center"/>
              <w:rPr>
                <w:rFonts w:cs="Arial"/>
                <w:sz w:val="22"/>
                <w:szCs w:val="22"/>
                <w:lang w:val="es-AR"/>
              </w:rPr>
            </w:pPr>
            <w:r w:rsidRPr="00F6743C">
              <w:rPr>
                <w:rFonts w:cs="Arial"/>
                <w:sz w:val="22"/>
                <w:szCs w:val="22"/>
                <w:lang w:val="es-AR"/>
              </w:rPr>
              <w:t>SI</w:t>
            </w:r>
          </w:p>
        </w:tc>
      </w:tr>
      <w:tr w:rsidR="005C130F" w:rsidRPr="00F6743C" w:rsidTr="00153502">
        <w:tc>
          <w:tcPr>
            <w:tcW w:w="4909" w:type="dxa"/>
            <w:tcBorders>
              <w:top w:val="nil"/>
              <w:left w:val="single" w:sz="4" w:space="0" w:color="auto"/>
              <w:bottom w:val="nil"/>
              <w:right w:val="single" w:sz="4" w:space="0" w:color="auto"/>
            </w:tcBorders>
            <w:vAlign w:val="center"/>
          </w:tcPr>
          <w:p w:rsidR="005C130F" w:rsidRPr="00F6743C" w:rsidRDefault="005C130F" w:rsidP="00D07134">
            <w:pPr>
              <w:keepNext/>
              <w:keepLines/>
              <w:widowControl w:val="0"/>
              <w:rPr>
                <w:rFonts w:cs="Arial"/>
                <w:sz w:val="22"/>
                <w:szCs w:val="22"/>
                <w:lang w:val="es-AR"/>
              </w:rPr>
            </w:pPr>
            <w:r w:rsidRPr="00F6743C">
              <w:rPr>
                <w:rFonts w:cs="Arial"/>
                <w:sz w:val="22"/>
                <w:szCs w:val="22"/>
                <w:lang w:val="es-AR"/>
              </w:rPr>
              <w:t>f) N</w:t>
            </w:r>
            <w:r w:rsidR="00D07134">
              <w:rPr>
                <w:rFonts w:cs="Arial"/>
                <w:sz w:val="22"/>
                <w:szCs w:val="22"/>
                <w:lang w:val="es-AR"/>
              </w:rPr>
              <w:t>º</w:t>
            </w:r>
            <w:r w:rsidRPr="00F6743C">
              <w:rPr>
                <w:rFonts w:cs="Arial"/>
                <w:sz w:val="22"/>
                <w:szCs w:val="22"/>
                <w:lang w:val="es-AR"/>
              </w:rPr>
              <w:t xml:space="preserve"> de Remesa</w:t>
            </w:r>
          </w:p>
        </w:tc>
        <w:tc>
          <w:tcPr>
            <w:tcW w:w="1608" w:type="dxa"/>
            <w:tcBorders>
              <w:top w:val="nil"/>
              <w:left w:val="single" w:sz="4" w:space="0" w:color="auto"/>
              <w:bottom w:val="nil"/>
              <w:right w:val="single" w:sz="4" w:space="0" w:color="auto"/>
            </w:tcBorders>
            <w:vAlign w:val="center"/>
          </w:tcPr>
          <w:p w:rsidR="005C130F" w:rsidRPr="00F6743C" w:rsidRDefault="005C130F" w:rsidP="00F6743C">
            <w:pPr>
              <w:widowControl w:val="0"/>
              <w:jc w:val="center"/>
              <w:rPr>
                <w:rFonts w:cs="Arial"/>
                <w:sz w:val="22"/>
                <w:szCs w:val="22"/>
                <w:lang w:val="es-AR"/>
              </w:rPr>
            </w:pPr>
            <w:r w:rsidRPr="00F6743C">
              <w:rPr>
                <w:rFonts w:cs="Arial"/>
                <w:sz w:val="22"/>
                <w:szCs w:val="22"/>
                <w:lang w:val="es-AR"/>
              </w:rPr>
              <w:t>SI</w:t>
            </w:r>
          </w:p>
        </w:tc>
        <w:tc>
          <w:tcPr>
            <w:tcW w:w="1387" w:type="dxa"/>
            <w:tcBorders>
              <w:top w:val="nil"/>
              <w:left w:val="single" w:sz="4" w:space="0" w:color="auto"/>
              <w:bottom w:val="nil"/>
              <w:right w:val="single" w:sz="4" w:space="0" w:color="auto"/>
            </w:tcBorders>
            <w:vAlign w:val="center"/>
          </w:tcPr>
          <w:p w:rsidR="005C130F" w:rsidRPr="00F6743C" w:rsidRDefault="005C130F" w:rsidP="00F6743C">
            <w:pPr>
              <w:widowControl w:val="0"/>
              <w:jc w:val="center"/>
              <w:rPr>
                <w:rFonts w:cs="Arial"/>
                <w:sz w:val="22"/>
                <w:szCs w:val="22"/>
                <w:lang w:val="es-AR"/>
              </w:rPr>
            </w:pPr>
            <w:r w:rsidRPr="00F6743C">
              <w:rPr>
                <w:rFonts w:cs="Arial"/>
                <w:sz w:val="22"/>
                <w:szCs w:val="22"/>
                <w:lang w:val="es-AR"/>
              </w:rPr>
              <w:t>SI</w:t>
            </w:r>
          </w:p>
        </w:tc>
        <w:tc>
          <w:tcPr>
            <w:tcW w:w="1475" w:type="dxa"/>
            <w:tcBorders>
              <w:top w:val="nil"/>
              <w:left w:val="single" w:sz="4" w:space="0" w:color="auto"/>
              <w:bottom w:val="nil"/>
              <w:right w:val="single" w:sz="4" w:space="0" w:color="auto"/>
            </w:tcBorders>
            <w:vAlign w:val="center"/>
          </w:tcPr>
          <w:p w:rsidR="005C130F" w:rsidRPr="00F6743C" w:rsidRDefault="005C130F" w:rsidP="00F6743C">
            <w:pPr>
              <w:widowControl w:val="0"/>
              <w:jc w:val="center"/>
              <w:rPr>
                <w:rFonts w:cs="Arial"/>
                <w:sz w:val="22"/>
                <w:szCs w:val="22"/>
                <w:lang w:val="es-AR"/>
              </w:rPr>
            </w:pPr>
            <w:r w:rsidRPr="00F6743C">
              <w:rPr>
                <w:rFonts w:cs="Arial"/>
                <w:sz w:val="22"/>
                <w:szCs w:val="22"/>
                <w:lang w:val="es-AR"/>
              </w:rPr>
              <w:t>SI</w:t>
            </w:r>
          </w:p>
        </w:tc>
      </w:tr>
      <w:tr w:rsidR="005C130F" w:rsidRPr="00F6743C" w:rsidTr="00153502">
        <w:tc>
          <w:tcPr>
            <w:tcW w:w="4909" w:type="dxa"/>
            <w:tcBorders>
              <w:top w:val="nil"/>
              <w:left w:val="single" w:sz="4" w:space="0" w:color="auto"/>
              <w:bottom w:val="nil"/>
              <w:right w:val="single" w:sz="4" w:space="0" w:color="auto"/>
            </w:tcBorders>
            <w:vAlign w:val="center"/>
          </w:tcPr>
          <w:p w:rsidR="005C130F" w:rsidRPr="00F6743C" w:rsidRDefault="005C130F" w:rsidP="00D07134">
            <w:pPr>
              <w:keepNext/>
              <w:keepLines/>
              <w:widowControl w:val="0"/>
              <w:rPr>
                <w:rFonts w:cs="Arial"/>
                <w:sz w:val="22"/>
                <w:szCs w:val="22"/>
                <w:lang w:val="es-AR"/>
              </w:rPr>
            </w:pPr>
            <w:r w:rsidRPr="00F6743C">
              <w:rPr>
                <w:rFonts w:cs="Arial"/>
                <w:sz w:val="22"/>
                <w:szCs w:val="22"/>
                <w:lang w:val="es-AR"/>
              </w:rPr>
              <w:t>g) N</w:t>
            </w:r>
            <w:r w:rsidR="00D07134">
              <w:rPr>
                <w:rFonts w:cs="Arial"/>
                <w:sz w:val="22"/>
                <w:szCs w:val="22"/>
                <w:lang w:val="es-AR"/>
              </w:rPr>
              <w:t>º</w:t>
            </w:r>
            <w:r w:rsidRPr="00F6743C">
              <w:rPr>
                <w:rFonts w:cs="Arial"/>
                <w:sz w:val="22"/>
                <w:szCs w:val="22"/>
                <w:lang w:val="es-AR"/>
              </w:rPr>
              <w:t xml:space="preserve"> de lote/Nro. de grupo</w:t>
            </w:r>
          </w:p>
        </w:tc>
        <w:tc>
          <w:tcPr>
            <w:tcW w:w="1608" w:type="dxa"/>
            <w:tcBorders>
              <w:top w:val="nil"/>
              <w:left w:val="single" w:sz="4" w:space="0" w:color="auto"/>
              <w:bottom w:val="nil"/>
              <w:right w:val="single" w:sz="4" w:space="0" w:color="auto"/>
            </w:tcBorders>
            <w:vAlign w:val="center"/>
          </w:tcPr>
          <w:p w:rsidR="005C130F" w:rsidRPr="00F6743C" w:rsidRDefault="005C130F" w:rsidP="00F6743C">
            <w:pPr>
              <w:widowControl w:val="0"/>
              <w:jc w:val="center"/>
              <w:rPr>
                <w:rFonts w:cs="Arial"/>
                <w:sz w:val="22"/>
                <w:szCs w:val="22"/>
                <w:lang w:val="es-AR"/>
              </w:rPr>
            </w:pPr>
            <w:r w:rsidRPr="00F6743C">
              <w:rPr>
                <w:rFonts w:cs="Arial"/>
                <w:sz w:val="22"/>
                <w:szCs w:val="22"/>
                <w:lang w:val="es-AR"/>
              </w:rPr>
              <w:t>SI</w:t>
            </w:r>
          </w:p>
        </w:tc>
        <w:tc>
          <w:tcPr>
            <w:tcW w:w="1387" w:type="dxa"/>
            <w:tcBorders>
              <w:top w:val="nil"/>
              <w:left w:val="single" w:sz="4" w:space="0" w:color="auto"/>
              <w:bottom w:val="nil"/>
              <w:right w:val="single" w:sz="4" w:space="0" w:color="auto"/>
            </w:tcBorders>
            <w:vAlign w:val="center"/>
          </w:tcPr>
          <w:p w:rsidR="005C130F" w:rsidRPr="00F6743C" w:rsidRDefault="005C130F" w:rsidP="00F6743C">
            <w:pPr>
              <w:widowControl w:val="0"/>
              <w:jc w:val="center"/>
              <w:rPr>
                <w:rFonts w:cs="Arial"/>
                <w:sz w:val="22"/>
                <w:szCs w:val="22"/>
                <w:lang w:val="es-AR"/>
              </w:rPr>
            </w:pPr>
            <w:r w:rsidRPr="00F6743C">
              <w:rPr>
                <w:rFonts w:cs="Arial"/>
                <w:sz w:val="22"/>
                <w:szCs w:val="22"/>
                <w:lang w:val="es-AR"/>
              </w:rPr>
              <w:t>SI</w:t>
            </w:r>
          </w:p>
        </w:tc>
        <w:tc>
          <w:tcPr>
            <w:tcW w:w="1475" w:type="dxa"/>
            <w:tcBorders>
              <w:top w:val="nil"/>
              <w:left w:val="single" w:sz="4" w:space="0" w:color="auto"/>
              <w:bottom w:val="nil"/>
              <w:right w:val="single" w:sz="4" w:space="0" w:color="auto"/>
            </w:tcBorders>
            <w:vAlign w:val="center"/>
          </w:tcPr>
          <w:p w:rsidR="005C130F" w:rsidRPr="00F6743C" w:rsidRDefault="005C130F" w:rsidP="00F6743C">
            <w:pPr>
              <w:widowControl w:val="0"/>
              <w:jc w:val="center"/>
              <w:rPr>
                <w:rFonts w:cs="Arial"/>
                <w:sz w:val="22"/>
                <w:szCs w:val="22"/>
                <w:lang w:val="es-AR"/>
              </w:rPr>
            </w:pPr>
            <w:r w:rsidRPr="00F6743C">
              <w:rPr>
                <w:rFonts w:cs="Arial"/>
                <w:sz w:val="22"/>
                <w:szCs w:val="22"/>
                <w:lang w:val="es-AR"/>
              </w:rPr>
              <w:t>SI</w:t>
            </w:r>
          </w:p>
        </w:tc>
      </w:tr>
      <w:tr w:rsidR="005C130F" w:rsidRPr="00F6743C" w:rsidTr="00153502">
        <w:tc>
          <w:tcPr>
            <w:tcW w:w="4909" w:type="dxa"/>
            <w:tcBorders>
              <w:top w:val="nil"/>
              <w:left w:val="single" w:sz="4" w:space="0" w:color="auto"/>
              <w:bottom w:val="nil"/>
              <w:right w:val="single" w:sz="4" w:space="0" w:color="auto"/>
            </w:tcBorders>
            <w:vAlign w:val="center"/>
          </w:tcPr>
          <w:p w:rsidR="005C130F" w:rsidRPr="00F6743C" w:rsidRDefault="005C130F" w:rsidP="00F6743C">
            <w:pPr>
              <w:widowControl w:val="0"/>
              <w:rPr>
                <w:rFonts w:cs="Arial"/>
                <w:sz w:val="22"/>
                <w:szCs w:val="22"/>
                <w:lang w:val="es-AR"/>
              </w:rPr>
            </w:pPr>
            <w:r w:rsidRPr="00F6743C">
              <w:rPr>
                <w:rFonts w:cs="Arial"/>
                <w:sz w:val="22"/>
                <w:szCs w:val="22"/>
                <w:lang w:val="es-AR"/>
              </w:rPr>
              <w:t>h) La leyenda REPUESTO (cuando corresponda)</w:t>
            </w:r>
          </w:p>
        </w:tc>
        <w:tc>
          <w:tcPr>
            <w:tcW w:w="1608" w:type="dxa"/>
            <w:tcBorders>
              <w:top w:val="nil"/>
              <w:left w:val="single" w:sz="4" w:space="0" w:color="auto"/>
              <w:bottom w:val="nil"/>
              <w:right w:val="single" w:sz="4" w:space="0" w:color="auto"/>
            </w:tcBorders>
            <w:vAlign w:val="center"/>
          </w:tcPr>
          <w:p w:rsidR="005C130F" w:rsidRPr="00F6743C" w:rsidRDefault="005C130F" w:rsidP="00F6743C">
            <w:pPr>
              <w:widowControl w:val="0"/>
              <w:jc w:val="center"/>
              <w:rPr>
                <w:rFonts w:cs="Arial"/>
                <w:sz w:val="22"/>
                <w:szCs w:val="22"/>
              </w:rPr>
            </w:pPr>
            <w:r w:rsidRPr="00F6743C">
              <w:rPr>
                <w:rFonts w:cs="Arial"/>
                <w:sz w:val="22"/>
                <w:szCs w:val="22"/>
              </w:rPr>
              <w:t>SI</w:t>
            </w:r>
          </w:p>
        </w:tc>
        <w:tc>
          <w:tcPr>
            <w:tcW w:w="1387" w:type="dxa"/>
            <w:tcBorders>
              <w:top w:val="nil"/>
              <w:left w:val="single" w:sz="4" w:space="0" w:color="auto"/>
              <w:bottom w:val="nil"/>
              <w:right w:val="single" w:sz="4" w:space="0" w:color="auto"/>
            </w:tcBorders>
            <w:vAlign w:val="center"/>
          </w:tcPr>
          <w:p w:rsidR="005C130F" w:rsidRPr="00F6743C" w:rsidRDefault="005C130F" w:rsidP="00F6743C">
            <w:pPr>
              <w:keepNext/>
              <w:keepLines/>
              <w:widowControl w:val="0"/>
              <w:jc w:val="center"/>
              <w:rPr>
                <w:rFonts w:cs="Arial"/>
                <w:sz w:val="22"/>
                <w:szCs w:val="22"/>
              </w:rPr>
            </w:pPr>
            <w:r w:rsidRPr="00F6743C">
              <w:rPr>
                <w:rFonts w:cs="Arial"/>
                <w:sz w:val="22"/>
                <w:szCs w:val="22"/>
              </w:rPr>
              <w:t>--</w:t>
            </w:r>
          </w:p>
        </w:tc>
        <w:tc>
          <w:tcPr>
            <w:tcW w:w="1475" w:type="dxa"/>
            <w:tcBorders>
              <w:top w:val="nil"/>
              <w:left w:val="single" w:sz="4" w:space="0" w:color="auto"/>
              <w:bottom w:val="nil"/>
              <w:right w:val="single" w:sz="4" w:space="0" w:color="auto"/>
            </w:tcBorders>
            <w:vAlign w:val="center"/>
          </w:tcPr>
          <w:p w:rsidR="005C130F" w:rsidRPr="00F6743C" w:rsidRDefault="005C130F" w:rsidP="00F6743C">
            <w:pPr>
              <w:widowControl w:val="0"/>
              <w:jc w:val="center"/>
              <w:rPr>
                <w:rFonts w:cs="Arial"/>
                <w:sz w:val="22"/>
                <w:szCs w:val="22"/>
              </w:rPr>
            </w:pPr>
            <w:r w:rsidRPr="00F6743C">
              <w:rPr>
                <w:rFonts w:cs="Arial"/>
                <w:sz w:val="22"/>
                <w:szCs w:val="22"/>
              </w:rPr>
              <w:t>--</w:t>
            </w:r>
          </w:p>
        </w:tc>
      </w:tr>
      <w:tr w:rsidR="005C130F" w:rsidRPr="00F6743C" w:rsidTr="00153502">
        <w:tc>
          <w:tcPr>
            <w:tcW w:w="4909" w:type="dxa"/>
            <w:tcBorders>
              <w:top w:val="nil"/>
              <w:left w:val="single" w:sz="4" w:space="0" w:color="auto"/>
              <w:bottom w:val="nil"/>
              <w:right w:val="single" w:sz="4" w:space="0" w:color="auto"/>
            </w:tcBorders>
            <w:vAlign w:val="center"/>
          </w:tcPr>
          <w:p w:rsidR="005C130F" w:rsidRPr="00F6743C" w:rsidRDefault="005C130F" w:rsidP="00F6743C">
            <w:pPr>
              <w:pStyle w:val="Textoindependiente3"/>
              <w:widowControl w:val="0"/>
              <w:rPr>
                <w:sz w:val="22"/>
                <w:szCs w:val="22"/>
              </w:rPr>
            </w:pPr>
            <w:r w:rsidRPr="00F6743C">
              <w:rPr>
                <w:sz w:val="22"/>
                <w:szCs w:val="22"/>
              </w:rPr>
              <w:t xml:space="preserve">i) Flecha indicadora del sentido de </w:t>
            </w:r>
            <w:proofErr w:type="spellStart"/>
            <w:r w:rsidRPr="00F6743C">
              <w:rPr>
                <w:sz w:val="22"/>
                <w:szCs w:val="22"/>
              </w:rPr>
              <w:t>desenrollamiento</w:t>
            </w:r>
            <w:proofErr w:type="spellEnd"/>
          </w:p>
        </w:tc>
        <w:tc>
          <w:tcPr>
            <w:tcW w:w="1608" w:type="dxa"/>
            <w:tcBorders>
              <w:top w:val="nil"/>
              <w:left w:val="single" w:sz="4" w:space="0" w:color="auto"/>
              <w:bottom w:val="nil"/>
              <w:right w:val="single" w:sz="4" w:space="0" w:color="auto"/>
            </w:tcBorders>
            <w:vAlign w:val="center"/>
          </w:tcPr>
          <w:p w:rsidR="005C130F" w:rsidRPr="00F6743C" w:rsidRDefault="005C130F" w:rsidP="00F6743C">
            <w:pPr>
              <w:keepNext/>
              <w:keepLines/>
              <w:widowControl w:val="0"/>
              <w:jc w:val="center"/>
              <w:rPr>
                <w:rFonts w:cs="Arial"/>
                <w:sz w:val="22"/>
                <w:szCs w:val="22"/>
                <w:lang w:val="es-AR"/>
              </w:rPr>
            </w:pPr>
          </w:p>
          <w:p w:rsidR="005C130F" w:rsidRPr="00F6743C" w:rsidRDefault="005C130F" w:rsidP="00F6743C">
            <w:pPr>
              <w:keepNext/>
              <w:keepLines/>
              <w:widowControl w:val="0"/>
              <w:jc w:val="center"/>
              <w:rPr>
                <w:rFonts w:cs="Arial"/>
                <w:sz w:val="22"/>
                <w:szCs w:val="22"/>
              </w:rPr>
            </w:pPr>
            <w:r w:rsidRPr="00F6743C">
              <w:rPr>
                <w:rFonts w:cs="Arial"/>
                <w:sz w:val="22"/>
                <w:szCs w:val="22"/>
              </w:rPr>
              <w:t>SI</w:t>
            </w:r>
          </w:p>
        </w:tc>
        <w:tc>
          <w:tcPr>
            <w:tcW w:w="1387" w:type="dxa"/>
            <w:tcBorders>
              <w:top w:val="nil"/>
              <w:left w:val="single" w:sz="4" w:space="0" w:color="auto"/>
              <w:bottom w:val="nil"/>
              <w:right w:val="single" w:sz="4" w:space="0" w:color="auto"/>
            </w:tcBorders>
            <w:vAlign w:val="center"/>
          </w:tcPr>
          <w:p w:rsidR="005C130F" w:rsidRPr="00F6743C" w:rsidRDefault="005C130F" w:rsidP="00F6743C">
            <w:pPr>
              <w:keepNext/>
              <w:keepLines/>
              <w:widowControl w:val="0"/>
              <w:jc w:val="center"/>
              <w:rPr>
                <w:rFonts w:cs="Arial"/>
                <w:sz w:val="22"/>
                <w:szCs w:val="22"/>
              </w:rPr>
            </w:pPr>
          </w:p>
          <w:p w:rsidR="005C130F" w:rsidRPr="00F6743C" w:rsidRDefault="005C130F" w:rsidP="00F6743C">
            <w:pPr>
              <w:keepNext/>
              <w:keepLines/>
              <w:widowControl w:val="0"/>
              <w:jc w:val="center"/>
              <w:rPr>
                <w:rFonts w:cs="Arial"/>
                <w:sz w:val="22"/>
                <w:szCs w:val="22"/>
              </w:rPr>
            </w:pPr>
            <w:r w:rsidRPr="00F6743C">
              <w:rPr>
                <w:rFonts w:cs="Arial"/>
                <w:sz w:val="22"/>
                <w:szCs w:val="22"/>
              </w:rPr>
              <w:t>--</w:t>
            </w:r>
          </w:p>
        </w:tc>
        <w:tc>
          <w:tcPr>
            <w:tcW w:w="1475" w:type="dxa"/>
            <w:tcBorders>
              <w:top w:val="nil"/>
              <w:left w:val="single" w:sz="4" w:space="0" w:color="auto"/>
              <w:bottom w:val="nil"/>
              <w:right w:val="single" w:sz="4" w:space="0" w:color="auto"/>
            </w:tcBorders>
            <w:vAlign w:val="center"/>
          </w:tcPr>
          <w:p w:rsidR="005C130F" w:rsidRPr="00F6743C" w:rsidRDefault="005C130F" w:rsidP="00F6743C">
            <w:pPr>
              <w:keepNext/>
              <w:keepLines/>
              <w:widowControl w:val="0"/>
              <w:jc w:val="center"/>
              <w:rPr>
                <w:rFonts w:cs="Arial"/>
                <w:sz w:val="22"/>
                <w:szCs w:val="22"/>
              </w:rPr>
            </w:pPr>
          </w:p>
          <w:p w:rsidR="005C130F" w:rsidRPr="00F6743C" w:rsidRDefault="005C130F" w:rsidP="00F6743C">
            <w:pPr>
              <w:keepNext/>
              <w:keepLines/>
              <w:widowControl w:val="0"/>
              <w:jc w:val="center"/>
              <w:rPr>
                <w:rFonts w:cs="Arial"/>
                <w:sz w:val="22"/>
                <w:szCs w:val="22"/>
              </w:rPr>
            </w:pPr>
            <w:r w:rsidRPr="00F6743C">
              <w:rPr>
                <w:rFonts w:cs="Arial"/>
                <w:sz w:val="22"/>
                <w:szCs w:val="22"/>
              </w:rPr>
              <w:t>--</w:t>
            </w:r>
          </w:p>
        </w:tc>
      </w:tr>
      <w:tr w:rsidR="005C130F" w:rsidRPr="00F6743C" w:rsidTr="00153502">
        <w:tc>
          <w:tcPr>
            <w:tcW w:w="4909" w:type="dxa"/>
            <w:tcBorders>
              <w:top w:val="nil"/>
              <w:left w:val="single" w:sz="4" w:space="0" w:color="auto"/>
              <w:bottom w:val="nil"/>
              <w:right w:val="single" w:sz="4" w:space="0" w:color="auto"/>
            </w:tcBorders>
            <w:vAlign w:val="center"/>
          </w:tcPr>
          <w:p w:rsidR="005C130F" w:rsidRPr="00F6743C" w:rsidRDefault="005C130F" w:rsidP="00F6743C">
            <w:pPr>
              <w:pStyle w:val="Textoindependiente3"/>
              <w:widowControl w:val="0"/>
              <w:rPr>
                <w:sz w:val="22"/>
                <w:szCs w:val="22"/>
              </w:rPr>
            </w:pPr>
            <w:r w:rsidRPr="00F6743C">
              <w:rPr>
                <w:sz w:val="22"/>
                <w:szCs w:val="22"/>
                <w:lang w:val="fr-FR"/>
              </w:rPr>
              <w:t xml:space="preserve">j) </w:t>
            </w:r>
            <w:proofErr w:type="spellStart"/>
            <w:r w:rsidRPr="00F6743C">
              <w:rPr>
                <w:sz w:val="22"/>
                <w:szCs w:val="22"/>
                <w:lang w:val="fr-FR"/>
              </w:rPr>
              <w:t>Longitud</w:t>
            </w:r>
            <w:proofErr w:type="spellEnd"/>
            <w:r w:rsidRPr="00F6743C">
              <w:rPr>
                <w:sz w:val="22"/>
                <w:szCs w:val="22"/>
                <w:lang w:val="fr-FR"/>
              </w:rPr>
              <w:t xml:space="preserve"> (m)</w:t>
            </w:r>
          </w:p>
        </w:tc>
        <w:tc>
          <w:tcPr>
            <w:tcW w:w="1608" w:type="dxa"/>
            <w:tcBorders>
              <w:top w:val="nil"/>
              <w:left w:val="single" w:sz="4" w:space="0" w:color="auto"/>
              <w:bottom w:val="nil"/>
              <w:right w:val="single" w:sz="4" w:space="0" w:color="auto"/>
            </w:tcBorders>
            <w:vAlign w:val="center"/>
          </w:tcPr>
          <w:p w:rsidR="005C130F" w:rsidRPr="00F6743C" w:rsidRDefault="005C130F" w:rsidP="00F6743C">
            <w:pPr>
              <w:keepNext/>
              <w:keepLines/>
              <w:widowControl w:val="0"/>
              <w:jc w:val="center"/>
              <w:rPr>
                <w:rFonts w:cs="Arial"/>
                <w:sz w:val="22"/>
                <w:szCs w:val="22"/>
              </w:rPr>
            </w:pPr>
            <w:r w:rsidRPr="00F6743C">
              <w:rPr>
                <w:rFonts w:cs="Arial"/>
                <w:sz w:val="22"/>
                <w:szCs w:val="22"/>
              </w:rPr>
              <w:t>SI</w:t>
            </w:r>
          </w:p>
        </w:tc>
        <w:tc>
          <w:tcPr>
            <w:tcW w:w="1387" w:type="dxa"/>
            <w:tcBorders>
              <w:top w:val="nil"/>
              <w:left w:val="single" w:sz="4" w:space="0" w:color="auto"/>
              <w:bottom w:val="nil"/>
              <w:right w:val="single" w:sz="4" w:space="0" w:color="auto"/>
            </w:tcBorders>
            <w:vAlign w:val="center"/>
          </w:tcPr>
          <w:p w:rsidR="005C130F" w:rsidRPr="00F6743C" w:rsidRDefault="005C130F" w:rsidP="00F6743C">
            <w:pPr>
              <w:keepNext/>
              <w:keepLines/>
              <w:widowControl w:val="0"/>
              <w:jc w:val="center"/>
              <w:rPr>
                <w:rFonts w:cs="Arial"/>
                <w:sz w:val="22"/>
                <w:szCs w:val="22"/>
              </w:rPr>
            </w:pPr>
            <w:r w:rsidRPr="00F6743C">
              <w:rPr>
                <w:rFonts w:cs="Arial"/>
                <w:sz w:val="22"/>
                <w:szCs w:val="22"/>
              </w:rPr>
              <w:t>SI</w:t>
            </w:r>
          </w:p>
        </w:tc>
        <w:tc>
          <w:tcPr>
            <w:tcW w:w="1475" w:type="dxa"/>
            <w:tcBorders>
              <w:top w:val="nil"/>
              <w:left w:val="single" w:sz="4" w:space="0" w:color="auto"/>
              <w:bottom w:val="nil"/>
              <w:right w:val="single" w:sz="4" w:space="0" w:color="auto"/>
            </w:tcBorders>
            <w:vAlign w:val="center"/>
          </w:tcPr>
          <w:p w:rsidR="005C130F" w:rsidRPr="00F6743C" w:rsidRDefault="005C130F" w:rsidP="00F6743C">
            <w:pPr>
              <w:keepNext/>
              <w:keepLines/>
              <w:widowControl w:val="0"/>
              <w:jc w:val="center"/>
              <w:rPr>
                <w:rFonts w:cs="Arial"/>
                <w:sz w:val="22"/>
                <w:szCs w:val="22"/>
              </w:rPr>
            </w:pPr>
            <w:r w:rsidRPr="00F6743C">
              <w:rPr>
                <w:rFonts w:cs="Arial"/>
                <w:sz w:val="22"/>
                <w:szCs w:val="22"/>
              </w:rPr>
              <w:t>SI</w:t>
            </w:r>
          </w:p>
        </w:tc>
      </w:tr>
      <w:tr w:rsidR="005C130F" w:rsidRPr="00F6743C" w:rsidTr="00153502">
        <w:tc>
          <w:tcPr>
            <w:tcW w:w="4909" w:type="dxa"/>
            <w:tcBorders>
              <w:top w:val="nil"/>
              <w:left w:val="single" w:sz="4" w:space="0" w:color="auto"/>
              <w:bottom w:val="nil"/>
              <w:right w:val="single" w:sz="4" w:space="0" w:color="auto"/>
            </w:tcBorders>
            <w:vAlign w:val="center"/>
          </w:tcPr>
          <w:p w:rsidR="005C130F" w:rsidRPr="00F6743C" w:rsidRDefault="005C130F" w:rsidP="00F6743C">
            <w:pPr>
              <w:keepNext/>
              <w:keepLines/>
              <w:widowControl w:val="0"/>
              <w:rPr>
                <w:rFonts w:cs="Arial"/>
                <w:sz w:val="22"/>
                <w:szCs w:val="22"/>
              </w:rPr>
            </w:pPr>
            <w:r w:rsidRPr="00F6743C">
              <w:rPr>
                <w:rFonts w:cs="Arial"/>
                <w:sz w:val="22"/>
                <w:szCs w:val="22"/>
              </w:rPr>
              <w:t xml:space="preserve">k ) Masa </w:t>
            </w:r>
            <w:proofErr w:type="spellStart"/>
            <w:r w:rsidRPr="00F6743C">
              <w:rPr>
                <w:rFonts w:cs="Arial"/>
                <w:sz w:val="22"/>
                <w:szCs w:val="22"/>
              </w:rPr>
              <w:t>bruta</w:t>
            </w:r>
            <w:proofErr w:type="spellEnd"/>
            <w:r w:rsidRPr="00F6743C">
              <w:rPr>
                <w:rFonts w:cs="Arial"/>
                <w:sz w:val="22"/>
                <w:szCs w:val="22"/>
              </w:rPr>
              <w:t xml:space="preserve"> (kg)</w:t>
            </w:r>
          </w:p>
        </w:tc>
        <w:tc>
          <w:tcPr>
            <w:tcW w:w="1608" w:type="dxa"/>
            <w:tcBorders>
              <w:top w:val="nil"/>
              <w:left w:val="single" w:sz="4" w:space="0" w:color="auto"/>
              <w:bottom w:val="nil"/>
              <w:right w:val="single" w:sz="4" w:space="0" w:color="auto"/>
            </w:tcBorders>
            <w:vAlign w:val="center"/>
          </w:tcPr>
          <w:p w:rsidR="005C130F" w:rsidRPr="00F6743C" w:rsidRDefault="005C130F" w:rsidP="00F6743C">
            <w:pPr>
              <w:keepNext/>
              <w:keepLines/>
              <w:widowControl w:val="0"/>
              <w:jc w:val="center"/>
              <w:rPr>
                <w:rFonts w:cs="Arial"/>
                <w:sz w:val="22"/>
                <w:szCs w:val="22"/>
              </w:rPr>
            </w:pPr>
            <w:r w:rsidRPr="00F6743C">
              <w:rPr>
                <w:rFonts w:cs="Arial"/>
                <w:sz w:val="22"/>
                <w:szCs w:val="22"/>
              </w:rPr>
              <w:t>SI</w:t>
            </w:r>
          </w:p>
        </w:tc>
        <w:tc>
          <w:tcPr>
            <w:tcW w:w="1387" w:type="dxa"/>
            <w:tcBorders>
              <w:top w:val="nil"/>
              <w:left w:val="single" w:sz="4" w:space="0" w:color="auto"/>
              <w:bottom w:val="nil"/>
              <w:right w:val="single" w:sz="4" w:space="0" w:color="auto"/>
            </w:tcBorders>
            <w:vAlign w:val="center"/>
          </w:tcPr>
          <w:p w:rsidR="005C130F" w:rsidRPr="00F6743C" w:rsidRDefault="005C130F" w:rsidP="00F6743C">
            <w:pPr>
              <w:keepNext/>
              <w:keepLines/>
              <w:widowControl w:val="0"/>
              <w:jc w:val="center"/>
              <w:rPr>
                <w:rFonts w:cs="Arial"/>
                <w:sz w:val="22"/>
                <w:szCs w:val="22"/>
              </w:rPr>
            </w:pPr>
            <w:r w:rsidRPr="00F6743C">
              <w:rPr>
                <w:rFonts w:cs="Arial"/>
                <w:sz w:val="22"/>
                <w:szCs w:val="22"/>
              </w:rPr>
              <w:t>SI</w:t>
            </w:r>
          </w:p>
        </w:tc>
        <w:tc>
          <w:tcPr>
            <w:tcW w:w="1475" w:type="dxa"/>
            <w:tcBorders>
              <w:top w:val="nil"/>
              <w:left w:val="single" w:sz="4" w:space="0" w:color="auto"/>
              <w:bottom w:val="nil"/>
              <w:right w:val="single" w:sz="4" w:space="0" w:color="auto"/>
            </w:tcBorders>
            <w:vAlign w:val="center"/>
          </w:tcPr>
          <w:p w:rsidR="005C130F" w:rsidRPr="00F6743C" w:rsidRDefault="005C130F" w:rsidP="00F6743C">
            <w:pPr>
              <w:keepNext/>
              <w:keepLines/>
              <w:widowControl w:val="0"/>
              <w:jc w:val="center"/>
              <w:rPr>
                <w:rFonts w:cs="Arial"/>
                <w:sz w:val="22"/>
                <w:szCs w:val="22"/>
              </w:rPr>
            </w:pPr>
            <w:r w:rsidRPr="00F6743C">
              <w:rPr>
                <w:rFonts w:cs="Arial"/>
                <w:sz w:val="22"/>
                <w:szCs w:val="22"/>
              </w:rPr>
              <w:t>--</w:t>
            </w:r>
          </w:p>
        </w:tc>
      </w:tr>
      <w:tr w:rsidR="005C130F" w:rsidRPr="00F6743C" w:rsidTr="00153502">
        <w:tc>
          <w:tcPr>
            <w:tcW w:w="4909" w:type="dxa"/>
            <w:tcBorders>
              <w:top w:val="nil"/>
              <w:left w:val="single" w:sz="4" w:space="0" w:color="auto"/>
              <w:bottom w:val="nil"/>
              <w:right w:val="single" w:sz="4" w:space="0" w:color="auto"/>
            </w:tcBorders>
            <w:vAlign w:val="center"/>
          </w:tcPr>
          <w:p w:rsidR="005C130F" w:rsidRPr="00F6743C" w:rsidRDefault="005C130F" w:rsidP="00F6743C">
            <w:pPr>
              <w:keepNext/>
              <w:keepLines/>
              <w:widowControl w:val="0"/>
              <w:rPr>
                <w:rFonts w:cs="Arial"/>
                <w:sz w:val="22"/>
                <w:szCs w:val="22"/>
              </w:rPr>
            </w:pPr>
            <w:r w:rsidRPr="00F6743C">
              <w:rPr>
                <w:rFonts w:cs="Arial"/>
                <w:sz w:val="22"/>
                <w:szCs w:val="22"/>
              </w:rPr>
              <w:t>l) Tara (kg)</w:t>
            </w:r>
          </w:p>
        </w:tc>
        <w:tc>
          <w:tcPr>
            <w:tcW w:w="1608" w:type="dxa"/>
            <w:tcBorders>
              <w:top w:val="nil"/>
              <w:left w:val="single" w:sz="4" w:space="0" w:color="auto"/>
              <w:bottom w:val="nil"/>
              <w:right w:val="single" w:sz="4" w:space="0" w:color="auto"/>
            </w:tcBorders>
            <w:vAlign w:val="center"/>
          </w:tcPr>
          <w:p w:rsidR="005C130F" w:rsidRPr="00F6743C" w:rsidRDefault="005C130F" w:rsidP="00F6743C">
            <w:pPr>
              <w:keepNext/>
              <w:keepLines/>
              <w:widowControl w:val="0"/>
              <w:jc w:val="center"/>
              <w:rPr>
                <w:rFonts w:cs="Arial"/>
                <w:sz w:val="22"/>
                <w:szCs w:val="22"/>
              </w:rPr>
            </w:pPr>
            <w:r w:rsidRPr="00F6743C">
              <w:rPr>
                <w:rFonts w:cs="Arial"/>
                <w:sz w:val="22"/>
                <w:szCs w:val="22"/>
              </w:rPr>
              <w:t>--</w:t>
            </w:r>
          </w:p>
        </w:tc>
        <w:tc>
          <w:tcPr>
            <w:tcW w:w="1387" w:type="dxa"/>
            <w:tcBorders>
              <w:top w:val="nil"/>
              <w:left w:val="single" w:sz="4" w:space="0" w:color="auto"/>
              <w:bottom w:val="nil"/>
              <w:right w:val="single" w:sz="4" w:space="0" w:color="auto"/>
            </w:tcBorders>
            <w:vAlign w:val="center"/>
          </w:tcPr>
          <w:p w:rsidR="005C130F" w:rsidRPr="00F6743C" w:rsidRDefault="005C130F" w:rsidP="00F6743C">
            <w:pPr>
              <w:keepNext/>
              <w:keepLines/>
              <w:widowControl w:val="0"/>
              <w:jc w:val="center"/>
              <w:rPr>
                <w:rFonts w:cs="Arial"/>
                <w:sz w:val="22"/>
                <w:szCs w:val="22"/>
              </w:rPr>
            </w:pPr>
            <w:r w:rsidRPr="00F6743C">
              <w:rPr>
                <w:rFonts w:cs="Arial"/>
                <w:sz w:val="22"/>
                <w:szCs w:val="22"/>
              </w:rPr>
              <w:t>SI</w:t>
            </w:r>
          </w:p>
        </w:tc>
        <w:tc>
          <w:tcPr>
            <w:tcW w:w="1475" w:type="dxa"/>
            <w:tcBorders>
              <w:top w:val="nil"/>
              <w:left w:val="single" w:sz="4" w:space="0" w:color="auto"/>
              <w:bottom w:val="nil"/>
              <w:right w:val="single" w:sz="4" w:space="0" w:color="auto"/>
            </w:tcBorders>
            <w:vAlign w:val="center"/>
          </w:tcPr>
          <w:p w:rsidR="005C130F" w:rsidRPr="00F6743C" w:rsidRDefault="005C130F" w:rsidP="00F6743C">
            <w:pPr>
              <w:keepNext/>
              <w:keepLines/>
              <w:widowControl w:val="0"/>
              <w:jc w:val="center"/>
              <w:rPr>
                <w:rFonts w:cs="Arial"/>
                <w:sz w:val="22"/>
                <w:szCs w:val="22"/>
              </w:rPr>
            </w:pPr>
            <w:r w:rsidRPr="00F6743C">
              <w:rPr>
                <w:rFonts w:cs="Arial"/>
                <w:sz w:val="22"/>
                <w:szCs w:val="22"/>
              </w:rPr>
              <w:t>--</w:t>
            </w:r>
          </w:p>
        </w:tc>
      </w:tr>
      <w:tr w:rsidR="005C130F" w:rsidRPr="00F6743C" w:rsidTr="00153502">
        <w:tc>
          <w:tcPr>
            <w:tcW w:w="4909" w:type="dxa"/>
            <w:tcBorders>
              <w:top w:val="nil"/>
              <w:left w:val="single" w:sz="4" w:space="0" w:color="auto"/>
              <w:bottom w:val="nil"/>
              <w:right w:val="single" w:sz="4" w:space="0" w:color="auto"/>
            </w:tcBorders>
            <w:vAlign w:val="center"/>
          </w:tcPr>
          <w:p w:rsidR="005C130F" w:rsidRPr="00F6743C" w:rsidRDefault="005C130F" w:rsidP="00F6743C">
            <w:pPr>
              <w:widowControl w:val="0"/>
              <w:rPr>
                <w:rFonts w:cs="Arial"/>
                <w:sz w:val="22"/>
                <w:szCs w:val="22"/>
              </w:rPr>
            </w:pPr>
            <w:r w:rsidRPr="00F6743C">
              <w:rPr>
                <w:rFonts w:cs="Arial"/>
                <w:sz w:val="22"/>
                <w:szCs w:val="22"/>
              </w:rPr>
              <w:t xml:space="preserve">m) Masa </w:t>
            </w:r>
            <w:proofErr w:type="spellStart"/>
            <w:r w:rsidRPr="00F6743C">
              <w:rPr>
                <w:rFonts w:cs="Arial"/>
                <w:sz w:val="22"/>
                <w:szCs w:val="22"/>
              </w:rPr>
              <w:t>neta</w:t>
            </w:r>
            <w:proofErr w:type="spellEnd"/>
            <w:r w:rsidRPr="00F6743C">
              <w:rPr>
                <w:rFonts w:cs="Arial"/>
                <w:sz w:val="22"/>
                <w:szCs w:val="22"/>
              </w:rPr>
              <w:t xml:space="preserve"> (kg)</w:t>
            </w:r>
          </w:p>
        </w:tc>
        <w:tc>
          <w:tcPr>
            <w:tcW w:w="1608" w:type="dxa"/>
            <w:tcBorders>
              <w:top w:val="nil"/>
              <w:left w:val="single" w:sz="4" w:space="0" w:color="auto"/>
              <w:bottom w:val="nil"/>
              <w:right w:val="single" w:sz="4" w:space="0" w:color="auto"/>
            </w:tcBorders>
            <w:vAlign w:val="center"/>
          </w:tcPr>
          <w:p w:rsidR="005C130F" w:rsidRPr="00F6743C" w:rsidRDefault="005C130F" w:rsidP="00F6743C">
            <w:pPr>
              <w:widowControl w:val="0"/>
              <w:jc w:val="center"/>
              <w:rPr>
                <w:rFonts w:cs="Arial"/>
                <w:sz w:val="22"/>
                <w:szCs w:val="22"/>
              </w:rPr>
            </w:pPr>
            <w:r w:rsidRPr="00F6743C">
              <w:rPr>
                <w:rFonts w:cs="Arial"/>
                <w:sz w:val="22"/>
                <w:szCs w:val="22"/>
              </w:rPr>
              <w:t>--</w:t>
            </w:r>
          </w:p>
        </w:tc>
        <w:tc>
          <w:tcPr>
            <w:tcW w:w="1387" w:type="dxa"/>
            <w:tcBorders>
              <w:top w:val="nil"/>
              <w:left w:val="single" w:sz="4" w:space="0" w:color="auto"/>
              <w:bottom w:val="nil"/>
              <w:right w:val="single" w:sz="4" w:space="0" w:color="auto"/>
            </w:tcBorders>
            <w:vAlign w:val="center"/>
          </w:tcPr>
          <w:p w:rsidR="005C130F" w:rsidRPr="00F6743C" w:rsidRDefault="005C130F" w:rsidP="00F6743C">
            <w:pPr>
              <w:widowControl w:val="0"/>
              <w:jc w:val="center"/>
              <w:rPr>
                <w:rFonts w:cs="Arial"/>
                <w:sz w:val="22"/>
                <w:szCs w:val="22"/>
              </w:rPr>
            </w:pPr>
            <w:r w:rsidRPr="00F6743C">
              <w:rPr>
                <w:rFonts w:cs="Arial"/>
                <w:sz w:val="22"/>
                <w:szCs w:val="22"/>
              </w:rPr>
              <w:t>SI</w:t>
            </w:r>
          </w:p>
        </w:tc>
        <w:tc>
          <w:tcPr>
            <w:tcW w:w="1475" w:type="dxa"/>
            <w:tcBorders>
              <w:top w:val="nil"/>
              <w:left w:val="single" w:sz="4" w:space="0" w:color="auto"/>
              <w:bottom w:val="nil"/>
              <w:right w:val="single" w:sz="4" w:space="0" w:color="auto"/>
            </w:tcBorders>
            <w:vAlign w:val="center"/>
          </w:tcPr>
          <w:p w:rsidR="005C130F" w:rsidRPr="00F6743C" w:rsidRDefault="005C130F" w:rsidP="00F6743C">
            <w:pPr>
              <w:widowControl w:val="0"/>
              <w:jc w:val="center"/>
              <w:rPr>
                <w:rFonts w:cs="Arial"/>
                <w:sz w:val="22"/>
                <w:szCs w:val="22"/>
              </w:rPr>
            </w:pPr>
            <w:r w:rsidRPr="00F6743C">
              <w:rPr>
                <w:rFonts w:cs="Arial"/>
                <w:sz w:val="22"/>
                <w:szCs w:val="22"/>
              </w:rPr>
              <w:t>--</w:t>
            </w:r>
          </w:p>
        </w:tc>
      </w:tr>
      <w:tr w:rsidR="005C130F" w:rsidRPr="00F6743C" w:rsidTr="00153502">
        <w:tc>
          <w:tcPr>
            <w:tcW w:w="4909" w:type="dxa"/>
            <w:tcBorders>
              <w:top w:val="nil"/>
              <w:left w:val="single" w:sz="4" w:space="0" w:color="auto"/>
              <w:bottom w:val="single" w:sz="4" w:space="0" w:color="auto"/>
              <w:right w:val="single" w:sz="4" w:space="0" w:color="auto"/>
            </w:tcBorders>
            <w:vAlign w:val="center"/>
          </w:tcPr>
          <w:p w:rsidR="005C130F" w:rsidRPr="00F6743C" w:rsidRDefault="005C130F" w:rsidP="00D07134">
            <w:pPr>
              <w:widowControl w:val="0"/>
              <w:rPr>
                <w:rFonts w:cs="Arial"/>
                <w:sz w:val="22"/>
                <w:szCs w:val="22"/>
              </w:rPr>
            </w:pPr>
            <w:r w:rsidRPr="00F6743C">
              <w:rPr>
                <w:rFonts w:cs="Arial"/>
                <w:sz w:val="22"/>
                <w:szCs w:val="22"/>
              </w:rPr>
              <w:t>n) N</w:t>
            </w:r>
            <w:r w:rsidR="00D07134">
              <w:rPr>
                <w:rFonts w:cs="Arial"/>
                <w:sz w:val="22"/>
                <w:szCs w:val="22"/>
              </w:rPr>
              <w:t>º</w:t>
            </w:r>
            <w:r w:rsidRPr="00F6743C">
              <w:rPr>
                <w:rFonts w:cs="Arial"/>
                <w:sz w:val="22"/>
                <w:szCs w:val="22"/>
              </w:rPr>
              <w:t xml:space="preserve"> De </w:t>
            </w:r>
            <w:proofErr w:type="spellStart"/>
            <w:r w:rsidRPr="00F6743C">
              <w:rPr>
                <w:rFonts w:cs="Arial"/>
                <w:sz w:val="22"/>
                <w:szCs w:val="22"/>
              </w:rPr>
              <w:t>Contrato</w:t>
            </w:r>
            <w:proofErr w:type="spellEnd"/>
          </w:p>
        </w:tc>
        <w:tc>
          <w:tcPr>
            <w:tcW w:w="1608" w:type="dxa"/>
            <w:tcBorders>
              <w:top w:val="nil"/>
              <w:left w:val="single" w:sz="4" w:space="0" w:color="auto"/>
              <w:bottom w:val="single" w:sz="4" w:space="0" w:color="auto"/>
              <w:right w:val="single" w:sz="4" w:space="0" w:color="auto"/>
            </w:tcBorders>
            <w:vAlign w:val="center"/>
          </w:tcPr>
          <w:p w:rsidR="005C130F" w:rsidRPr="00F6743C" w:rsidRDefault="005C130F" w:rsidP="00F6743C">
            <w:pPr>
              <w:widowControl w:val="0"/>
              <w:jc w:val="center"/>
              <w:rPr>
                <w:rFonts w:cs="Arial"/>
                <w:sz w:val="22"/>
                <w:szCs w:val="22"/>
              </w:rPr>
            </w:pPr>
            <w:r w:rsidRPr="00F6743C">
              <w:rPr>
                <w:rFonts w:cs="Arial"/>
                <w:sz w:val="22"/>
                <w:szCs w:val="22"/>
              </w:rPr>
              <w:t>SI</w:t>
            </w:r>
          </w:p>
        </w:tc>
        <w:tc>
          <w:tcPr>
            <w:tcW w:w="1387" w:type="dxa"/>
            <w:tcBorders>
              <w:top w:val="nil"/>
              <w:left w:val="single" w:sz="4" w:space="0" w:color="auto"/>
              <w:bottom w:val="single" w:sz="4" w:space="0" w:color="auto"/>
              <w:right w:val="single" w:sz="4" w:space="0" w:color="auto"/>
            </w:tcBorders>
            <w:vAlign w:val="center"/>
          </w:tcPr>
          <w:p w:rsidR="005C130F" w:rsidRPr="00F6743C" w:rsidRDefault="005C130F" w:rsidP="00F6743C">
            <w:pPr>
              <w:widowControl w:val="0"/>
              <w:jc w:val="center"/>
              <w:rPr>
                <w:rFonts w:cs="Arial"/>
                <w:sz w:val="22"/>
                <w:szCs w:val="22"/>
              </w:rPr>
            </w:pPr>
            <w:r w:rsidRPr="00F6743C">
              <w:rPr>
                <w:rFonts w:cs="Arial"/>
                <w:sz w:val="22"/>
                <w:szCs w:val="22"/>
              </w:rPr>
              <w:t>SI</w:t>
            </w:r>
          </w:p>
        </w:tc>
        <w:tc>
          <w:tcPr>
            <w:tcW w:w="1475" w:type="dxa"/>
            <w:tcBorders>
              <w:top w:val="nil"/>
              <w:left w:val="single" w:sz="4" w:space="0" w:color="auto"/>
              <w:bottom w:val="single" w:sz="4" w:space="0" w:color="auto"/>
              <w:right w:val="single" w:sz="4" w:space="0" w:color="auto"/>
            </w:tcBorders>
            <w:vAlign w:val="center"/>
          </w:tcPr>
          <w:p w:rsidR="005C130F" w:rsidRPr="00F6743C" w:rsidRDefault="005C130F" w:rsidP="00F6743C">
            <w:pPr>
              <w:widowControl w:val="0"/>
              <w:jc w:val="center"/>
              <w:rPr>
                <w:rFonts w:cs="Arial"/>
                <w:sz w:val="22"/>
                <w:szCs w:val="22"/>
              </w:rPr>
            </w:pPr>
            <w:r w:rsidRPr="00F6743C">
              <w:rPr>
                <w:rFonts w:cs="Arial"/>
                <w:sz w:val="22"/>
                <w:szCs w:val="22"/>
              </w:rPr>
              <w:t>SI</w:t>
            </w:r>
          </w:p>
        </w:tc>
      </w:tr>
    </w:tbl>
    <w:p w:rsidR="005C130F" w:rsidRPr="008D1147" w:rsidRDefault="005C130F" w:rsidP="00860D40">
      <w:pPr>
        <w:spacing w:before="120" w:after="120"/>
        <w:rPr>
          <w:rFonts w:cs="Arial"/>
          <w:b/>
          <w:sz w:val="22"/>
          <w:szCs w:val="22"/>
        </w:rPr>
      </w:pPr>
      <w:proofErr w:type="spellStart"/>
      <w:r w:rsidRPr="008D1147">
        <w:rPr>
          <w:rFonts w:cs="Arial"/>
          <w:b/>
          <w:sz w:val="22"/>
          <w:szCs w:val="22"/>
        </w:rPr>
        <w:t>Referencias</w:t>
      </w:r>
      <w:proofErr w:type="spellEnd"/>
      <w:r w:rsidRPr="008D1147">
        <w:rPr>
          <w:rFonts w:cs="Arial"/>
          <w:b/>
          <w:sz w:val="22"/>
          <w:szCs w:val="22"/>
        </w:rPr>
        <w:t>:</w:t>
      </w:r>
    </w:p>
    <w:p w:rsidR="005C130F" w:rsidRPr="008D1147" w:rsidRDefault="005C130F" w:rsidP="00643723">
      <w:pPr>
        <w:numPr>
          <w:ilvl w:val="0"/>
          <w:numId w:val="1"/>
        </w:numPr>
        <w:jc w:val="both"/>
        <w:rPr>
          <w:rFonts w:cs="Arial"/>
          <w:sz w:val="22"/>
          <w:szCs w:val="22"/>
          <w:lang w:val="es-AR"/>
        </w:rPr>
      </w:pPr>
      <w:r w:rsidRPr="008D1147">
        <w:rPr>
          <w:rFonts w:cs="Arial"/>
          <w:sz w:val="22"/>
          <w:szCs w:val="22"/>
          <w:lang w:val="es-AR"/>
        </w:rPr>
        <w:t>Pintada en ambos laterales de la bobina con pintura indeleble a la intemperie.</w:t>
      </w:r>
    </w:p>
    <w:p w:rsidR="005C130F" w:rsidRPr="008D1147" w:rsidRDefault="005C130F" w:rsidP="00643723">
      <w:pPr>
        <w:numPr>
          <w:ilvl w:val="0"/>
          <w:numId w:val="1"/>
        </w:numPr>
        <w:jc w:val="both"/>
        <w:rPr>
          <w:rFonts w:cs="Arial"/>
          <w:sz w:val="22"/>
          <w:szCs w:val="22"/>
          <w:lang w:val="es-AR"/>
        </w:rPr>
      </w:pPr>
      <w:r w:rsidRPr="008D1147">
        <w:rPr>
          <w:rFonts w:cs="Arial"/>
          <w:sz w:val="22"/>
          <w:szCs w:val="22"/>
          <w:lang w:val="es-AR"/>
        </w:rPr>
        <w:t xml:space="preserve">Grabada en una chapa de aluminio clavada en el ala correspondiente al agujero </w:t>
      </w:r>
      <w:proofErr w:type="spellStart"/>
      <w:r w:rsidRPr="008D1147">
        <w:rPr>
          <w:rFonts w:cs="Arial"/>
          <w:sz w:val="22"/>
          <w:szCs w:val="22"/>
          <w:lang w:val="es-AR"/>
        </w:rPr>
        <w:t>pasacable</w:t>
      </w:r>
      <w:proofErr w:type="spellEnd"/>
      <w:r w:rsidRPr="008D1147">
        <w:rPr>
          <w:rFonts w:cs="Arial"/>
          <w:sz w:val="22"/>
          <w:szCs w:val="22"/>
          <w:lang w:val="es-AR"/>
        </w:rPr>
        <w:t>.</w:t>
      </w:r>
    </w:p>
    <w:p w:rsidR="005C130F" w:rsidRPr="008D1147" w:rsidRDefault="005C130F" w:rsidP="00643723">
      <w:pPr>
        <w:numPr>
          <w:ilvl w:val="0"/>
          <w:numId w:val="1"/>
        </w:numPr>
        <w:jc w:val="both"/>
        <w:rPr>
          <w:rFonts w:cs="Arial"/>
          <w:sz w:val="22"/>
          <w:szCs w:val="22"/>
          <w:lang w:val="es-AR"/>
        </w:rPr>
      </w:pPr>
      <w:r w:rsidRPr="008D1147">
        <w:rPr>
          <w:rFonts w:cs="Arial"/>
          <w:sz w:val="22"/>
          <w:szCs w:val="22"/>
          <w:lang w:val="es-AR"/>
        </w:rPr>
        <w:t>Escrita con tinta indeleble sobre una etiqueta introducida dentro de un sobre plástico hermetizado por soldadura, atado al extremo.</w:t>
      </w:r>
    </w:p>
    <w:p w:rsidR="00F6743C" w:rsidRPr="00102654" w:rsidRDefault="00F6743C" w:rsidP="00643723">
      <w:pPr>
        <w:jc w:val="both"/>
        <w:rPr>
          <w:rFonts w:cs="Arial"/>
          <w:b/>
          <w:sz w:val="22"/>
          <w:szCs w:val="22"/>
          <w:lang w:val="es-ES"/>
        </w:rPr>
      </w:pPr>
    </w:p>
    <w:p w:rsidR="005C130F" w:rsidRPr="008D1147" w:rsidRDefault="005C130F" w:rsidP="00860D40">
      <w:pPr>
        <w:spacing w:after="120"/>
        <w:jc w:val="both"/>
        <w:rPr>
          <w:rFonts w:cs="Arial"/>
          <w:b/>
          <w:sz w:val="22"/>
          <w:szCs w:val="22"/>
        </w:rPr>
      </w:pPr>
      <w:proofErr w:type="spellStart"/>
      <w:r w:rsidRPr="008D1147">
        <w:rPr>
          <w:rFonts w:cs="Arial"/>
          <w:b/>
          <w:sz w:val="22"/>
          <w:szCs w:val="22"/>
        </w:rPr>
        <w:t>Notas</w:t>
      </w:r>
      <w:proofErr w:type="spellEnd"/>
      <w:r w:rsidRPr="008D1147">
        <w:rPr>
          <w:rFonts w:cs="Arial"/>
          <w:b/>
          <w:sz w:val="22"/>
          <w:szCs w:val="22"/>
        </w:rPr>
        <w:t>:</w:t>
      </w:r>
    </w:p>
    <w:p w:rsidR="005C130F" w:rsidRPr="008D1147" w:rsidRDefault="005C130F" w:rsidP="00643723">
      <w:pPr>
        <w:numPr>
          <w:ilvl w:val="0"/>
          <w:numId w:val="5"/>
        </w:numPr>
        <w:jc w:val="both"/>
        <w:rPr>
          <w:rFonts w:cs="Arial"/>
          <w:sz w:val="22"/>
          <w:szCs w:val="22"/>
          <w:lang w:val="es-AR"/>
        </w:rPr>
      </w:pPr>
      <w:r w:rsidRPr="008D1147">
        <w:rPr>
          <w:rFonts w:cs="Arial"/>
          <w:sz w:val="22"/>
          <w:szCs w:val="22"/>
          <w:lang w:val="es-AR"/>
        </w:rPr>
        <w:t>Longitud: es la longitud de conductor que contiene la bobina, medida por el Fabricante.</w:t>
      </w:r>
    </w:p>
    <w:p w:rsidR="005C130F" w:rsidRPr="008D1147" w:rsidRDefault="005C130F" w:rsidP="00643723">
      <w:pPr>
        <w:numPr>
          <w:ilvl w:val="0"/>
          <w:numId w:val="5"/>
        </w:numPr>
        <w:jc w:val="both"/>
        <w:rPr>
          <w:rFonts w:cs="Arial"/>
          <w:sz w:val="22"/>
          <w:szCs w:val="22"/>
          <w:lang w:val="es-AR"/>
        </w:rPr>
      </w:pPr>
      <w:r w:rsidRPr="008D1147">
        <w:rPr>
          <w:rFonts w:cs="Arial"/>
          <w:sz w:val="22"/>
          <w:szCs w:val="22"/>
          <w:lang w:val="es-AR"/>
        </w:rPr>
        <w:t>Masa bruta: es la masa de la bobina completa determinada por pesada de cada bobina.</w:t>
      </w:r>
    </w:p>
    <w:p w:rsidR="005C130F" w:rsidRPr="008D1147" w:rsidRDefault="005C130F" w:rsidP="00643723">
      <w:pPr>
        <w:numPr>
          <w:ilvl w:val="0"/>
          <w:numId w:val="5"/>
        </w:numPr>
        <w:jc w:val="both"/>
        <w:rPr>
          <w:rFonts w:cs="Arial"/>
          <w:sz w:val="22"/>
          <w:szCs w:val="22"/>
          <w:lang w:val="es-AR"/>
        </w:rPr>
      </w:pPr>
      <w:r w:rsidRPr="008D1147">
        <w:rPr>
          <w:rFonts w:cs="Arial"/>
          <w:sz w:val="22"/>
          <w:szCs w:val="22"/>
          <w:lang w:val="es-AR"/>
        </w:rPr>
        <w:t>Tara: es la masa del carrete vacío, incluyendo duelas de cierre y elementos de sujeción, determinada por pesada individual.</w:t>
      </w:r>
    </w:p>
    <w:p w:rsidR="005C130F" w:rsidRPr="008D1147" w:rsidRDefault="005C130F" w:rsidP="00860D40">
      <w:pPr>
        <w:numPr>
          <w:ilvl w:val="0"/>
          <w:numId w:val="5"/>
        </w:numPr>
        <w:spacing w:after="120"/>
        <w:jc w:val="both"/>
        <w:rPr>
          <w:rFonts w:cs="Arial"/>
          <w:sz w:val="22"/>
          <w:szCs w:val="22"/>
          <w:lang w:val="es-AR"/>
        </w:rPr>
      </w:pPr>
      <w:r w:rsidRPr="008D1147">
        <w:rPr>
          <w:rFonts w:cs="Arial"/>
          <w:sz w:val="22"/>
          <w:szCs w:val="22"/>
          <w:lang w:val="es-AR"/>
        </w:rPr>
        <w:t>Masa neta: es la masa del conductor calculada por diferencia de la masa bruta y la tara, determinada para cada bobina.</w:t>
      </w:r>
    </w:p>
    <w:p w:rsidR="00F6743C" w:rsidRPr="00BC6F35" w:rsidRDefault="00F6743C" w:rsidP="00860D40">
      <w:pPr>
        <w:pStyle w:val="Ttulo1"/>
        <w:numPr>
          <w:ilvl w:val="0"/>
          <w:numId w:val="24"/>
        </w:numPr>
        <w:spacing w:after="120"/>
        <w:ind w:left="426"/>
        <w:rPr>
          <w:smallCaps/>
          <w:szCs w:val="24"/>
        </w:rPr>
      </w:pPr>
      <w:bookmarkStart w:id="74" w:name="_Toc533248442"/>
      <w:bookmarkStart w:id="75" w:name="_Toc47167205"/>
      <w:bookmarkStart w:id="76" w:name="_Toc48104363"/>
      <w:bookmarkStart w:id="77" w:name="_Toc94354330"/>
      <w:bookmarkStart w:id="78" w:name="_Toc108529216"/>
      <w:r w:rsidRPr="00BC6F35">
        <w:rPr>
          <w:smallCaps/>
          <w:szCs w:val="24"/>
        </w:rPr>
        <w:t>Repuestos</w:t>
      </w:r>
      <w:bookmarkEnd w:id="74"/>
      <w:bookmarkEnd w:id="75"/>
      <w:bookmarkEnd w:id="76"/>
      <w:bookmarkEnd w:id="77"/>
      <w:bookmarkEnd w:id="78"/>
    </w:p>
    <w:p w:rsidR="00F6743C" w:rsidRPr="00F6743C" w:rsidRDefault="00F6743C" w:rsidP="00643723">
      <w:pPr>
        <w:jc w:val="both"/>
        <w:rPr>
          <w:sz w:val="22"/>
          <w:szCs w:val="22"/>
          <w:lang w:val="es-AR"/>
        </w:rPr>
      </w:pPr>
      <w:r w:rsidRPr="00F6743C">
        <w:rPr>
          <w:sz w:val="22"/>
          <w:szCs w:val="22"/>
          <w:lang w:val="es-AR"/>
        </w:rPr>
        <w:t xml:space="preserve">El suministro deberá incluir la provisión de un </w:t>
      </w:r>
      <w:r w:rsidR="00D27B71">
        <w:rPr>
          <w:sz w:val="22"/>
          <w:szCs w:val="22"/>
          <w:lang w:val="es-AR"/>
        </w:rPr>
        <w:t>1</w:t>
      </w:r>
      <w:r w:rsidRPr="00F6743C">
        <w:rPr>
          <w:sz w:val="22"/>
          <w:szCs w:val="22"/>
          <w:lang w:val="es-AR"/>
        </w:rPr>
        <w:t>,5 % de la longitud de conductor instalada en carácter de repuesto.</w:t>
      </w:r>
    </w:p>
    <w:p w:rsidR="00F6743C" w:rsidRDefault="00F6743C" w:rsidP="00643723">
      <w:pPr>
        <w:spacing w:before="80" w:after="80"/>
        <w:jc w:val="both"/>
        <w:rPr>
          <w:sz w:val="22"/>
          <w:szCs w:val="22"/>
          <w:lang w:val="es-AR"/>
        </w:rPr>
      </w:pPr>
      <w:r w:rsidRPr="00F6743C">
        <w:rPr>
          <w:sz w:val="22"/>
          <w:szCs w:val="22"/>
          <w:lang w:val="es-AR"/>
        </w:rPr>
        <w:t>Los carretes del conductor de repuesto serán metálicos.</w:t>
      </w:r>
    </w:p>
    <w:p w:rsidR="00643723" w:rsidRDefault="00643723" w:rsidP="00643723">
      <w:pPr>
        <w:spacing w:before="80" w:after="80"/>
        <w:jc w:val="both"/>
        <w:rPr>
          <w:sz w:val="22"/>
          <w:szCs w:val="22"/>
          <w:lang w:val="es-AR"/>
        </w:rPr>
      </w:pPr>
    </w:p>
    <w:p w:rsidR="00643723" w:rsidRDefault="00643723" w:rsidP="00643723">
      <w:pPr>
        <w:spacing w:before="80" w:after="80"/>
        <w:jc w:val="both"/>
        <w:rPr>
          <w:sz w:val="22"/>
          <w:szCs w:val="22"/>
          <w:lang w:val="es-AR"/>
        </w:rPr>
      </w:pPr>
    </w:p>
    <w:p w:rsidR="00643723" w:rsidRDefault="00643723" w:rsidP="00643723">
      <w:pPr>
        <w:spacing w:before="80" w:after="80"/>
        <w:jc w:val="both"/>
        <w:rPr>
          <w:sz w:val="22"/>
          <w:szCs w:val="22"/>
          <w:lang w:val="es-AR"/>
        </w:rPr>
      </w:pPr>
    </w:p>
    <w:p w:rsidR="00643723" w:rsidRPr="00F6743C" w:rsidRDefault="00643723" w:rsidP="00643723">
      <w:pPr>
        <w:spacing w:before="80" w:after="80"/>
        <w:jc w:val="both"/>
        <w:rPr>
          <w:sz w:val="22"/>
          <w:szCs w:val="22"/>
          <w:lang w:val="es-AR"/>
        </w:rPr>
      </w:pPr>
    </w:p>
    <w:p w:rsidR="00F6743C" w:rsidRPr="00F6743C" w:rsidRDefault="00F6743C" w:rsidP="00F6743C">
      <w:pPr>
        <w:rPr>
          <w:lang w:val="es-AR"/>
        </w:rPr>
        <w:sectPr w:rsidR="00F6743C" w:rsidRPr="00F6743C" w:rsidSect="00D72671">
          <w:headerReference w:type="default" r:id="rId14"/>
          <w:headerReference w:type="first" r:id="rId15"/>
          <w:pgSz w:w="11907" w:h="16840" w:code="9"/>
          <w:pgMar w:top="1559" w:right="709" w:bottom="992" w:left="1701" w:header="142" w:footer="0" w:gutter="0"/>
          <w:cols w:space="720"/>
          <w:titlePg/>
        </w:sectPr>
      </w:pPr>
    </w:p>
    <w:p w:rsidR="00AC0B50" w:rsidRDefault="00AC0B50" w:rsidP="00FE7538">
      <w:pPr>
        <w:pStyle w:val="Ttulo1"/>
        <w:ind w:left="0"/>
      </w:pPr>
      <w:bookmarkStart w:id="79" w:name="_Toc533248443"/>
    </w:p>
    <w:p w:rsidR="0057353F" w:rsidRDefault="00FA04F2" w:rsidP="00643723">
      <w:pPr>
        <w:pStyle w:val="Ttulo1"/>
        <w:ind w:left="0"/>
        <w:jc w:val="both"/>
      </w:pPr>
      <w:r>
        <w:t>B) CABLE</w:t>
      </w:r>
      <w:r w:rsidR="009832CB">
        <w:t xml:space="preserve"> PROTECCION ISOCERAUNICA Y COMUNICACIONES TIPO OPGW</w:t>
      </w:r>
      <w:bookmarkEnd w:id="79"/>
    </w:p>
    <w:p w:rsidR="0042199E" w:rsidRPr="0042199E" w:rsidRDefault="0042199E" w:rsidP="0042199E">
      <w:pPr>
        <w:rPr>
          <w:lang w:val="es-ES_tradnl"/>
        </w:rPr>
      </w:pPr>
    </w:p>
    <w:p w:rsidR="0042199E" w:rsidRPr="0042199E" w:rsidRDefault="0042199E" w:rsidP="00643723">
      <w:pPr>
        <w:jc w:val="both"/>
        <w:rPr>
          <w:sz w:val="22"/>
          <w:szCs w:val="22"/>
          <w:lang w:val="es-ES"/>
        </w:rPr>
      </w:pPr>
      <w:r w:rsidRPr="0042199E">
        <w:rPr>
          <w:b/>
          <w:sz w:val="24"/>
          <w:szCs w:val="24"/>
          <w:lang w:val="es-ES"/>
        </w:rPr>
        <w:t xml:space="preserve">1. </w:t>
      </w:r>
      <w:r>
        <w:rPr>
          <w:b/>
          <w:sz w:val="24"/>
          <w:szCs w:val="24"/>
          <w:lang w:val="es-ES"/>
        </w:rPr>
        <w:t>GENERALIDADES</w:t>
      </w:r>
    </w:p>
    <w:p w:rsidR="00D27B71" w:rsidRDefault="00D27B71" w:rsidP="0042199E">
      <w:pPr>
        <w:rPr>
          <w:sz w:val="22"/>
          <w:szCs w:val="22"/>
          <w:lang w:val="es-ES"/>
        </w:rPr>
      </w:pPr>
    </w:p>
    <w:p w:rsidR="00D27B71" w:rsidRPr="0042199E" w:rsidRDefault="00D27B71" w:rsidP="00643723">
      <w:pPr>
        <w:jc w:val="both"/>
        <w:rPr>
          <w:sz w:val="22"/>
          <w:szCs w:val="22"/>
          <w:lang w:val="es-ES"/>
        </w:rPr>
      </w:pPr>
      <w:r>
        <w:rPr>
          <w:sz w:val="22"/>
          <w:szCs w:val="22"/>
          <w:lang w:val="es-ES"/>
        </w:rPr>
        <w:t xml:space="preserve">El cable OPGW será idéntico al usado en la línea de 500 </w:t>
      </w:r>
      <w:proofErr w:type="spellStart"/>
      <w:r>
        <w:rPr>
          <w:sz w:val="22"/>
          <w:szCs w:val="22"/>
          <w:lang w:val="es-ES"/>
        </w:rPr>
        <w:t>kV</w:t>
      </w:r>
      <w:proofErr w:type="spellEnd"/>
      <w:r>
        <w:rPr>
          <w:sz w:val="22"/>
          <w:szCs w:val="22"/>
          <w:lang w:val="es-ES"/>
        </w:rPr>
        <w:t xml:space="preserve"> Río Diamante – Charlone.</w:t>
      </w:r>
    </w:p>
    <w:p w:rsidR="00BC6F35" w:rsidRPr="00FC346C" w:rsidRDefault="00BC6F35" w:rsidP="00BC6F35">
      <w:pPr>
        <w:spacing w:line="480" w:lineRule="auto"/>
        <w:rPr>
          <w:b/>
          <w:sz w:val="22"/>
          <w:szCs w:val="22"/>
          <w:lang w:val="es-AR"/>
        </w:rPr>
      </w:pPr>
    </w:p>
    <w:sectPr w:rsidR="00BC6F35" w:rsidRPr="00FC346C" w:rsidSect="00643723">
      <w:headerReference w:type="default" r:id="rId16"/>
      <w:headerReference w:type="first" r:id="rId17"/>
      <w:pgSz w:w="11907" w:h="16840" w:code="9"/>
      <w:pgMar w:top="1701" w:right="907"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4ABF" w:rsidRDefault="00744ABF">
      <w:r>
        <w:separator/>
      </w:r>
    </w:p>
  </w:endnote>
  <w:endnote w:type="continuationSeparator" w:id="0">
    <w:p w:rsidR="00744ABF" w:rsidRDefault="00744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C79" w:rsidRDefault="008E7C79">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C79" w:rsidRDefault="008E7C79" w:rsidP="00CF2E49">
    <w:pPr>
      <w:spacing w:before="120"/>
      <w:rPr>
        <w:i/>
        <w:sz w:val="18"/>
        <w:szCs w:val="18"/>
        <w:lang w:val="es-ES"/>
      </w:rPr>
    </w:pPr>
    <w:r w:rsidRPr="00C54818">
      <w:rPr>
        <w:i/>
        <w:sz w:val="18"/>
        <w:szCs w:val="18"/>
        <w:lang w:val="es-ES"/>
      </w:rPr>
      <w:t>RD-CH (</w:t>
    </w:r>
    <w:proofErr w:type="spellStart"/>
    <w:r w:rsidRPr="00C54818">
      <w:rPr>
        <w:i/>
        <w:sz w:val="18"/>
        <w:szCs w:val="18"/>
        <w:lang w:val="es-ES"/>
      </w:rPr>
      <w:t>PB</w:t>
    </w:r>
    <w:r w:rsidR="00C54818" w:rsidRPr="00C54818">
      <w:rPr>
        <w:i/>
        <w:sz w:val="18"/>
        <w:szCs w:val="18"/>
        <w:lang w:val="es-ES"/>
      </w:rPr>
      <w:t>y</w:t>
    </w:r>
    <w:r w:rsidRPr="00C54818">
      <w:rPr>
        <w:i/>
        <w:sz w:val="18"/>
        <w:szCs w:val="18"/>
        <w:lang w:val="es-ES"/>
      </w:rPr>
      <w:t>C</w:t>
    </w:r>
    <w:proofErr w:type="spellEnd"/>
    <w:r w:rsidR="00C54818" w:rsidRPr="00C54818">
      <w:rPr>
        <w:i/>
        <w:sz w:val="18"/>
        <w:szCs w:val="18"/>
        <w:lang w:val="es-ES"/>
      </w:rPr>
      <w:t xml:space="preserve"> - PPP</w:t>
    </w:r>
    <w:r w:rsidRPr="00C54818">
      <w:rPr>
        <w:i/>
        <w:sz w:val="18"/>
        <w:szCs w:val="18"/>
        <w:lang w:val="es-ES"/>
      </w:rPr>
      <w:t>) - Sección VIII</w:t>
    </w:r>
    <w:r w:rsidR="00C54818" w:rsidRPr="00C54818">
      <w:rPr>
        <w:i/>
        <w:sz w:val="18"/>
        <w:szCs w:val="18"/>
        <w:lang w:val="es-ES"/>
      </w:rPr>
      <w:t xml:space="preserve"> </w:t>
    </w:r>
    <w:r w:rsidRPr="00C54818">
      <w:rPr>
        <w:i/>
        <w:sz w:val="18"/>
        <w:szCs w:val="18"/>
        <w:lang w:val="es-ES"/>
      </w:rPr>
      <w:t>d</w:t>
    </w:r>
    <w:r w:rsidR="00C54818" w:rsidRPr="00C54818">
      <w:rPr>
        <w:i/>
        <w:sz w:val="18"/>
        <w:szCs w:val="18"/>
        <w:lang w:val="es-ES"/>
      </w:rPr>
      <w:t>1R</w:t>
    </w:r>
    <w:r w:rsidRPr="00C54818">
      <w:rPr>
        <w:i/>
        <w:sz w:val="18"/>
        <w:szCs w:val="18"/>
        <w:lang w:val="es-ES"/>
      </w:rPr>
      <w:t xml:space="preserve">ev </w:t>
    </w:r>
    <w:r w:rsidR="00C54818" w:rsidRPr="00C54818">
      <w:rPr>
        <w:i/>
        <w:sz w:val="18"/>
        <w:szCs w:val="18"/>
        <w:lang w:val="es-ES"/>
      </w:rPr>
      <w:t>03</w:t>
    </w:r>
  </w:p>
  <w:p w:rsidR="006F068F" w:rsidRDefault="006F068F" w:rsidP="006F068F">
    <w:pPr>
      <w:rPr>
        <w:i/>
        <w:sz w:val="18"/>
        <w:szCs w:val="18"/>
        <w:lang w:val="es-ES"/>
      </w:rPr>
    </w:pPr>
  </w:p>
  <w:p w:rsidR="006F068F" w:rsidRPr="00C54818" w:rsidRDefault="006F068F" w:rsidP="006F068F">
    <w:pPr>
      <w:rPr>
        <w:i/>
        <w:sz w:val="18"/>
        <w:szCs w:val="18"/>
        <w:lang w:val="es-E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C79" w:rsidRPr="00C54818" w:rsidRDefault="008E7C79" w:rsidP="00CF2E49">
    <w:pPr>
      <w:spacing w:before="120"/>
      <w:rPr>
        <w:i/>
        <w:sz w:val="18"/>
        <w:szCs w:val="18"/>
        <w:lang w:val="es-ES"/>
      </w:rPr>
    </w:pPr>
    <w:r w:rsidRPr="00C54818">
      <w:rPr>
        <w:i/>
        <w:sz w:val="18"/>
        <w:szCs w:val="18"/>
        <w:lang w:val="es-ES"/>
      </w:rPr>
      <w:t>RD-CH (</w:t>
    </w:r>
    <w:proofErr w:type="spellStart"/>
    <w:r w:rsidRPr="00C54818">
      <w:rPr>
        <w:i/>
        <w:sz w:val="18"/>
        <w:szCs w:val="18"/>
        <w:lang w:val="es-ES"/>
      </w:rPr>
      <w:t>PB</w:t>
    </w:r>
    <w:r w:rsidR="00C54818" w:rsidRPr="00C54818">
      <w:rPr>
        <w:i/>
        <w:sz w:val="18"/>
        <w:szCs w:val="18"/>
        <w:lang w:val="es-ES"/>
      </w:rPr>
      <w:t>y</w:t>
    </w:r>
    <w:r w:rsidRPr="00C54818">
      <w:rPr>
        <w:i/>
        <w:sz w:val="18"/>
        <w:szCs w:val="18"/>
        <w:lang w:val="es-ES"/>
      </w:rPr>
      <w:t>C</w:t>
    </w:r>
    <w:proofErr w:type="spellEnd"/>
    <w:r w:rsidR="00C54818" w:rsidRPr="00C54818">
      <w:rPr>
        <w:i/>
        <w:sz w:val="18"/>
        <w:szCs w:val="18"/>
        <w:lang w:val="es-ES"/>
      </w:rPr>
      <w:t xml:space="preserve"> - PPP</w:t>
    </w:r>
    <w:r w:rsidRPr="00C54818">
      <w:rPr>
        <w:i/>
        <w:sz w:val="18"/>
        <w:szCs w:val="18"/>
        <w:lang w:val="es-ES"/>
      </w:rPr>
      <w:t>) - Sección VIII</w:t>
    </w:r>
    <w:r w:rsidR="00C54818" w:rsidRPr="00C54818">
      <w:rPr>
        <w:i/>
        <w:sz w:val="18"/>
        <w:szCs w:val="18"/>
        <w:lang w:val="es-ES"/>
      </w:rPr>
      <w:t xml:space="preserve"> </w:t>
    </w:r>
    <w:r w:rsidRPr="00C54818">
      <w:rPr>
        <w:i/>
        <w:sz w:val="18"/>
        <w:szCs w:val="18"/>
        <w:lang w:val="es-ES"/>
      </w:rPr>
      <w:t>d</w:t>
    </w:r>
    <w:r w:rsidR="00C54818" w:rsidRPr="00C54818">
      <w:rPr>
        <w:i/>
        <w:sz w:val="18"/>
        <w:szCs w:val="18"/>
        <w:lang w:val="es-ES"/>
      </w:rPr>
      <w:t>1</w:t>
    </w:r>
    <w:r w:rsidRPr="00C54818">
      <w:rPr>
        <w:i/>
        <w:sz w:val="18"/>
        <w:szCs w:val="18"/>
        <w:lang w:val="es-ES"/>
      </w:rPr>
      <w:t xml:space="preserve"> </w:t>
    </w:r>
    <w:proofErr w:type="spellStart"/>
    <w:r w:rsidR="00C54818" w:rsidRPr="00C54818">
      <w:rPr>
        <w:i/>
        <w:sz w:val="18"/>
        <w:szCs w:val="18"/>
        <w:lang w:val="es-ES"/>
      </w:rPr>
      <w:t>R</w:t>
    </w:r>
    <w:r w:rsidRPr="00C54818">
      <w:rPr>
        <w:i/>
        <w:sz w:val="18"/>
        <w:szCs w:val="18"/>
        <w:lang w:val="es-ES"/>
      </w:rPr>
      <w:t>ev</w:t>
    </w:r>
    <w:proofErr w:type="spellEnd"/>
    <w:r w:rsidRPr="00C54818">
      <w:rPr>
        <w:i/>
        <w:sz w:val="18"/>
        <w:szCs w:val="18"/>
        <w:lang w:val="es-ES"/>
      </w:rPr>
      <w:t xml:space="preserve"> </w:t>
    </w:r>
    <w:r w:rsidR="00C54818" w:rsidRPr="00C54818">
      <w:rPr>
        <w:i/>
        <w:sz w:val="18"/>
        <w:szCs w:val="18"/>
        <w:lang w:val="es-ES"/>
      </w:rPr>
      <w:t>03</w:t>
    </w:r>
  </w:p>
  <w:p w:rsidR="008E7C79" w:rsidRPr="00C54818" w:rsidRDefault="008E7C79">
    <w:pPr>
      <w:pStyle w:val="Piedepgina"/>
      <w:ind w:right="-120"/>
      <w:rPr>
        <w:lang w:val="es-E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4ABF" w:rsidRDefault="00744ABF">
      <w:r>
        <w:separator/>
      </w:r>
    </w:p>
  </w:footnote>
  <w:footnote w:type="continuationSeparator" w:id="0">
    <w:p w:rsidR="00744ABF" w:rsidRDefault="00744A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C79" w:rsidRPr="003C179E" w:rsidRDefault="008E7C79" w:rsidP="008E7C79">
    <w:pPr>
      <w:pStyle w:val="Encabezado"/>
      <w:pBdr>
        <w:top w:val="single" w:sz="6" w:space="1" w:color="7F7F7F" w:themeColor="text1" w:themeTint="80"/>
      </w:pBdr>
      <w:jc w:val="right"/>
    </w:pPr>
    <w:r>
      <w:rPr>
        <w:noProof/>
        <w:lang w:val="es-AR"/>
      </w:rPr>
      <w:drawing>
        <wp:inline distT="0" distB="0" distL="0" distR="0" wp14:anchorId="435115B5" wp14:editId="18BA97E6">
          <wp:extent cx="1909445" cy="560705"/>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1" name="image2.png"/>
                  <pic:cNvPicPr/>
                </pic:nvPicPr>
                <pic:blipFill>
                  <a:blip r:embed="rId1"/>
                  <a:srcRect t="23625" b="23625"/>
                  <a:stretch>
                    <a:fillRect/>
                  </a:stretch>
                </pic:blipFill>
                <pic:spPr>
                  <a:xfrm>
                    <a:off x="0" y="0"/>
                    <a:ext cx="1909445" cy="560705"/>
                  </a:xfrm>
                  <a:prstGeom prst="rect">
                    <a:avLst/>
                  </a:prstGeom>
                  <a:ln/>
                </pic:spPr>
              </pic:pic>
            </a:graphicData>
          </a:graphic>
        </wp:inline>
      </w:drawing>
    </w:r>
  </w:p>
  <w:p w:rsidR="008E7C79" w:rsidRDefault="008E7C79">
    <w:pPr>
      <w:pStyle w:val="Encabezado"/>
      <w:rPr>
        <w:lang w:val="es-ES_tradn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C79" w:rsidRDefault="008E7C79">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C79" w:rsidRDefault="008E7C79">
    <w:pPr>
      <w:ind w:firstLine="720"/>
    </w:pPr>
  </w:p>
  <w:tbl>
    <w:tblPr>
      <w:tblW w:w="97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3"/>
      <w:gridCol w:w="4561"/>
      <w:gridCol w:w="806"/>
      <w:gridCol w:w="1007"/>
    </w:tblGrid>
    <w:tr w:rsidR="008E7C79" w:rsidRPr="008E7C79" w:rsidTr="00BD63F9">
      <w:tc>
        <w:tcPr>
          <w:tcW w:w="3402" w:type="dxa"/>
          <w:vMerge w:val="restart"/>
          <w:shd w:val="clear" w:color="auto" w:fill="auto"/>
          <w:vAlign w:val="center"/>
        </w:tcPr>
        <w:p w:rsidR="008E7C79" w:rsidRPr="00D5672A" w:rsidRDefault="008E7C79" w:rsidP="0039203A">
          <w:pPr>
            <w:ind w:right="-81"/>
            <w:rPr>
              <w:sz w:val="18"/>
              <w:szCs w:val="18"/>
              <w:lang w:val="es-AR"/>
            </w:rPr>
          </w:pPr>
          <w:r w:rsidRPr="00D5672A">
            <w:rPr>
              <w:sz w:val="18"/>
              <w:szCs w:val="18"/>
              <w:lang w:val="es-AR"/>
            </w:rPr>
            <w:t>COMITE DE ADMINISTRACION DEL FONDO FIDUCIARIO PARA EL TRANSPORTE ELECTRICO FEDERAL</w:t>
          </w:r>
        </w:p>
      </w:tc>
      <w:tc>
        <w:tcPr>
          <w:tcW w:w="6345" w:type="dxa"/>
          <w:gridSpan w:val="3"/>
          <w:shd w:val="clear" w:color="auto" w:fill="auto"/>
          <w:vAlign w:val="center"/>
        </w:tcPr>
        <w:p w:rsidR="008E7C79" w:rsidRPr="00D5672A" w:rsidRDefault="008E7C79" w:rsidP="0039203A">
          <w:pPr>
            <w:ind w:right="-81"/>
            <w:rPr>
              <w:sz w:val="18"/>
              <w:szCs w:val="18"/>
              <w:lang w:val="es-AR"/>
            </w:rPr>
          </w:pPr>
          <w:r w:rsidRPr="00D5672A">
            <w:rPr>
              <w:sz w:val="18"/>
              <w:szCs w:val="18"/>
              <w:lang w:val="es-AR"/>
            </w:rPr>
            <w:t xml:space="preserve">Proyecto: Interconexión Eléctrica en 500 </w:t>
          </w:r>
          <w:proofErr w:type="spellStart"/>
          <w:r w:rsidRPr="00D5672A">
            <w:rPr>
              <w:sz w:val="18"/>
              <w:szCs w:val="18"/>
              <w:lang w:val="es-AR"/>
            </w:rPr>
            <w:t>kV</w:t>
          </w:r>
          <w:proofErr w:type="spellEnd"/>
          <w:r w:rsidRPr="00D5672A">
            <w:rPr>
              <w:sz w:val="18"/>
              <w:szCs w:val="18"/>
              <w:lang w:val="es-AR"/>
            </w:rPr>
            <w:t xml:space="preserve">  E.T. </w:t>
          </w:r>
          <w:proofErr w:type="spellStart"/>
          <w:r w:rsidRPr="00D5672A">
            <w:rPr>
              <w:sz w:val="18"/>
              <w:szCs w:val="18"/>
              <w:lang w:val="es-AR"/>
            </w:rPr>
            <w:t>RÍo</w:t>
          </w:r>
          <w:proofErr w:type="spellEnd"/>
          <w:r w:rsidRPr="00D5672A">
            <w:rPr>
              <w:sz w:val="18"/>
              <w:szCs w:val="18"/>
              <w:lang w:val="es-AR"/>
            </w:rPr>
            <w:t xml:space="preserve"> Diamante – E.T. </w:t>
          </w:r>
          <w:r>
            <w:rPr>
              <w:sz w:val="18"/>
              <w:szCs w:val="18"/>
              <w:lang w:val="es-AR"/>
            </w:rPr>
            <w:t xml:space="preserve">Coronel </w:t>
          </w:r>
          <w:proofErr w:type="spellStart"/>
          <w:r>
            <w:rPr>
              <w:sz w:val="18"/>
              <w:szCs w:val="18"/>
              <w:lang w:val="es-AR"/>
            </w:rPr>
            <w:t>Charlone</w:t>
          </w:r>
          <w:proofErr w:type="spellEnd"/>
          <w:r w:rsidRPr="00D5672A">
            <w:rPr>
              <w:sz w:val="18"/>
              <w:szCs w:val="18"/>
              <w:lang w:val="es-AR"/>
            </w:rPr>
            <w:t xml:space="preserve"> – E.T. GBA </w:t>
          </w:r>
          <w:proofErr w:type="spellStart"/>
          <w:r w:rsidRPr="00D5672A">
            <w:rPr>
              <w:sz w:val="18"/>
              <w:szCs w:val="18"/>
              <w:lang w:val="es-AR"/>
            </w:rPr>
            <w:t>Iª</w:t>
          </w:r>
          <w:proofErr w:type="spellEnd"/>
          <w:r w:rsidRPr="00D5672A">
            <w:rPr>
              <w:sz w:val="18"/>
              <w:szCs w:val="18"/>
              <w:lang w:val="es-AR"/>
            </w:rPr>
            <w:t xml:space="preserve"> Parte  E.T. Río Diamante – E.T. </w:t>
          </w:r>
          <w:r>
            <w:rPr>
              <w:sz w:val="18"/>
              <w:szCs w:val="18"/>
              <w:lang w:val="es-AR"/>
            </w:rPr>
            <w:t xml:space="preserve">Coronel </w:t>
          </w:r>
          <w:proofErr w:type="spellStart"/>
          <w:r>
            <w:rPr>
              <w:sz w:val="18"/>
              <w:szCs w:val="18"/>
              <w:lang w:val="es-AR"/>
            </w:rPr>
            <w:t>Charlone</w:t>
          </w:r>
          <w:proofErr w:type="spellEnd"/>
          <w:r w:rsidRPr="00D5672A">
            <w:rPr>
              <w:sz w:val="18"/>
              <w:szCs w:val="18"/>
              <w:lang w:val="es-AR"/>
            </w:rPr>
            <w:t xml:space="preserve"> y Obras Complementarias</w:t>
          </w:r>
        </w:p>
      </w:tc>
    </w:tr>
    <w:tr w:rsidR="008E7C79" w:rsidRPr="00D5672A" w:rsidTr="00BD63F9">
      <w:tc>
        <w:tcPr>
          <w:tcW w:w="3402" w:type="dxa"/>
          <w:vMerge/>
          <w:shd w:val="clear" w:color="auto" w:fill="auto"/>
          <w:vAlign w:val="center"/>
        </w:tcPr>
        <w:p w:rsidR="008E7C79" w:rsidRPr="00D5672A" w:rsidRDefault="008E7C79" w:rsidP="0039203A">
          <w:pPr>
            <w:ind w:right="-81"/>
            <w:rPr>
              <w:sz w:val="18"/>
              <w:szCs w:val="18"/>
              <w:lang w:val="es-AR"/>
            </w:rPr>
          </w:pPr>
        </w:p>
      </w:tc>
      <w:tc>
        <w:tcPr>
          <w:tcW w:w="4619" w:type="dxa"/>
          <w:shd w:val="clear" w:color="auto" w:fill="auto"/>
          <w:vAlign w:val="center"/>
        </w:tcPr>
        <w:p w:rsidR="008E7C79" w:rsidRPr="00D5672A" w:rsidRDefault="008E7C79" w:rsidP="0039203A">
          <w:pPr>
            <w:ind w:right="-81"/>
            <w:rPr>
              <w:sz w:val="18"/>
              <w:szCs w:val="18"/>
              <w:lang w:val="es-AR"/>
            </w:rPr>
          </w:pPr>
          <w:r w:rsidRPr="00D5672A">
            <w:rPr>
              <w:sz w:val="18"/>
              <w:szCs w:val="18"/>
              <w:lang w:val="es-AR"/>
            </w:rPr>
            <w:t xml:space="preserve">Obra: Interconexión Eléctrica E.T. </w:t>
          </w:r>
          <w:r>
            <w:rPr>
              <w:sz w:val="18"/>
              <w:szCs w:val="18"/>
              <w:lang w:val="es-AR"/>
            </w:rPr>
            <w:t xml:space="preserve">Coronel </w:t>
          </w:r>
          <w:proofErr w:type="spellStart"/>
          <w:r>
            <w:rPr>
              <w:sz w:val="18"/>
              <w:szCs w:val="18"/>
              <w:lang w:val="es-AR"/>
            </w:rPr>
            <w:t>Charlone</w:t>
          </w:r>
          <w:proofErr w:type="spellEnd"/>
          <w:r>
            <w:rPr>
              <w:sz w:val="18"/>
              <w:szCs w:val="18"/>
              <w:lang w:val="es-AR"/>
            </w:rPr>
            <w:t xml:space="preserve"> y EE.TT. LABOULAYE, RUFINO, GRAL. PICO SUR, REALICO, Y GRAL. VILLEGAS</w:t>
          </w:r>
        </w:p>
      </w:tc>
      <w:tc>
        <w:tcPr>
          <w:tcW w:w="807" w:type="dxa"/>
          <w:shd w:val="clear" w:color="auto" w:fill="auto"/>
          <w:vAlign w:val="center"/>
        </w:tcPr>
        <w:p w:rsidR="008E7C79" w:rsidRPr="00D5672A" w:rsidRDefault="008E7C79" w:rsidP="0039203A">
          <w:pPr>
            <w:ind w:right="-81"/>
            <w:rPr>
              <w:sz w:val="18"/>
              <w:szCs w:val="18"/>
              <w:lang w:val="es-AR"/>
            </w:rPr>
          </w:pPr>
          <w:r w:rsidRPr="00D5672A">
            <w:rPr>
              <w:sz w:val="18"/>
              <w:szCs w:val="18"/>
              <w:lang w:val="es-AR"/>
            </w:rPr>
            <w:t>Rev.:</w:t>
          </w:r>
        </w:p>
      </w:tc>
      <w:tc>
        <w:tcPr>
          <w:tcW w:w="919" w:type="dxa"/>
          <w:shd w:val="clear" w:color="auto" w:fill="auto"/>
          <w:vAlign w:val="center"/>
        </w:tcPr>
        <w:p w:rsidR="008E7C79" w:rsidRPr="00D5672A" w:rsidRDefault="008E7C79" w:rsidP="0039203A">
          <w:pPr>
            <w:ind w:right="-81"/>
            <w:rPr>
              <w:sz w:val="18"/>
              <w:szCs w:val="18"/>
              <w:lang w:val="es-AR"/>
            </w:rPr>
          </w:pPr>
          <w:r w:rsidRPr="00D5672A">
            <w:rPr>
              <w:sz w:val="18"/>
              <w:szCs w:val="18"/>
              <w:lang w:val="es-AR"/>
            </w:rPr>
            <w:t>01</w:t>
          </w:r>
        </w:p>
      </w:tc>
    </w:tr>
    <w:tr w:rsidR="008E7C79" w:rsidRPr="00737244" w:rsidTr="00BD63F9">
      <w:tc>
        <w:tcPr>
          <w:tcW w:w="3402" w:type="dxa"/>
          <w:vMerge/>
          <w:shd w:val="clear" w:color="auto" w:fill="auto"/>
          <w:vAlign w:val="center"/>
        </w:tcPr>
        <w:p w:rsidR="008E7C79" w:rsidRPr="00D5672A" w:rsidRDefault="008E7C79" w:rsidP="0039203A">
          <w:pPr>
            <w:ind w:right="-81"/>
            <w:rPr>
              <w:sz w:val="18"/>
              <w:szCs w:val="18"/>
              <w:lang w:val="es-AR"/>
            </w:rPr>
          </w:pPr>
        </w:p>
      </w:tc>
      <w:tc>
        <w:tcPr>
          <w:tcW w:w="4619" w:type="dxa"/>
          <w:vMerge w:val="restart"/>
          <w:shd w:val="clear" w:color="auto" w:fill="auto"/>
          <w:vAlign w:val="center"/>
        </w:tcPr>
        <w:p w:rsidR="008E7C79" w:rsidRPr="00D5672A" w:rsidRDefault="008E7C79" w:rsidP="0039203A">
          <w:pPr>
            <w:ind w:right="-81"/>
            <w:rPr>
              <w:sz w:val="18"/>
              <w:szCs w:val="18"/>
              <w:lang w:val="es-AR"/>
            </w:rPr>
          </w:pPr>
          <w:r w:rsidRPr="00D5672A">
            <w:rPr>
              <w:sz w:val="18"/>
              <w:szCs w:val="18"/>
              <w:lang w:val="es-AR"/>
            </w:rPr>
            <w:t xml:space="preserve">Título: </w:t>
          </w:r>
          <w:r>
            <w:rPr>
              <w:sz w:val="18"/>
              <w:szCs w:val="18"/>
              <w:lang w:val="es-AR"/>
            </w:rPr>
            <w:t>SECCION VIII-132.d. CONDUCTOR Y CABLE DE GUARDIA</w:t>
          </w:r>
        </w:p>
      </w:tc>
      <w:tc>
        <w:tcPr>
          <w:tcW w:w="807" w:type="dxa"/>
          <w:shd w:val="clear" w:color="auto" w:fill="auto"/>
          <w:vAlign w:val="center"/>
        </w:tcPr>
        <w:p w:rsidR="008E7C79" w:rsidRPr="00D5672A" w:rsidRDefault="008E7C79" w:rsidP="0039203A">
          <w:pPr>
            <w:ind w:right="-81"/>
            <w:rPr>
              <w:sz w:val="18"/>
              <w:szCs w:val="18"/>
              <w:lang w:val="es-AR"/>
            </w:rPr>
          </w:pPr>
          <w:r w:rsidRPr="00D5672A">
            <w:rPr>
              <w:sz w:val="18"/>
              <w:szCs w:val="18"/>
              <w:lang w:val="es-AR"/>
            </w:rPr>
            <w:t>Fecha:</w:t>
          </w:r>
        </w:p>
      </w:tc>
      <w:tc>
        <w:tcPr>
          <w:tcW w:w="919" w:type="dxa"/>
          <w:shd w:val="clear" w:color="auto" w:fill="auto"/>
          <w:vAlign w:val="center"/>
        </w:tcPr>
        <w:p w:rsidR="008E7C79" w:rsidRPr="00D5672A" w:rsidRDefault="008E7C79" w:rsidP="0039203A">
          <w:pPr>
            <w:ind w:right="-81"/>
            <w:rPr>
              <w:sz w:val="18"/>
              <w:szCs w:val="18"/>
              <w:lang w:val="es-AR"/>
            </w:rPr>
          </w:pPr>
          <w:proofErr w:type="spellStart"/>
          <w:r w:rsidRPr="00D5672A">
            <w:rPr>
              <w:sz w:val="18"/>
              <w:szCs w:val="18"/>
              <w:lang w:val="es-AR"/>
            </w:rPr>
            <w:t>May</w:t>
          </w:r>
          <w:proofErr w:type="spellEnd"/>
          <w:r w:rsidRPr="00D5672A">
            <w:rPr>
              <w:sz w:val="18"/>
              <w:szCs w:val="18"/>
              <w:lang w:val="es-AR"/>
            </w:rPr>
            <w:t>/2017</w:t>
          </w:r>
        </w:p>
      </w:tc>
    </w:tr>
    <w:tr w:rsidR="008E7C79" w:rsidRPr="00737244" w:rsidTr="00BD63F9">
      <w:tc>
        <w:tcPr>
          <w:tcW w:w="3402" w:type="dxa"/>
          <w:vMerge/>
          <w:shd w:val="clear" w:color="auto" w:fill="auto"/>
          <w:vAlign w:val="center"/>
        </w:tcPr>
        <w:p w:rsidR="008E7C79" w:rsidRPr="00D5672A" w:rsidRDefault="008E7C79" w:rsidP="0039203A">
          <w:pPr>
            <w:ind w:right="-81"/>
            <w:rPr>
              <w:sz w:val="18"/>
              <w:szCs w:val="18"/>
              <w:lang w:val="es-AR"/>
            </w:rPr>
          </w:pPr>
        </w:p>
      </w:tc>
      <w:tc>
        <w:tcPr>
          <w:tcW w:w="4619" w:type="dxa"/>
          <w:vMerge/>
          <w:shd w:val="clear" w:color="auto" w:fill="auto"/>
          <w:vAlign w:val="center"/>
        </w:tcPr>
        <w:p w:rsidR="008E7C79" w:rsidRPr="00D5672A" w:rsidRDefault="008E7C79" w:rsidP="0039203A">
          <w:pPr>
            <w:ind w:right="-81"/>
            <w:rPr>
              <w:sz w:val="18"/>
              <w:szCs w:val="18"/>
              <w:lang w:val="es-AR"/>
            </w:rPr>
          </w:pPr>
        </w:p>
      </w:tc>
      <w:tc>
        <w:tcPr>
          <w:tcW w:w="807" w:type="dxa"/>
          <w:shd w:val="clear" w:color="auto" w:fill="auto"/>
          <w:vAlign w:val="center"/>
        </w:tcPr>
        <w:p w:rsidR="008E7C79" w:rsidRPr="00D5672A" w:rsidRDefault="008E7C79" w:rsidP="0039203A">
          <w:pPr>
            <w:ind w:right="-81"/>
            <w:rPr>
              <w:sz w:val="18"/>
              <w:szCs w:val="18"/>
              <w:lang w:val="es-AR"/>
            </w:rPr>
          </w:pPr>
          <w:r w:rsidRPr="00D5672A">
            <w:rPr>
              <w:sz w:val="18"/>
              <w:szCs w:val="18"/>
              <w:lang w:val="es-AR"/>
            </w:rPr>
            <w:t>Hoja:</w:t>
          </w:r>
        </w:p>
      </w:tc>
      <w:tc>
        <w:tcPr>
          <w:tcW w:w="919" w:type="dxa"/>
          <w:shd w:val="clear" w:color="auto" w:fill="auto"/>
          <w:vAlign w:val="center"/>
        </w:tcPr>
        <w:p w:rsidR="008E7C79" w:rsidRPr="00D5672A" w:rsidRDefault="008E7C79" w:rsidP="0039203A">
          <w:pPr>
            <w:ind w:right="-81"/>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Pr>
              <w:noProof/>
              <w:sz w:val="18"/>
              <w:szCs w:val="18"/>
              <w:lang w:val="es-AR"/>
            </w:rPr>
            <w:t>3</w:t>
          </w:r>
          <w:r w:rsidRPr="00D5672A">
            <w:rPr>
              <w:sz w:val="18"/>
              <w:szCs w:val="18"/>
              <w:lang w:val="es-AR"/>
            </w:rPr>
            <w:fldChar w:fldCharType="end"/>
          </w:r>
          <w:r w:rsidRPr="00D5672A">
            <w:rPr>
              <w:sz w:val="18"/>
              <w:szCs w:val="18"/>
              <w:lang w:val="es-AR"/>
            </w:rPr>
            <w:t xml:space="preserve"> / </w:t>
          </w:r>
          <w:r w:rsidRPr="00D5672A">
            <w:rPr>
              <w:sz w:val="18"/>
              <w:szCs w:val="18"/>
              <w:lang w:val="es-ES"/>
            </w:rPr>
            <w:t xml:space="preserve">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Pr>
              <w:noProof/>
              <w:sz w:val="18"/>
              <w:szCs w:val="18"/>
              <w:lang w:val="es-ES"/>
            </w:rPr>
            <w:t>15</w:t>
          </w:r>
          <w:r w:rsidRPr="00D5672A">
            <w:rPr>
              <w:sz w:val="18"/>
              <w:szCs w:val="18"/>
              <w:lang w:val="es-AR"/>
            </w:rPr>
            <w:fldChar w:fldCharType="end"/>
          </w:r>
        </w:p>
      </w:tc>
    </w:tr>
  </w:tbl>
  <w:p w:rsidR="008E7C79" w:rsidRDefault="008E7C79">
    <w:pPr>
      <w:ind w:right="-81"/>
      <w:rPr>
        <w:lang w:val="es-A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C79" w:rsidRDefault="008E7C79">
    <w:pPr>
      <w:rPr>
        <w:sz w:val="16"/>
        <w:szCs w:val="16"/>
      </w:rPr>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6"/>
      <w:gridCol w:w="4575"/>
      <w:gridCol w:w="806"/>
      <w:gridCol w:w="1007"/>
    </w:tblGrid>
    <w:tr w:rsidR="006F068F" w:rsidRPr="008E7C79" w:rsidTr="00C54818">
      <w:tc>
        <w:tcPr>
          <w:tcW w:w="3046" w:type="dxa"/>
          <w:vMerge w:val="restart"/>
          <w:shd w:val="clear" w:color="auto" w:fill="auto"/>
          <w:vAlign w:val="center"/>
        </w:tcPr>
        <w:p w:rsidR="006F068F" w:rsidRPr="00BE09F1" w:rsidRDefault="006F068F" w:rsidP="006F068F">
          <w:pPr>
            <w:pStyle w:val="Encabezado"/>
            <w:jc w:val="center"/>
            <w:rPr>
              <w:b/>
              <w:lang w:val="es-AR"/>
            </w:rPr>
          </w:pPr>
          <w:r w:rsidRPr="00BE09F1">
            <w:rPr>
              <w:b/>
              <w:lang w:val="es-AR"/>
            </w:rPr>
            <w:t>MINISTERIO DE ENERGÍA</w:t>
          </w:r>
        </w:p>
      </w:tc>
      <w:tc>
        <w:tcPr>
          <w:tcW w:w="6388" w:type="dxa"/>
          <w:gridSpan w:val="3"/>
          <w:shd w:val="clear" w:color="auto" w:fill="auto"/>
          <w:vAlign w:val="center"/>
        </w:tcPr>
        <w:p w:rsidR="006F068F" w:rsidRPr="00BE09F1" w:rsidRDefault="006F068F" w:rsidP="006F068F">
          <w:pPr>
            <w:pStyle w:val="Encabezado"/>
            <w:rPr>
              <w:b/>
              <w:lang w:val="es-AR"/>
            </w:rPr>
          </w:pPr>
          <w:r w:rsidRPr="00BE09F1">
            <w:rPr>
              <w:b/>
              <w:lang w:val="es-AR"/>
            </w:rPr>
            <w:t>PPP Transmisión Eléctrica</w:t>
          </w:r>
        </w:p>
        <w:p w:rsidR="006F068F" w:rsidRPr="00395A90" w:rsidRDefault="006F068F" w:rsidP="006F068F">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6F068F" w:rsidRPr="00D5672A" w:rsidTr="00C54818">
      <w:tc>
        <w:tcPr>
          <w:tcW w:w="3046" w:type="dxa"/>
          <w:vMerge/>
          <w:shd w:val="clear" w:color="auto" w:fill="auto"/>
          <w:vAlign w:val="center"/>
        </w:tcPr>
        <w:p w:rsidR="006F068F" w:rsidRPr="00C54818" w:rsidRDefault="006F068F" w:rsidP="006F068F">
          <w:pPr>
            <w:ind w:right="-81"/>
            <w:rPr>
              <w:lang w:val="es-AR"/>
            </w:rPr>
          </w:pPr>
        </w:p>
      </w:tc>
      <w:tc>
        <w:tcPr>
          <w:tcW w:w="4575" w:type="dxa"/>
          <w:shd w:val="clear" w:color="auto" w:fill="auto"/>
          <w:vAlign w:val="center"/>
        </w:tcPr>
        <w:p w:rsidR="006F068F" w:rsidRPr="00C54818" w:rsidRDefault="006F068F" w:rsidP="006F068F">
          <w:pPr>
            <w:ind w:right="-81"/>
            <w:rPr>
              <w:lang w:val="es-AR"/>
            </w:rPr>
          </w:pPr>
          <w:r>
            <w:rPr>
              <w:lang w:val="es-AR"/>
            </w:rPr>
            <w:t xml:space="preserve">Anexo VIII: Líneas de Alta Tensión en 132 </w:t>
          </w:r>
          <w:proofErr w:type="spellStart"/>
          <w:r>
            <w:rPr>
              <w:lang w:val="es-AR"/>
            </w:rPr>
            <w:t>kV</w:t>
          </w:r>
          <w:proofErr w:type="spellEnd"/>
          <w:r>
            <w:rPr>
              <w:lang w:val="es-AR"/>
            </w:rPr>
            <w:t xml:space="preserve"> y 66 </w:t>
          </w:r>
          <w:proofErr w:type="spellStart"/>
          <w:r>
            <w:rPr>
              <w:lang w:val="es-AR"/>
            </w:rPr>
            <w:t>kV</w:t>
          </w:r>
          <w:proofErr w:type="spellEnd"/>
          <w:r>
            <w:rPr>
              <w:lang w:val="es-AR"/>
            </w:rPr>
            <w:t>.</w:t>
          </w:r>
        </w:p>
      </w:tc>
      <w:tc>
        <w:tcPr>
          <w:tcW w:w="806" w:type="dxa"/>
          <w:shd w:val="clear" w:color="auto" w:fill="auto"/>
          <w:vAlign w:val="center"/>
        </w:tcPr>
        <w:p w:rsidR="006F068F" w:rsidRPr="00D5672A" w:rsidRDefault="006F068F" w:rsidP="006F068F">
          <w:pPr>
            <w:ind w:right="-81"/>
            <w:jc w:val="center"/>
            <w:rPr>
              <w:sz w:val="18"/>
              <w:szCs w:val="18"/>
              <w:lang w:val="es-AR"/>
            </w:rPr>
          </w:pPr>
          <w:r w:rsidRPr="00D5672A">
            <w:rPr>
              <w:sz w:val="18"/>
              <w:szCs w:val="18"/>
              <w:lang w:val="es-AR"/>
            </w:rPr>
            <w:t>Rev.:</w:t>
          </w:r>
        </w:p>
      </w:tc>
      <w:tc>
        <w:tcPr>
          <w:tcW w:w="1007" w:type="dxa"/>
          <w:shd w:val="clear" w:color="auto" w:fill="auto"/>
          <w:vAlign w:val="center"/>
        </w:tcPr>
        <w:p w:rsidR="006F068F" w:rsidRPr="00D5672A" w:rsidRDefault="006F068F" w:rsidP="006F068F">
          <w:pPr>
            <w:ind w:right="-81"/>
            <w:jc w:val="center"/>
            <w:rPr>
              <w:sz w:val="18"/>
              <w:szCs w:val="18"/>
              <w:lang w:val="es-AR"/>
            </w:rPr>
          </w:pPr>
          <w:r w:rsidRPr="00D5672A">
            <w:rPr>
              <w:sz w:val="18"/>
              <w:szCs w:val="18"/>
              <w:lang w:val="es-AR"/>
            </w:rPr>
            <w:t>0</w:t>
          </w:r>
          <w:r>
            <w:rPr>
              <w:sz w:val="18"/>
              <w:szCs w:val="18"/>
              <w:lang w:val="es-AR"/>
            </w:rPr>
            <w:t>3</w:t>
          </w:r>
        </w:p>
      </w:tc>
    </w:tr>
    <w:tr w:rsidR="008E7C79" w:rsidRPr="00737244" w:rsidTr="00C54818">
      <w:tc>
        <w:tcPr>
          <w:tcW w:w="3046" w:type="dxa"/>
          <w:vMerge/>
          <w:shd w:val="clear" w:color="auto" w:fill="auto"/>
          <w:vAlign w:val="center"/>
        </w:tcPr>
        <w:p w:rsidR="008E7C79" w:rsidRPr="00D5672A" w:rsidRDefault="008E7C79" w:rsidP="0039203A">
          <w:pPr>
            <w:ind w:right="-81"/>
            <w:rPr>
              <w:sz w:val="18"/>
              <w:szCs w:val="18"/>
              <w:lang w:val="es-AR"/>
            </w:rPr>
          </w:pPr>
        </w:p>
      </w:tc>
      <w:tc>
        <w:tcPr>
          <w:tcW w:w="4575" w:type="dxa"/>
          <w:vMerge w:val="restart"/>
          <w:shd w:val="clear" w:color="auto" w:fill="auto"/>
          <w:vAlign w:val="center"/>
        </w:tcPr>
        <w:p w:rsidR="008E7C79" w:rsidRPr="006F068F" w:rsidRDefault="008E7C79" w:rsidP="006F068F">
          <w:pPr>
            <w:ind w:right="-81"/>
            <w:rPr>
              <w:lang w:val="es-AR"/>
            </w:rPr>
          </w:pPr>
          <w:r w:rsidRPr="006F068F">
            <w:rPr>
              <w:lang w:val="es-AR"/>
            </w:rPr>
            <w:t>Título: S</w:t>
          </w:r>
          <w:r w:rsidR="006F068F" w:rsidRPr="006F068F">
            <w:rPr>
              <w:lang w:val="es-AR"/>
            </w:rPr>
            <w:t>ección</w:t>
          </w:r>
          <w:r w:rsidRPr="006F068F">
            <w:rPr>
              <w:lang w:val="es-AR"/>
            </w:rPr>
            <w:t xml:space="preserve"> VIII</w:t>
          </w:r>
          <w:r w:rsidR="006F068F" w:rsidRPr="006F068F">
            <w:rPr>
              <w:lang w:val="es-AR"/>
            </w:rPr>
            <w:t xml:space="preserve"> </w:t>
          </w:r>
          <w:r w:rsidRPr="006F068F">
            <w:rPr>
              <w:lang w:val="es-AR"/>
            </w:rPr>
            <w:t>d</w:t>
          </w:r>
          <w:r w:rsidR="006F068F" w:rsidRPr="006F068F">
            <w:rPr>
              <w:lang w:val="es-AR"/>
            </w:rPr>
            <w:t>1:</w:t>
          </w:r>
          <w:r w:rsidRPr="006F068F">
            <w:rPr>
              <w:lang w:val="es-AR"/>
            </w:rPr>
            <w:t xml:space="preserve"> CONDUCTOR </w:t>
          </w:r>
          <w:r w:rsidR="006F068F" w:rsidRPr="006F068F">
            <w:rPr>
              <w:lang w:val="es-AR"/>
            </w:rPr>
            <w:t xml:space="preserve">ACSR </w:t>
          </w:r>
          <w:r w:rsidRPr="006F068F">
            <w:rPr>
              <w:lang w:val="es-AR"/>
            </w:rPr>
            <w:t>Y CABLE DE GUARDIA</w:t>
          </w:r>
          <w:r w:rsidR="006F068F" w:rsidRPr="006F068F">
            <w:rPr>
              <w:lang w:val="es-AR"/>
            </w:rPr>
            <w:t xml:space="preserve"> OPGW</w:t>
          </w:r>
        </w:p>
      </w:tc>
      <w:tc>
        <w:tcPr>
          <w:tcW w:w="806" w:type="dxa"/>
          <w:shd w:val="clear" w:color="auto" w:fill="auto"/>
          <w:vAlign w:val="center"/>
        </w:tcPr>
        <w:p w:rsidR="008E7C79" w:rsidRPr="00D5672A" w:rsidRDefault="008E7C79" w:rsidP="00C54818">
          <w:pPr>
            <w:ind w:right="-81"/>
            <w:jc w:val="center"/>
            <w:rPr>
              <w:sz w:val="18"/>
              <w:szCs w:val="18"/>
              <w:lang w:val="es-AR"/>
            </w:rPr>
          </w:pPr>
          <w:r w:rsidRPr="00D5672A">
            <w:rPr>
              <w:sz w:val="18"/>
              <w:szCs w:val="18"/>
              <w:lang w:val="es-AR"/>
            </w:rPr>
            <w:t>Fecha:</w:t>
          </w:r>
        </w:p>
      </w:tc>
      <w:tc>
        <w:tcPr>
          <w:tcW w:w="1007" w:type="dxa"/>
          <w:shd w:val="clear" w:color="auto" w:fill="auto"/>
          <w:vAlign w:val="center"/>
        </w:tcPr>
        <w:p w:rsidR="008E7C79" w:rsidRPr="00D5672A" w:rsidRDefault="00C54818" w:rsidP="00C54818">
          <w:pPr>
            <w:ind w:right="-81"/>
            <w:jc w:val="center"/>
            <w:rPr>
              <w:sz w:val="18"/>
              <w:szCs w:val="18"/>
              <w:lang w:val="es-AR"/>
            </w:rPr>
          </w:pPr>
          <w:proofErr w:type="spellStart"/>
          <w:r>
            <w:rPr>
              <w:sz w:val="18"/>
              <w:szCs w:val="18"/>
              <w:lang w:val="es-AR"/>
            </w:rPr>
            <w:t>Ago</w:t>
          </w:r>
          <w:proofErr w:type="spellEnd"/>
          <w:r w:rsidR="008E7C79" w:rsidRPr="00D5672A">
            <w:rPr>
              <w:sz w:val="18"/>
              <w:szCs w:val="18"/>
              <w:lang w:val="es-AR"/>
            </w:rPr>
            <w:t>/201</w:t>
          </w:r>
          <w:r>
            <w:rPr>
              <w:sz w:val="18"/>
              <w:szCs w:val="18"/>
              <w:lang w:val="es-AR"/>
            </w:rPr>
            <w:t>8</w:t>
          </w:r>
        </w:p>
      </w:tc>
    </w:tr>
    <w:tr w:rsidR="008E7C79" w:rsidRPr="00737244" w:rsidTr="00C54818">
      <w:tc>
        <w:tcPr>
          <w:tcW w:w="3046" w:type="dxa"/>
          <w:vMerge/>
          <w:shd w:val="clear" w:color="auto" w:fill="auto"/>
          <w:vAlign w:val="center"/>
        </w:tcPr>
        <w:p w:rsidR="008E7C79" w:rsidRPr="00D5672A" w:rsidRDefault="008E7C79" w:rsidP="0039203A">
          <w:pPr>
            <w:ind w:right="-81"/>
            <w:rPr>
              <w:sz w:val="18"/>
              <w:szCs w:val="18"/>
              <w:lang w:val="es-AR"/>
            </w:rPr>
          </w:pPr>
        </w:p>
      </w:tc>
      <w:tc>
        <w:tcPr>
          <w:tcW w:w="4575" w:type="dxa"/>
          <w:vMerge/>
          <w:shd w:val="clear" w:color="auto" w:fill="auto"/>
          <w:vAlign w:val="center"/>
        </w:tcPr>
        <w:p w:rsidR="008E7C79" w:rsidRPr="00D5672A" w:rsidRDefault="008E7C79" w:rsidP="0039203A">
          <w:pPr>
            <w:ind w:right="-81"/>
            <w:rPr>
              <w:sz w:val="18"/>
              <w:szCs w:val="18"/>
              <w:lang w:val="es-AR"/>
            </w:rPr>
          </w:pPr>
        </w:p>
      </w:tc>
      <w:tc>
        <w:tcPr>
          <w:tcW w:w="806" w:type="dxa"/>
          <w:shd w:val="clear" w:color="auto" w:fill="auto"/>
          <w:vAlign w:val="center"/>
        </w:tcPr>
        <w:p w:rsidR="008E7C79" w:rsidRPr="00D5672A" w:rsidRDefault="008E7C79" w:rsidP="00C54818">
          <w:pPr>
            <w:ind w:right="-81"/>
            <w:jc w:val="center"/>
            <w:rPr>
              <w:sz w:val="18"/>
              <w:szCs w:val="18"/>
              <w:lang w:val="es-AR"/>
            </w:rPr>
          </w:pPr>
          <w:r w:rsidRPr="00D5672A">
            <w:rPr>
              <w:sz w:val="18"/>
              <w:szCs w:val="18"/>
              <w:lang w:val="es-AR"/>
            </w:rPr>
            <w:t>Hoja:</w:t>
          </w:r>
        </w:p>
      </w:tc>
      <w:tc>
        <w:tcPr>
          <w:tcW w:w="1007" w:type="dxa"/>
          <w:shd w:val="clear" w:color="auto" w:fill="auto"/>
          <w:vAlign w:val="center"/>
        </w:tcPr>
        <w:p w:rsidR="008E7C79" w:rsidRPr="00D5672A" w:rsidRDefault="008E7C79" w:rsidP="00C54818">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D07134">
            <w:rPr>
              <w:noProof/>
              <w:sz w:val="18"/>
              <w:szCs w:val="18"/>
              <w:lang w:val="es-AR"/>
            </w:rPr>
            <w:t>2</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D07134">
            <w:rPr>
              <w:noProof/>
              <w:sz w:val="18"/>
              <w:szCs w:val="18"/>
              <w:lang w:val="es-ES"/>
            </w:rPr>
            <w:t>13</w:t>
          </w:r>
          <w:r w:rsidRPr="00D5672A">
            <w:rPr>
              <w:sz w:val="18"/>
              <w:szCs w:val="18"/>
              <w:lang w:val="es-AR"/>
            </w:rPr>
            <w:fldChar w:fldCharType="end"/>
          </w:r>
        </w:p>
      </w:tc>
    </w:tr>
  </w:tbl>
  <w:p w:rsidR="008E7C79" w:rsidRDefault="008E7C79">
    <w:pPr>
      <w:pStyle w:val="Encabezado"/>
      <w:rPr>
        <w:lang w:val="es-AR"/>
      </w:rPr>
    </w:pPr>
  </w:p>
  <w:p w:rsidR="006F068F" w:rsidRDefault="006F068F">
    <w:pPr>
      <w:pStyle w:val="Encabezado"/>
      <w:rPr>
        <w:lang w:val="es-A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C79" w:rsidRDefault="008E7C79">
    <w:pPr>
      <w:ind w:firstLine="720"/>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6"/>
      <w:gridCol w:w="4575"/>
      <w:gridCol w:w="806"/>
      <w:gridCol w:w="1007"/>
    </w:tblGrid>
    <w:tr w:rsidR="006F068F" w:rsidRPr="008E7C79" w:rsidTr="00C54818">
      <w:tc>
        <w:tcPr>
          <w:tcW w:w="3046" w:type="dxa"/>
          <w:vMerge w:val="restart"/>
          <w:shd w:val="clear" w:color="auto" w:fill="auto"/>
          <w:vAlign w:val="center"/>
        </w:tcPr>
        <w:p w:rsidR="006F068F" w:rsidRPr="00BE09F1" w:rsidRDefault="006F068F" w:rsidP="006F068F">
          <w:pPr>
            <w:pStyle w:val="Encabezado"/>
            <w:jc w:val="center"/>
            <w:rPr>
              <w:b/>
              <w:lang w:val="es-AR"/>
            </w:rPr>
          </w:pPr>
          <w:r w:rsidRPr="00BE09F1">
            <w:rPr>
              <w:b/>
              <w:lang w:val="es-AR"/>
            </w:rPr>
            <w:t>MINISTERIO DE ENERGÍA</w:t>
          </w:r>
        </w:p>
      </w:tc>
      <w:tc>
        <w:tcPr>
          <w:tcW w:w="6388" w:type="dxa"/>
          <w:gridSpan w:val="3"/>
          <w:shd w:val="clear" w:color="auto" w:fill="auto"/>
          <w:vAlign w:val="center"/>
        </w:tcPr>
        <w:p w:rsidR="006F068F" w:rsidRPr="00BE09F1" w:rsidRDefault="006F068F" w:rsidP="006F068F">
          <w:pPr>
            <w:pStyle w:val="Encabezado"/>
            <w:rPr>
              <w:b/>
              <w:lang w:val="es-AR"/>
            </w:rPr>
          </w:pPr>
          <w:r w:rsidRPr="00BE09F1">
            <w:rPr>
              <w:b/>
              <w:lang w:val="es-AR"/>
            </w:rPr>
            <w:t>PPP Transmisión Eléctrica</w:t>
          </w:r>
        </w:p>
        <w:p w:rsidR="006F068F" w:rsidRPr="00395A90" w:rsidRDefault="006F068F" w:rsidP="006F068F">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6F068F" w:rsidRPr="00D5672A" w:rsidTr="00C54818">
      <w:tc>
        <w:tcPr>
          <w:tcW w:w="3046" w:type="dxa"/>
          <w:vMerge/>
          <w:shd w:val="clear" w:color="auto" w:fill="auto"/>
          <w:vAlign w:val="center"/>
        </w:tcPr>
        <w:p w:rsidR="006F068F" w:rsidRPr="00C54818" w:rsidRDefault="006F068F" w:rsidP="006F068F">
          <w:pPr>
            <w:ind w:right="-81"/>
            <w:rPr>
              <w:lang w:val="es-AR"/>
            </w:rPr>
          </w:pPr>
        </w:p>
      </w:tc>
      <w:tc>
        <w:tcPr>
          <w:tcW w:w="4575" w:type="dxa"/>
          <w:shd w:val="clear" w:color="auto" w:fill="auto"/>
          <w:vAlign w:val="center"/>
        </w:tcPr>
        <w:p w:rsidR="006F068F" w:rsidRPr="00C54818" w:rsidRDefault="006F068F" w:rsidP="006F068F">
          <w:pPr>
            <w:ind w:right="-81"/>
            <w:rPr>
              <w:lang w:val="es-AR"/>
            </w:rPr>
          </w:pPr>
          <w:r>
            <w:rPr>
              <w:lang w:val="es-AR"/>
            </w:rPr>
            <w:t xml:space="preserve">Anexo VIII: Líneas de Alta Tensión en 132 </w:t>
          </w:r>
          <w:proofErr w:type="spellStart"/>
          <w:r>
            <w:rPr>
              <w:lang w:val="es-AR"/>
            </w:rPr>
            <w:t>kV</w:t>
          </w:r>
          <w:proofErr w:type="spellEnd"/>
          <w:r>
            <w:rPr>
              <w:lang w:val="es-AR"/>
            </w:rPr>
            <w:t xml:space="preserve"> y 66 </w:t>
          </w:r>
          <w:proofErr w:type="spellStart"/>
          <w:r>
            <w:rPr>
              <w:lang w:val="es-AR"/>
            </w:rPr>
            <w:t>kV</w:t>
          </w:r>
          <w:proofErr w:type="spellEnd"/>
          <w:r>
            <w:rPr>
              <w:lang w:val="es-AR"/>
            </w:rPr>
            <w:t>.</w:t>
          </w:r>
        </w:p>
      </w:tc>
      <w:tc>
        <w:tcPr>
          <w:tcW w:w="806" w:type="dxa"/>
          <w:shd w:val="clear" w:color="auto" w:fill="auto"/>
          <w:vAlign w:val="center"/>
        </w:tcPr>
        <w:p w:rsidR="006F068F" w:rsidRPr="00D5672A" w:rsidRDefault="006F068F" w:rsidP="006F068F">
          <w:pPr>
            <w:ind w:right="-81"/>
            <w:jc w:val="center"/>
            <w:rPr>
              <w:sz w:val="18"/>
              <w:szCs w:val="18"/>
              <w:lang w:val="es-AR"/>
            </w:rPr>
          </w:pPr>
          <w:r w:rsidRPr="00D5672A">
            <w:rPr>
              <w:sz w:val="18"/>
              <w:szCs w:val="18"/>
              <w:lang w:val="es-AR"/>
            </w:rPr>
            <w:t>Rev.:</w:t>
          </w:r>
        </w:p>
      </w:tc>
      <w:tc>
        <w:tcPr>
          <w:tcW w:w="1007" w:type="dxa"/>
          <w:shd w:val="clear" w:color="auto" w:fill="auto"/>
          <w:vAlign w:val="center"/>
        </w:tcPr>
        <w:p w:rsidR="006F068F" w:rsidRPr="00D5672A" w:rsidRDefault="006F068F" w:rsidP="006F068F">
          <w:pPr>
            <w:ind w:right="-81"/>
            <w:jc w:val="center"/>
            <w:rPr>
              <w:sz w:val="18"/>
              <w:szCs w:val="18"/>
              <w:lang w:val="es-AR"/>
            </w:rPr>
          </w:pPr>
          <w:r w:rsidRPr="00D5672A">
            <w:rPr>
              <w:sz w:val="18"/>
              <w:szCs w:val="18"/>
              <w:lang w:val="es-AR"/>
            </w:rPr>
            <w:t>0</w:t>
          </w:r>
          <w:r>
            <w:rPr>
              <w:sz w:val="18"/>
              <w:szCs w:val="18"/>
              <w:lang w:val="es-AR"/>
            </w:rPr>
            <w:t>3</w:t>
          </w:r>
        </w:p>
      </w:tc>
    </w:tr>
    <w:tr w:rsidR="006F068F" w:rsidRPr="00737244" w:rsidTr="00C54818">
      <w:tc>
        <w:tcPr>
          <w:tcW w:w="3046" w:type="dxa"/>
          <w:vMerge/>
          <w:shd w:val="clear" w:color="auto" w:fill="auto"/>
          <w:vAlign w:val="center"/>
        </w:tcPr>
        <w:p w:rsidR="006F068F" w:rsidRPr="00D5672A" w:rsidRDefault="006F068F" w:rsidP="006F068F">
          <w:pPr>
            <w:ind w:right="-81"/>
            <w:rPr>
              <w:sz w:val="18"/>
              <w:szCs w:val="18"/>
              <w:lang w:val="es-AR"/>
            </w:rPr>
          </w:pPr>
        </w:p>
      </w:tc>
      <w:tc>
        <w:tcPr>
          <w:tcW w:w="4575" w:type="dxa"/>
          <w:vMerge w:val="restart"/>
          <w:shd w:val="clear" w:color="auto" w:fill="auto"/>
          <w:vAlign w:val="center"/>
        </w:tcPr>
        <w:p w:rsidR="006F068F" w:rsidRPr="006F068F" w:rsidRDefault="006F068F" w:rsidP="006F068F">
          <w:pPr>
            <w:ind w:right="-81"/>
            <w:rPr>
              <w:lang w:val="es-AR"/>
            </w:rPr>
          </w:pPr>
          <w:r w:rsidRPr="006F068F">
            <w:rPr>
              <w:lang w:val="es-AR"/>
            </w:rPr>
            <w:t>Título: Sección VIII d1: CONDUCTOR ACSR Y CABLE DE GUARDIA OPGW</w:t>
          </w:r>
        </w:p>
      </w:tc>
      <w:tc>
        <w:tcPr>
          <w:tcW w:w="806" w:type="dxa"/>
          <w:shd w:val="clear" w:color="auto" w:fill="auto"/>
          <w:vAlign w:val="center"/>
        </w:tcPr>
        <w:p w:rsidR="006F068F" w:rsidRPr="00D5672A" w:rsidRDefault="006F068F" w:rsidP="006F068F">
          <w:pPr>
            <w:ind w:right="-81"/>
            <w:jc w:val="center"/>
            <w:rPr>
              <w:sz w:val="18"/>
              <w:szCs w:val="18"/>
              <w:lang w:val="es-AR"/>
            </w:rPr>
          </w:pPr>
          <w:r w:rsidRPr="00D5672A">
            <w:rPr>
              <w:sz w:val="18"/>
              <w:szCs w:val="18"/>
              <w:lang w:val="es-AR"/>
            </w:rPr>
            <w:t>Fecha:</w:t>
          </w:r>
        </w:p>
      </w:tc>
      <w:tc>
        <w:tcPr>
          <w:tcW w:w="1007" w:type="dxa"/>
          <w:shd w:val="clear" w:color="auto" w:fill="auto"/>
          <w:vAlign w:val="center"/>
        </w:tcPr>
        <w:p w:rsidR="006F068F" w:rsidRPr="00D5672A" w:rsidRDefault="006F068F" w:rsidP="006F068F">
          <w:pPr>
            <w:ind w:right="-81"/>
            <w:jc w:val="center"/>
            <w:rPr>
              <w:sz w:val="18"/>
              <w:szCs w:val="18"/>
              <w:lang w:val="es-AR"/>
            </w:rPr>
          </w:pPr>
          <w:proofErr w:type="spellStart"/>
          <w:r>
            <w:rPr>
              <w:sz w:val="18"/>
              <w:szCs w:val="18"/>
              <w:lang w:val="es-AR"/>
            </w:rPr>
            <w:t>Ago</w:t>
          </w:r>
          <w:proofErr w:type="spellEnd"/>
          <w:r w:rsidRPr="00D5672A">
            <w:rPr>
              <w:sz w:val="18"/>
              <w:szCs w:val="18"/>
              <w:lang w:val="es-AR"/>
            </w:rPr>
            <w:t>/201</w:t>
          </w:r>
          <w:r>
            <w:rPr>
              <w:sz w:val="18"/>
              <w:szCs w:val="18"/>
              <w:lang w:val="es-AR"/>
            </w:rPr>
            <w:t>8</w:t>
          </w:r>
        </w:p>
      </w:tc>
    </w:tr>
    <w:tr w:rsidR="008E7C79" w:rsidRPr="00737244" w:rsidTr="00C54818">
      <w:tc>
        <w:tcPr>
          <w:tcW w:w="3046" w:type="dxa"/>
          <w:vMerge/>
          <w:shd w:val="clear" w:color="auto" w:fill="auto"/>
          <w:vAlign w:val="center"/>
        </w:tcPr>
        <w:p w:rsidR="008E7C79" w:rsidRPr="00D5672A" w:rsidRDefault="008E7C79" w:rsidP="0039203A">
          <w:pPr>
            <w:ind w:right="-81"/>
            <w:rPr>
              <w:sz w:val="18"/>
              <w:szCs w:val="18"/>
              <w:lang w:val="es-AR"/>
            </w:rPr>
          </w:pPr>
        </w:p>
      </w:tc>
      <w:tc>
        <w:tcPr>
          <w:tcW w:w="4575" w:type="dxa"/>
          <w:vMerge/>
          <w:shd w:val="clear" w:color="auto" w:fill="auto"/>
          <w:vAlign w:val="center"/>
        </w:tcPr>
        <w:p w:rsidR="008E7C79" w:rsidRPr="00D5672A" w:rsidRDefault="008E7C79" w:rsidP="0039203A">
          <w:pPr>
            <w:ind w:right="-81"/>
            <w:rPr>
              <w:sz w:val="18"/>
              <w:szCs w:val="18"/>
              <w:lang w:val="es-AR"/>
            </w:rPr>
          </w:pPr>
        </w:p>
      </w:tc>
      <w:tc>
        <w:tcPr>
          <w:tcW w:w="806" w:type="dxa"/>
          <w:shd w:val="clear" w:color="auto" w:fill="auto"/>
          <w:vAlign w:val="center"/>
        </w:tcPr>
        <w:p w:rsidR="008E7C79" w:rsidRPr="00D5672A" w:rsidRDefault="008E7C79" w:rsidP="00C54818">
          <w:pPr>
            <w:ind w:right="-81"/>
            <w:jc w:val="center"/>
            <w:rPr>
              <w:sz w:val="18"/>
              <w:szCs w:val="18"/>
              <w:lang w:val="es-AR"/>
            </w:rPr>
          </w:pPr>
          <w:r w:rsidRPr="00D5672A">
            <w:rPr>
              <w:sz w:val="18"/>
              <w:szCs w:val="18"/>
              <w:lang w:val="es-AR"/>
            </w:rPr>
            <w:t>Hoja:</w:t>
          </w:r>
        </w:p>
      </w:tc>
      <w:tc>
        <w:tcPr>
          <w:tcW w:w="1007" w:type="dxa"/>
          <w:shd w:val="clear" w:color="auto" w:fill="auto"/>
          <w:vAlign w:val="center"/>
        </w:tcPr>
        <w:p w:rsidR="008E7C79" w:rsidRPr="00D5672A" w:rsidRDefault="008E7C79" w:rsidP="00C54818">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D07134">
            <w:rPr>
              <w:noProof/>
              <w:sz w:val="18"/>
              <w:szCs w:val="18"/>
              <w:lang w:val="es-AR"/>
            </w:rPr>
            <w:t>12</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D07134">
            <w:rPr>
              <w:noProof/>
              <w:sz w:val="18"/>
              <w:szCs w:val="18"/>
              <w:lang w:val="es-ES"/>
            </w:rPr>
            <w:t>13</w:t>
          </w:r>
          <w:r w:rsidRPr="00D5672A">
            <w:rPr>
              <w:sz w:val="18"/>
              <w:szCs w:val="18"/>
              <w:lang w:val="es-AR"/>
            </w:rPr>
            <w:fldChar w:fldCharType="end"/>
          </w:r>
        </w:p>
      </w:tc>
    </w:tr>
  </w:tbl>
  <w:p w:rsidR="008E7C79" w:rsidRDefault="008E7C79">
    <w:pPr>
      <w:ind w:right="-81"/>
      <w:rPr>
        <w:lang w:val="es-AR"/>
      </w:rPr>
    </w:pPr>
  </w:p>
  <w:p w:rsidR="006F068F" w:rsidRDefault="006F068F">
    <w:pPr>
      <w:ind w:right="-81"/>
      <w:rPr>
        <w:lang w:val="es-A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C79" w:rsidRDefault="008E7C79">
    <w:pPr>
      <w:rPr>
        <w:sz w:val="16"/>
        <w:szCs w:val="16"/>
      </w:rPr>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5"/>
      <w:gridCol w:w="4585"/>
      <w:gridCol w:w="807"/>
      <w:gridCol w:w="987"/>
    </w:tblGrid>
    <w:tr w:rsidR="006F068F" w:rsidRPr="008E7C79" w:rsidTr="00C54818">
      <w:tc>
        <w:tcPr>
          <w:tcW w:w="3055" w:type="dxa"/>
          <w:vMerge w:val="restart"/>
          <w:shd w:val="clear" w:color="auto" w:fill="auto"/>
          <w:vAlign w:val="center"/>
        </w:tcPr>
        <w:p w:rsidR="006F068F" w:rsidRPr="00BE09F1" w:rsidRDefault="006F068F" w:rsidP="006F068F">
          <w:pPr>
            <w:pStyle w:val="Encabezado"/>
            <w:jc w:val="center"/>
            <w:rPr>
              <w:b/>
              <w:lang w:val="es-AR"/>
            </w:rPr>
          </w:pPr>
          <w:r w:rsidRPr="00BE09F1">
            <w:rPr>
              <w:b/>
              <w:lang w:val="es-AR"/>
            </w:rPr>
            <w:t>MINISTERIO DE ENERGÍA</w:t>
          </w:r>
        </w:p>
      </w:tc>
      <w:tc>
        <w:tcPr>
          <w:tcW w:w="6379" w:type="dxa"/>
          <w:gridSpan w:val="3"/>
          <w:shd w:val="clear" w:color="auto" w:fill="auto"/>
          <w:vAlign w:val="center"/>
        </w:tcPr>
        <w:p w:rsidR="006F068F" w:rsidRPr="00BE09F1" w:rsidRDefault="006F068F" w:rsidP="006F068F">
          <w:pPr>
            <w:pStyle w:val="Encabezado"/>
            <w:rPr>
              <w:b/>
              <w:lang w:val="es-AR"/>
            </w:rPr>
          </w:pPr>
          <w:r w:rsidRPr="00BE09F1">
            <w:rPr>
              <w:b/>
              <w:lang w:val="es-AR"/>
            </w:rPr>
            <w:t>PPP Transmisión Eléctrica</w:t>
          </w:r>
        </w:p>
        <w:p w:rsidR="006F068F" w:rsidRPr="00395A90" w:rsidRDefault="006F068F" w:rsidP="006F068F">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6F068F" w:rsidRPr="00D5672A" w:rsidTr="00C54818">
      <w:tc>
        <w:tcPr>
          <w:tcW w:w="3055" w:type="dxa"/>
          <w:vMerge/>
          <w:shd w:val="clear" w:color="auto" w:fill="auto"/>
          <w:vAlign w:val="center"/>
        </w:tcPr>
        <w:p w:rsidR="006F068F" w:rsidRPr="00C54818" w:rsidRDefault="006F068F" w:rsidP="006F068F">
          <w:pPr>
            <w:ind w:right="-81"/>
            <w:rPr>
              <w:lang w:val="es-AR"/>
            </w:rPr>
          </w:pPr>
        </w:p>
      </w:tc>
      <w:tc>
        <w:tcPr>
          <w:tcW w:w="4585" w:type="dxa"/>
          <w:shd w:val="clear" w:color="auto" w:fill="auto"/>
          <w:vAlign w:val="center"/>
        </w:tcPr>
        <w:p w:rsidR="006F068F" w:rsidRPr="00C54818" w:rsidRDefault="006F068F" w:rsidP="006F068F">
          <w:pPr>
            <w:ind w:right="-81"/>
            <w:rPr>
              <w:lang w:val="es-AR"/>
            </w:rPr>
          </w:pPr>
          <w:r>
            <w:rPr>
              <w:lang w:val="es-AR"/>
            </w:rPr>
            <w:t xml:space="preserve">Anexo VIII: Líneas de Alta Tensión en 132 </w:t>
          </w:r>
          <w:proofErr w:type="spellStart"/>
          <w:r>
            <w:rPr>
              <w:lang w:val="es-AR"/>
            </w:rPr>
            <w:t>kV</w:t>
          </w:r>
          <w:proofErr w:type="spellEnd"/>
          <w:r>
            <w:rPr>
              <w:lang w:val="es-AR"/>
            </w:rPr>
            <w:t xml:space="preserve"> y 66 </w:t>
          </w:r>
          <w:proofErr w:type="spellStart"/>
          <w:r>
            <w:rPr>
              <w:lang w:val="es-AR"/>
            </w:rPr>
            <w:t>kV</w:t>
          </w:r>
          <w:proofErr w:type="spellEnd"/>
          <w:r>
            <w:rPr>
              <w:lang w:val="es-AR"/>
            </w:rPr>
            <w:t>.</w:t>
          </w:r>
        </w:p>
      </w:tc>
      <w:tc>
        <w:tcPr>
          <w:tcW w:w="807" w:type="dxa"/>
          <w:shd w:val="clear" w:color="auto" w:fill="auto"/>
          <w:vAlign w:val="center"/>
        </w:tcPr>
        <w:p w:rsidR="006F068F" w:rsidRPr="00D5672A" w:rsidRDefault="006F068F" w:rsidP="006F068F">
          <w:pPr>
            <w:ind w:right="-81"/>
            <w:jc w:val="center"/>
            <w:rPr>
              <w:sz w:val="18"/>
              <w:szCs w:val="18"/>
              <w:lang w:val="es-AR"/>
            </w:rPr>
          </w:pPr>
          <w:r w:rsidRPr="00D5672A">
            <w:rPr>
              <w:sz w:val="18"/>
              <w:szCs w:val="18"/>
              <w:lang w:val="es-AR"/>
            </w:rPr>
            <w:t>Rev.:</w:t>
          </w:r>
        </w:p>
      </w:tc>
      <w:tc>
        <w:tcPr>
          <w:tcW w:w="987" w:type="dxa"/>
          <w:shd w:val="clear" w:color="auto" w:fill="auto"/>
          <w:vAlign w:val="center"/>
        </w:tcPr>
        <w:p w:rsidR="006F068F" w:rsidRPr="00D5672A" w:rsidRDefault="006F068F" w:rsidP="006F068F">
          <w:pPr>
            <w:ind w:right="-81"/>
            <w:jc w:val="center"/>
            <w:rPr>
              <w:sz w:val="18"/>
              <w:szCs w:val="18"/>
              <w:lang w:val="es-AR"/>
            </w:rPr>
          </w:pPr>
          <w:r w:rsidRPr="00D5672A">
            <w:rPr>
              <w:sz w:val="18"/>
              <w:szCs w:val="18"/>
              <w:lang w:val="es-AR"/>
            </w:rPr>
            <w:t>0</w:t>
          </w:r>
          <w:r>
            <w:rPr>
              <w:sz w:val="18"/>
              <w:szCs w:val="18"/>
              <w:lang w:val="es-AR"/>
            </w:rPr>
            <w:t>3</w:t>
          </w:r>
        </w:p>
      </w:tc>
    </w:tr>
    <w:tr w:rsidR="006F068F" w:rsidRPr="00737244" w:rsidTr="00C54818">
      <w:tc>
        <w:tcPr>
          <w:tcW w:w="3055" w:type="dxa"/>
          <w:vMerge/>
          <w:shd w:val="clear" w:color="auto" w:fill="auto"/>
          <w:vAlign w:val="center"/>
        </w:tcPr>
        <w:p w:rsidR="006F068F" w:rsidRPr="00D5672A" w:rsidRDefault="006F068F" w:rsidP="006F068F">
          <w:pPr>
            <w:ind w:right="-81"/>
            <w:rPr>
              <w:sz w:val="18"/>
              <w:szCs w:val="18"/>
              <w:lang w:val="es-AR"/>
            </w:rPr>
          </w:pPr>
        </w:p>
      </w:tc>
      <w:tc>
        <w:tcPr>
          <w:tcW w:w="4585" w:type="dxa"/>
          <w:vMerge w:val="restart"/>
          <w:shd w:val="clear" w:color="auto" w:fill="auto"/>
          <w:vAlign w:val="center"/>
        </w:tcPr>
        <w:p w:rsidR="006F068F" w:rsidRPr="006F068F" w:rsidRDefault="006F068F" w:rsidP="006F068F">
          <w:pPr>
            <w:ind w:right="-81"/>
            <w:rPr>
              <w:lang w:val="es-AR"/>
            </w:rPr>
          </w:pPr>
          <w:r w:rsidRPr="006F068F">
            <w:rPr>
              <w:lang w:val="es-AR"/>
            </w:rPr>
            <w:t>Título: Sección VIII d1: CONDUCTOR ACSR Y CABLE DE GUARDIA OPGW</w:t>
          </w:r>
        </w:p>
      </w:tc>
      <w:tc>
        <w:tcPr>
          <w:tcW w:w="807" w:type="dxa"/>
          <w:shd w:val="clear" w:color="auto" w:fill="auto"/>
          <w:vAlign w:val="center"/>
        </w:tcPr>
        <w:p w:rsidR="006F068F" w:rsidRPr="00D5672A" w:rsidRDefault="006F068F" w:rsidP="006F068F">
          <w:pPr>
            <w:ind w:right="-81"/>
            <w:jc w:val="center"/>
            <w:rPr>
              <w:sz w:val="18"/>
              <w:szCs w:val="18"/>
              <w:lang w:val="es-AR"/>
            </w:rPr>
          </w:pPr>
          <w:r w:rsidRPr="00D5672A">
            <w:rPr>
              <w:sz w:val="18"/>
              <w:szCs w:val="18"/>
              <w:lang w:val="es-AR"/>
            </w:rPr>
            <w:t>Fecha:</w:t>
          </w:r>
        </w:p>
      </w:tc>
      <w:tc>
        <w:tcPr>
          <w:tcW w:w="987" w:type="dxa"/>
          <w:shd w:val="clear" w:color="auto" w:fill="auto"/>
          <w:vAlign w:val="center"/>
        </w:tcPr>
        <w:p w:rsidR="006F068F" w:rsidRPr="00D5672A" w:rsidRDefault="006F068F" w:rsidP="006F068F">
          <w:pPr>
            <w:ind w:right="-81"/>
            <w:jc w:val="center"/>
            <w:rPr>
              <w:sz w:val="18"/>
              <w:szCs w:val="18"/>
              <w:lang w:val="es-AR"/>
            </w:rPr>
          </w:pPr>
          <w:proofErr w:type="spellStart"/>
          <w:r>
            <w:rPr>
              <w:sz w:val="18"/>
              <w:szCs w:val="18"/>
              <w:lang w:val="es-AR"/>
            </w:rPr>
            <w:t>Ago</w:t>
          </w:r>
          <w:proofErr w:type="spellEnd"/>
          <w:r w:rsidRPr="00D5672A">
            <w:rPr>
              <w:sz w:val="18"/>
              <w:szCs w:val="18"/>
              <w:lang w:val="es-AR"/>
            </w:rPr>
            <w:t>/201</w:t>
          </w:r>
          <w:r>
            <w:rPr>
              <w:sz w:val="18"/>
              <w:szCs w:val="18"/>
              <w:lang w:val="es-AR"/>
            </w:rPr>
            <w:t>8</w:t>
          </w:r>
        </w:p>
      </w:tc>
    </w:tr>
    <w:tr w:rsidR="008E7C79" w:rsidRPr="00737244" w:rsidTr="00C54818">
      <w:tc>
        <w:tcPr>
          <w:tcW w:w="3055" w:type="dxa"/>
          <w:vMerge/>
          <w:shd w:val="clear" w:color="auto" w:fill="auto"/>
          <w:vAlign w:val="center"/>
        </w:tcPr>
        <w:p w:rsidR="008E7C79" w:rsidRPr="00D5672A" w:rsidRDefault="008E7C79" w:rsidP="0039203A">
          <w:pPr>
            <w:ind w:right="-81"/>
            <w:rPr>
              <w:sz w:val="18"/>
              <w:szCs w:val="18"/>
              <w:lang w:val="es-AR"/>
            </w:rPr>
          </w:pPr>
        </w:p>
      </w:tc>
      <w:tc>
        <w:tcPr>
          <w:tcW w:w="4585" w:type="dxa"/>
          <w:vMerge/>
          <w:shd w:val="clear" w:color="auto" w:fill="auto"/>
          <w:vAlign w:val="center"/>
        </w:tcPr>
        <w:p w:rsidR="008E7C79" w:rsidRPr="00D5672A" w:rsidRDefault="008E7C79" w:rsidP="0039203A">
          <w:pPr>
            <w:ind w:right="-81"/>
            <w:rPr>
              <w:sz w:val="18"/>
              <w:szCs w:val="18"/>
              <w:lang w:val="es-AR"/>
            </w:rPr>
          </w:pPr>
        </w:p>
      </w:tc>
      <w:tc>
        <w:tcPr>
          <w:tcW w:w="807" w:type="dxa"/>
          <w:shd w:val="clear" w:color="auto" w:fill="auto"/>
          <w:vAlign w:val="center"/>
        </w:tcPr>
        <w:p w:rsidR="008E7C79" w:rsidRPr="00D5672A" w:rsidRDefault="008E7C79" w:rsidP="00C54818">
          <w:pPr>
            <w:ind w:right="-81"/>
            <w:jc w:val="center"/>
            <w:rPr>
              <w:sz w:val="18"/>
              <w:szCs w:val="18"/>
              <w:lang w:val="es-AR"/>
            </w:rPr>
          </w:pPr>
          <w:r w:rsidRPr="00D5672A">
            <w:rPr>
              <w:sz w:val="18"/>
              <w:szCs w:val="18"/>
              <w:lang w:val="es-AR"/>
            </w:rPr>
            <w:t>Hoja:</w:t>
          </w:r>
        </w:p>
      </w:tc>
      <w:tc>
        <w:tcPr>
          <w:tcW w:w="987" w:type="dxa"/>
          <w:shd w:val="clear" w:color="auto" w:fill="auto"/>
          <w:vAlign w:val="center"/>
        </w:tcPr>
        <w:p w:rsidR="008E7C79" w:rsidRPr="00D5672A" w:rsidRDefault="008E7C79" w:rsidP="00C54818">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D07134">
            <w:rPr>
              <w:noProof/>
              <w:sz w:val="18"/>
              <w:szCs w:val="18"/>
              <w:lang w:val="es-AR"/>
            </w:rPr>
            <w:t>3</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D07134">
            <w:rPr>
              <w:noProof/>
              <w:sz w:val="18"/>
              <w:szCs w:val="18"/>
              <w:lang w:val="es-ES"/>
            </w:rPr>
            <w:t>13</w:t>
          </w:r>
          <w:r w:rsidRPr="00D5672A">
            <w:rPr>
              <w:sz w:val="18"/>
              <w:szCs w:val="18"/>
              <w:lang w:val="es-AR"/>
            </w:rPr>
            <w:fldChar w:fldCharType="end"/>
          </w:r>
        </w:p>
      </w:tc>
    </w:tr>
  </w:tbl>
  <w:p w:rsidR="008E7C79" w:rsidRDefault="008E7C79">
    <w:pPr>
      <w:pStyle w:val="Encabezado"/>
      <w:rPr>
        <w:lang w:val="es-AR"/>
      </w:rPr>
    </w:pPr>
  </w:p>
  <w:p w:rsidR="006F068F" w:rsidRDefault="006F068F">
    <w:pPr>
      <w:pStyle w:val="Encabezado"/>
      <w:rPr>
        <w:lang w:val="es-A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C79" w:rsidRDefault="008E7C79">
    <w:pPr>
      <w:ind w:firstLine="720"/>
    </w:pPr>
  </w:p>
  <w:tbl>
    <w:tblPr>
      <w:tblW w:w="97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3"/>
      <w:gridCol w:w="4561"/>
      <w:gridCol w:w="806"/>
      <w:gridCol w:w="1007"/>
    </w:tblGrid>
    <w:tr w:rsidR="008E7C79" w:rsidRPr="008E7C79" w:rsidTr="00BD63F9">
      <w:tc>
        <w:tcPr>
          <w:tcW w:w="3402" w:type="dxa"/>
          <w:vMerge w:val="restart"/>
          <w:shd w:val="clear" w:color="auto" w:fill="auto"/>
          <w:vAlign w:val="center"/>
        </w:tcPr>
        <w:p w:rsidR="008E7C79" w:rsidRPr="00D5672A" w:rsidRDefault="008E7C79" w:rsidP="0039203A">
          <w:pPr>
            <w:ind w:right="-81"/>
            <w:rPr>
              <w:sz w:val="18"/>
              <w:szCs w:val="18"/>
              <w:lang w:val="es-AR"/>
            </w:rPr>
          </w:pPr>
          <w:r w:rsidRPr="00D5672A">
            <w:rPr>
              <w:sz w:val="18"/>
              <w:szCs w:val="18"/>
              <w:lang w:val="es-AR"/>
            </w:rPr>
            <w:t>COMITE DE ADMINISTRACION DEL FONDO FIDUCIARIO PARA EL TRANSPORTE ELECTRICO FEDERAL</w:t>
          </w:r>
        </w:p>
      </w:tc>
      <w:tc>
        <w:tcPr>
          <w:tcW w:w="6345" w:type="dxa"/>
          <w:gridSpan w:val="3"/>
          <w:shd w:val="clear" w:color="auto" w:fill="auto"/>
          <w:vAlign w:val="center"/>
        </w:tcPr>
        <w:p w:rsidR="008E7C79" w:rsidRPr="00D5672A" w:rsidRDefault="008E7C79" w:rsidP="0039203A">
          <w:pPr>
            <w:ind w:right="-81"/>
            <w:rPr>
              <w:sz w:val="18"/>
              <w:szCs w:val="18"/>
              <w:lang w:val="es-AR"/>
            </w:rPr>
          </w:pPr>
          <w:r w:rsidRPr="00D5672A">
            <w:rPr>
              <w:sz w:val="18"/>
              <w:szCs w:val="18"/>
              <w:lang w:val="es-AR"/>
            </w:rPr>
            <w:t xml:space="preserve">Proyecto: Interconexión Eléctrica en 500 </w:t>
          </w:r>
          <w:proofErr w:type="spellStart"/>
          <w:r w:rsidRPr="00D5672A">
            <w:rPr>
              <w:sz w:val="18"/>
              <w:szCs w:val="18"/>
              <w:lang w:val="es-AR"/>
            </w:rPr>
            <w:t>kV</w:t>
          </w:r>
          <w:proofErr w:type="spellEnd"/>
          <w:r w:rsidRPr="00D5672A">
            <w:rPr>
              <w:sz w:val="18"/>
              <w:szCs w:val="18"/>
              <w:lang w:val="es-AR"/>
            </w:rPr>
            <w:t xml:space="preserve">  E.T. </w:t>
          </w:r>
          <w:proofErr w:type="spellStart"/>
          <w:r w:rsidRPr="00D5672A">
            <w:rPr>
              <w:sz w:val="18"/>
              <w:szCs w:val="18"/>
              <w:lang w:val="es-AR"/>
            </w:rPr>
            <w:t>RÍo</w:t>
          </w:r>
          <w:proofErr w:type="spellEnd"/>
          <w:r w:rsidRPr="00D5672A">
            <w:rPr>
              <w:sz w:val="18"/>
              <w:szCs w:val="18"/>
              <w:lang w:val="es-AR"/>
            </w:rPr>
            <w:t xml:space="preserve"> Diamante – E.T. </w:t>
          </w:r>
          <w:r>
            <w:rPr>
              <w:sz w:val="18"/>
              <w:szCs w:val="18"/>
              <w:lang w:val="es-AR"/>
            </w:rPr>
            <w:t xml:space="preserve">Coronel </w:t>
          </w:r>
          <w:proofErr w:type="spellStart"/>
          <w:r>
            <w:rPr>
              <w:sz w:val="18"/>
              <w:szCs w:val="18"/>
              <w:lang w:val="es-AR"/>
            </w:rPr>
            <w:t>Charlone</w:t>
          </w:r>
          <w:proofErr w:type="spellEnd"/>
          <w:r w:rsidRPr="00D5672A">
            <w:rPr>
              <w:sz w:val="18"/>
              <w:szCs w:val="18"/>
              <w:lang w:val="es-AR"/>
            </w:rPr>
            <w:t xml:space="preserve"> – E.T. GBA </w:t>
          </w:r>
          <w:proofErr w:type="spellStart"/>
          <w:r w:rsidRPr="00D5672A">
            <w:rPr>
              <w:sz w:val="18"/>
              <w:szCs w:val="18"/>
              <w:lang w:val="es-AR"/>
            </w:rPr>
            <w:t>Iª</w:t>
          </w:r>
          <w:proofErr w:type="spellEnd"/>
          <w:r w:rsidRPr="00D5672A">
            <w:rPr>
              <w:sz w:val="18"/>
              <w:szCs w:val="18"/>
              <w:lang w:val="es-AR"/>
            </w:rPr>
            <w:t xml:space="preserve"> Parte  E.T. Río Diamante – E.T. </w:t>
          </w:r>
          <w:r>
            <w:rPr>
              <w:sz w:val="18"/>
              <w:szCs w:val="18"/>
              <w:lang w:val="es-AR"/>
            </w:rPr>
            <w:t xml:space="preserve">Coronel </w:t>
          </w:r>
          <w:proofErr w:type="spellStart"/>
          <w:r>
            <w:rPr>
              <w:sz w:val="18"/>
              <w:szCs w:val="18"/>
              <w:lang w:val="es-AR"/>
            </w:rPr>
            <w:t>Charlone</w:t>
          </w:r>
          <w:proofErr w:type="spellEnd"/>
          <w:r w:rsidRPr="00D5672A">
            <w:rPr>
              <w:sz w:val="18"/>
              <w:szCs w:val="18"/>
              <w:lang w:val="es-AR"/>
            </w:rPr>
            <w:t xml:space="preserve"> y Obras Complementarias</w:t>
          </w:r>
        </w:p>
      </w:tc>
    </w:tr>
    <w:tr w:rsidR="008E7C79" w:rsidRPr="00D5672A" w:rsidTr="00BD63F9">
      <w:tc>
        <w:tcPr>
          <w:tcW w:w="3402" w:type="dxa"/>
          <w:vMerge/>
          <w:shd w:val="clear" w:color="auto" w:fill="auto"/>
          <w:vAlign w:val="center"/>
        </w:tcPr>
        <w:p w:rsidR="008E7C79" w:rsidRPr="00D5672A" w:rsidRDefault="008E7C79" w:rsidP="0039203A">
          <w:pPr>
            <w:ind w:right="-81"/>
            <w:rPr>
              <w:sz w:val="18"/>
              <w:szCs w:val="18"/>
              <w:lang w:val="es-AR"/>
            </w:rPr>
          </w:pPr>
        </w:p>
      </w:tc>
      <w:tc>
        <w:tcPr>
          <w:tcW w:w="4619" w:type="dxa"/>
          <w:shd w:val="clear" w:color="auto" w:fill="auto"/>
          <w:vAlign w:val="center"/>
        </w:tcPr>
        <w:p w:rsidR="008E7C79" w:rsidRPr="00D5672A" w:rsidRDefault="008E7C79" w:rsidP="0039203A">
          <w:pPr>
            <w:ind w:right="-81"/>
            <w:rPr>
              <w:sz w:val="18"/>
              <w:szCs w:val="18"/>
              <w:lang w:val="es-AR"/>
            </w:rPr>
          </w:pPr>
          <w:r w:rsidRPr="00D5672A">
            <w:rPr>
              <w:sz w:val="18"/>
              <w:szCs w:val="18"/>
              <w:lang w:val="es-AR"/>
            </w:rPr>
            <w:t xml:space="preserve">Obra: Interconexión Eléctrica E.T. </w:t>
          </w:r>
          <w:r>
            <w:rPr>
              <w:sz w:val="18"/>
              <w:szCs w:val="18"/>
              <w:lang w:val="es-AR"/>
            </w:rPr>
            <w:t xml:space="preserve">Coronel </w:t>
          </w:r>
          <w:proofErr w:type="spellStart"/>
          <w:r>
            <w:rPr>
              <w:sz w:val="18"/>
              <w:szCs w:val="18"/>
              <w:lang w:val="es-AR"/>
            </w:rPr>
            <w:t>Charlone</w:t>
          </w:r>
          <w:proofErr w:type="spellEnd"/>
          <w:r>
            <w:rPr>
              <w:sz w:val="18"/>
              <w:szCs w:val="18"/>
              <w:lang w:val="es-AR"/>
            </w:rPr>
            <w:t xml:space="preserve"> y EE.TT. LABOULAYE, RUFINO, GRAL. PICO SUR, REALICO, Y GRAL. VILLEGAS</w:t>
          </w:r>
        </w:p>
      </w:tc>
      <w:tc>
        <w:tcPr>
          <w:tcW w:w="807" w:type="dxa"/>
          <w:shd w:val="clear" w:color="auto" w:fill="auto"/>
          <w:vAlign w:val="center"/>
        </w:tcPr>
        <w:p w:rsidR="008E7C79" w:rsidRPr="00D5672A" w:rsidRDefault="008E7C79" w:rsidP="0039203A">
          <w:pPr>
            <w:ind w:right="-81"/>
            <w:rPr>
              <w:sz w:val="18"/>
              <w:szCs w:val="18"/>
              <w:lang w:val="es-AR"/>
            </w:rPr>
          </w:pPr>
          <w:r w:rsidRPr="00D5672A">
            <w:rPr>
              <w:sz w:val="18"/>
              <w:szCs w:val="18"/>
              <w:lang w:val="es-AR"/>
            </w:rPr>
            <w:t>Rev.:</w:t>
          </w:r>
        </w:p>
      </w:tc>
      <w:tc>
        <w:tcPr>
          <w:tcW w:w="919" w:type="dxa"/>
          <w:shd w:val="clear" w:color="auto" w:fill="auto"/>
          <w:vAlign w:val="center"/>
        </w:tcPr>
        <w:p w:rsidR="008E7C79" w:rsidRPr="00D5672A" w:rsidRDefault="008E7C79" w:rsidP="0039203A">
          <w:pPr>
            <w:ind w:right="-81"/>
            <w:rPr>
              <w:sz w:val="18"/>
              <w:szCs w:val="18"/>
              <w:lang w:val="es-AR"/>
            </w:rPr>
          </w:pPr>
          <w:r w:rsidRPr="00D5672A">
            <w:rPr>
              <w:sz w:val="18"/>
              <w:szCs w:val="18"/>
              <w:lang w:val="es-AR"/>
            </w:rPr>
            <w:t>01</w:t>
          </w:r>
        </w:p>
      </w:tc>
    </w:tr>
    <w:tr w:rsidR="008E7C79" w:rsidRPr="00737244" w:rsidTr="00BD63F9">
      <w:tc>
        <w:tcPr>
          <w:tcW w:w="3402" w:type="dxa"/>
          <w:vMerge/>
          <w:shd w:val="clear" w:color="auto" w:fill="auto"/>
          <w:vAlign w:val="center"/>
        </w:tcPr>
        <w:p w:rsidR="008E7C79" w:rsidRPr="00D5672A" w:rsidRDefault="008E7C79" w:rsidP="0039203A">
          <w:pPr>
            <w:ind w:right="-81"/>
            <w:rPr>
              <w:sz w:val="18"/>
              <w:szCs w:val="18"/>
              <w:lang w:val="es-AR"/>
            </w:rPr>
          </w:pPr>
        </w:p>
      </w:tc>
      <w:tc>
        <w:tcPr>
          <w:tcW w:w="4619" w:type="dxa"/>
          <w:vMerge w:val="restart"/>
          <w:shd w:val="clear" w:color="auto" w:fill="auto"/>
          <w:vAlign w:val="center"/>
        </w:tcPr>
        <w:p w:rsidR="008E7C79" w:rsidRPr="00D5672A" w:rsidRDefault="008E7C79" w:rsidP="0039203A">
          <w:pPr>
            <w:ind w:right="-81"/>
            <w:rPr>
              <w:sz w:val="18"/>
              <w:szCs w:val="18"/>
              <w:lang w:val="es-AR"/>
            </w:rPr>
          </w:pPr>
          <w:r w:rsidRPr="00D5672A">
            <w:rPr>
              <w:sz w:val="18"/>
              <w:szCs w:val="18"/>
              <w:lang w:val="es-AR"/>
            </w:rPr>
            <w:t xml:space="preserve">Título: </w:t>
          </w:r>
          <w:r>
            <w:rPr>
              <w:sz w:val="18"/>
              <w:szCs w:val="18"/>
              <w:lang w:val="es-AR"/>
            </w:rPr>
            <w:t>SECCION VIII-132.d. CONDUCTOR Y CABLE DE GUARDIA</w:t>
          </w:r>
        </w:p>
      </w:tc>
      <w:tc>
        <w:tcPr>
          <w:tcW w:w="807" w:type="dxa"/>
          <w:shd w:val="clear" w:color="auto" w:fill="auto"/>
          <w:vAlign w:val="center"/>
        </w:tcPr>
        <w:p w:rsidR="008E7C79" w:rsidRPr="00D5672A" w:rsidRDefault="008E7C79" w:rsidP="0039203A">
          <w:pPr>
            <w:ind w:right="-81"/>
            <w:rPr>
              <w:sz w:val="18"/>
              <w:szCs w:val="18"/>
              <w:lang w:val="es-AR"/>
            </w:rPr>
          </w:pPr>
          <w:r w:rsidRPr="00D5672A">
            <w:rPr>
              <w:sz w:val="18"/>
              <w:szCs w:val="18"/>
              <w:lang w:val="es-AR"/>
            </w:rPr>
            <w:t>Fecha:</w:t>
          </w:r>
        </w:p>
      </w:tc>
      <w:tc>
        <w:tcPr>
          <w:tcW w:w="919" w:type="dxa"/>
          <w:shd w:val="clear" w:color="auto" w:fill="auto"/>
          <w:vAlign w:val="center"/>
        </w:tcPr>
        <w:p w:rsidR="008E7C79" w:rsidRPr="00D5672A" w:rsidRDefault="008E7C79" w:rsidP="0039203A">
          <w:pPr>
            <w:ind w:right="-81"/>
            <w:rPr>
              <w:sz w:val="18"/>
              <w:szCs w:val="18"/>
              <w:lang w:val="es-AR"/>
            </w:rPr>
          </w:pPr>
          <w:proofErr w:type="spellStart"/>
          <w:r w:rsidRPr="00D5672A">
            <w:rPr>
              <w:sz w:val="18"/>
              <w:szCs w:val="18"/>
              <w:lang w:val="es-AR"/>
            </w:rPr>
            <w:t>May</w:t>
          </w:r>
          <w:proofErr w:type="spellEnd"/>
          <w:r w:rsidRPr="00D5672A">
            <w:rPr>
              <w:sz w:val="18"/>
              <w:szCs w:val="18"/>
              <w:lang w:val="es-AR"/>
            </w:rPr>
            <w:t>/2017</w:t>
          </w:r>
        </w:p>
      </w:tc>
    </w:tr>
    <w:tr w:rsidR="008E7C79" w:rsidRPr="00737244" w:rsidTr="00BD63F9">
      <w:tc>
        <w:tcPr>
          <w:tcW w:w="3402" w:type="dxa"/>
          <w:vMerge/>
          <w:shd w:val="clear" w:color="auto" w:fill="auto"/>
          <w:vAlign w:val="center"/>
        </w:tcPr>
        <w:p w:rsidR="008E7C79" w:rsidRPr="00D5672A" w:rsidRDefault="008E7C79" w:rsidP="0039203A">
          <w:pPr>
            <w:ind w:right="-81"/>
            <w:rPr>
              <w:sz w:val="18"/>
              <w:szCs w:val="18"/>
              <w:lang w:val="es-AR"/>
            </w:rPr>
          </w:pPr>
        </w:p>
      </w:tc>
      <w:tc>
        <w:tcPr>
          <w:tcW w:w="4619" w:type="dxa"/>
          <w:vMerge/>
          <w:shd w:val="clear" w:color="auto" w:fill="auto"/>
          <w:vAlign w:val="center"/>
        </w:tcPr>
        <w:p w:rsidR="008E7C79" w:rsidRPr="00D5672A" w:rsidRDefault="008E7C79" w:rsidP="0039203A">
          <w:pPr>
            <w:ind w:right="-81"/>
            <w:rPr>
              <w:sz w:val="18"/>
              <w:szCs w:val="18"/>
              <w:lang w:val="es-AR"/>
            </w:rPr>
          </w:pPr>
        </w:p>
      </w:tc>
      <w:tc>
        <w:tcPr>
          <w:tcW w:w="807" w:type="dxa"/>
          <w:shd w:val="clear" w:color="auto" w:fill="auto"/>
          <w:vAlign w:val="center"/>
        </w:tcPr>
        <w:p w:rsidR="008E7C79" w:rsidRPr="00D5672A" w:rsidRDefault="008E7C79" w:rsidP="0039203A">
          <w:pPr>
            <w:ind w:right="-81"/>
            <w:rPr>
              <w:sz w:val="18"/>
              <w:szCs w:val="18"/>
              <w:lang w:val="es-AR"/>
            </w:rPr>
          </w:pPr>
          <w:r w:rsidRPr="00D5672A">
            <w:rPr>
              <w:sz w:val="18"/>
              <w:szCs w:val="18"/>
              <w:lang w:val="es-AR"/>
            </w:rPr>
            <w:t>Hoja:</w:t>
          </w:r>
        </w:p>
      </w:tc>
      <w:tc>
        <w:tcPr>
          <w:tcW w:w="919" w:type="dxa"/>
          <w:shd w:val="clear" w:color="auto" w:fill="auto"/>
          <w:vAlign w:val="center"/>
        </w:tcPr>
        <w:p w:rsidR="008E7C79" w:rsidRPr="00D5672A" w:rsidRDefault="008E7C79" w:rsidP="0039203A">
          <w:pPr>
            <w:ind w:right="-81"/>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Pr>
              <w:noProof/>
              <w:sz w:val="18"/>
              <w:szCs w:val="18"/>
              <w:lang w:val="es-AR"/>
            </w:rPr>
            <w:t>17</w:t>
          </w:r>
          <w:r w:rsidRPr="00D5672A">
            <w:rPr>
              <w:sz w:val="18"/>
              <w:szCs w:val="18"/>
              <w:lang w:val="es-AR"/>
            </w:rPr>
            <w:fldChar w:fldCharType="end"/>
          </w:r>
          <w:r w:rsidRPr="00D5672A">
            <w:rPr>
              <w:sz w:val="18"/>
              <w:szCs w:val="18"/>
              <w:lang w:val="es-AR"/>
            </w:rPr>
            <w:t xml:space="preserve"> / </w:t>
          </w:r>
          <w:r w:rsidRPr="00D5672A">
            <w:rPr>
              <w:sz w:val="18"/>
              <w:szCs w:val="18"/>
              <w:lang w:val="es-ES"/>
            </w:rPr>
            <w:t xml:space="preserve">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Pr>
              <w:noProof/>
              <w:sz w:val="18"/>
              <w:szCs w:val="18"/>
              <w:lang w:val="es-ES"/>
            </w:rPr>
            <w:t>18</w:t>
          </w:r>
          <w:r w:rsidRPr="00D5672A">
            <w:rPr>
              <w:sz w:val="18"/>
              <w:szCs w:val="18"/>
              <w:lang w:val="es-AR"/>
            </w:rPr>
            <w:fldChar w:fldCharType="end"/>
          </w:r>
        </w:p>
      </w:tc>
    </w:tr>
  </w:tbl>
  <w:p w:rsidR="008E7C79" w:rsidRDefault="008E7C79">
    <w:pPr>
      <w:ind w:right="-81"/>
      <w:rPr>
        <w:lang w:val="es-AR"/>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C79" w:rsidRDefault="008E7C79">
    <w:pPr>
      <w:rPr>
        <w:sz w:val="16"/>
        <w:szCs w:val="16"/>
      </w:rPr>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6"/>
      <w:gridCol w:w="4575"/>
      <w:gridCol w:w="806"/>
      <w:gridCol w:w="1007"/>
    </w:tblGrid>
    <w:tr w:rsidR="006F068F" w:rsidRPr="008E7C79" w:rsidTr="006F068F">
      <w:tc>
        <w:tcPr>
          <w:tcW w:w="3046" w:type="dxa"/>
          <w:vMerge w:val="restart"/>
          <w:shd w:val="clear" w:color="auto" w:fill="auto"/>
          <w:vAlign w:val="center"/>
        </w:tcPr>
        <w:p w:rsidR="006F068F" w:rsidRPr="00BE09F1" w:rsidRDefault="006F068F" w:rsidP="006F068F">
          <w:pPr>
            <w:pStyle w:val="Encabezado"/>
            <w:jc w:val="center"/>
            <w:rPr>
              <w:b/>
              <w:lang w:val="es-AR"/>
            </w:rPr>
          </w:pPr>
          <w:r w:rsidRPr="00BE09F1">
            <w:rPr>
              <w:b/>
              <w:lang w:val="es-AR"/>
            </w:rPr>
            <w:t>MINISTERIO DE ENERGÍA</w:t>
          </w:r>
        </w:p>
      </w:tc>
      <w:tc>
        <w:tcPr>
          <w:tcW w:w="6388" w:type="dxa"/>
          <w:gridSpan w:val="3"/>
          <w:shd w:val="clear" w:color="auto" w:fill="auto"/>
          <w:vAlign w:val="center"/>
        </w:tcPr>
        <w:p w:rsidR="006F068F" w:rsidRPr="00BE09F1" w:rsidRDefault="006F068F" w:rsidP="006F068F">
          <w:pPr>
            <w:pStyle w:val="Encabezado"/>
            <w:rPr>
              <w:b/>
              <w:lang w:val="es-AR"/>
            </w:rPr>
          </w:pPr>
          <w:r w:rsidRPr="00BE09F1">
            <w:rPr>
              <w:b/>
              <w:lang w:val="es-AR"/>
            </w:rPr>
            <w:t>PPP Transmisión Eléctrica</w:t>
          </w:r>
        </w:p>
        <w:p w:rsidR="006F068F" w:rsidRPr="00395A90" w:rsidRDefault="006F068F" w:rsidP="006F068F">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6F068F" w:rsidRPr="00D5672A" w:rsidTr="006F068F">
      <w:tc>
        <w:tcPr>
          <w:tcW w:w="3046" w:type="dxa"/>
          <w:vMerge/>
          <w:shd w:val="clear" w:color="auto" w:fill="auto"/>
          <w:vAlign w:val="center"/>
        </w:tcPr>
        <w:p w:rsidR="006F068F" w:rsidRPr="006F068F" w:rsidRDefault="006F068F" w:rsidP="006F068F">
          <w:pPr>
            <w:ind w:right="-81"/>
            <w:rPr>
              <w:lang w:val="es-AR"/>
            </w:rPr>
          </w:pPr>
        </w:p>
      </w:tc>
      <w:tc>
        <w:tcPr>
          <w:tcW w:w="4575" w:type="dxa"/>
          <w:shd w:val="clear" w:color="auto" w:fill="auto"/>
          <w:vAlign w:val="center"/>
        </w:tcPr>
        <w:p w:rsidR="006F068F" w:rsidRPr="006F068F" w:rsidRDefault="006F068F" w:rsidP="006F068F">
          <w:pPr>
            <w:ind w:right="-81"/>
            <w:rPr>
              <w:lang w:val="es-AR"/>
            </w:rPr>
          </w:pPr>
          <w:r>
            <w:rPr>
              <w:lang w:val="es-AR"/>
            </w:rPr>
            <w:t xml:space="preserve">Anexo VIII: Líneas de Alta Tensión en 132 </w:t>
          </w:r>
          <w:proofErr w:type="spellStart"/>
          <w:r>
            <w:rPr>
              <w:lang w:val="es-AR"/>
            </w:rPr>
            <w:t>kV</w:t>
          </w:r>
          <w:proofErr w:type="spellEnd"/>
          <w:r>
            <w:rPr>
              <w:lang w:val="es-AR"/>
            </w:rPr>
            <w:t xml:space="preserve"> y 66 </w:t>
          </w:r>
          <w:proofErr w:type="spellStart"/>
          <w:r>
            <w:rPr>
              <w:lang w:val="es-AR"/>
            </w:rPr>
            <w:t>kV</w:t>
          </w:r>
          <w:proofErr w:type="spellEnd"/>
          <w:r>
            <w:rPr>
              <w:lang w:val="es-AR"/>
            </w:rPr>
            <w:t>.</w:t>
          </w:r>
        </w:p>
      </w:tc>
      <w:tc>
        <w:tcPr>
          <w:tcW w:w="806" w:type="dxa"/>
          <w:shd w:val="clear" w:color="auto" w:fill="auto"/>
          <w:vAlign w:val="center"/>
        </w:tcPr>
        <w:p w:rsidR="006F068F" w:rsidRPr="00D5672A" w:rsidRDefault="006F068F" w:rsidP="006F068F">
          <w:pPr>
            <w:ind w:right="-81"/>
            <w:jc w:val="center"/>
            <w:rPr>
              <w:sz w:val="18"/>
              <w:szCs w:val="18"/>
              <w:lang w:val="es-AR"/>
            </w:rPr>
          </w:pPr>
          <w:r w:rsidRPr="00D5672A">
            <w:rPr>
              <w:sz w:val="18"/>
              <w:szCs w:val="18"/>
              <w:lang w:val="es-AR"/>
            </w:rPr>
            <w:t>Rev.:</w:t>
          </w:r>
        </w:p>
      </w:tc>
      <w:tc>
        <w:tcPr>
          <w:tcW w:w="1007" w:type="dxa"/>
          <w:shd w:val="clear" w:color="auto" w:fill="auto"/>
          <w:vAlign w:val="center"/>
        </w:tcPr>
        <w:p w:rsidR="006F068F" w:rsidRPr="00D5672A" w:rsidRDefault="006F068F" w:rsidP="006F068F">
          <w:pPr>
            <w:ind w:right="-81"/>
            <w:jc w:val="center"/>
            <w:rPr>
              <w:sz w:val="18"/>
              <w:szCs w:val="18"/>
              <w:lang w:val="es-AR"/>
            </w:rPr>
          </w:pPr>
          <w:r w:rsidRPr="00D5672A">
            <w:rPr>
              <w:sz w:val="18"/>
              <w:szCs w:val="18"/>
              <w:lang w:val="es-AR"/>
            </w:rPr>
            <w:t>0</w:t>
          </w:r>
          <w:r>
            <w:rPr>
              <w:sz w:val="18"/>
              <w:szCs w:val="18"/>
              <w:lang w:val="es-AR"/>
            </w:rPr>
            <w:t>3</w:t>
          </w:r>
        </w:p>
      </w:tc>
    </w:tr>
    <w:tr w:rsidR="006F068F" w:rsidRPr="00737244" w:rsidTr="006F068F">
      <w:tc>
        <w:tcPr>
          <w:tcW w:w="3046" w:type="dxa"/>
          <w:vMerge/>
          <w:shd w:val="clear" w:color="auto" w:fill="auto"/>
          <w:vAlign w:val="center"/>
        </w:tcPr>
        <w:p w:rsidR="006F068F" w:rsidRPr="006F068F" w:rsidRDefault="006F068F" w:rsidP="006F068F">
          <w:pPr>
            <w:ind w:right="-81"/>
            <w:rPr>
              <w:lang w:val="es-AR"/>
            </w:rPr>
          </w:pPr>
        </w:p>
      </w:tc>
      <w:tc>
        <w:tcPr>
          <w:tcW w:w="4575" w:type="dxa"/>
          <w:vMerge w:val="restart"/>
          <w:shd w:val="clear" w:color="auto" w:fill="auto"/>
          <w:vAlign w:val="center"/>
        </w:tcPr>
        <w:p w:rsidR="006F068F" w:rsidRPr="006F068F" w:rsidRDefault="006F068F" w:rsidP="006F068F">
          <w:pPr>
            <w:ind w:right="-81"/>
            <w:rPr>
              <w:lang w:val="es-AR"/>
            </w:rPr>
          </w:pPr>
          <w:r w:rsidRPr="006F068F">
            <w:rPr>
              <w:lang w:val="es-AR"/>
            </w:rPr>
            <w:t>Título: Sección VIII d1: CONDUCTOR ACSR Y CABLE DE GUARDIA OPGW</w:t>
          </w:r>
        </w:p>
      </w:tc>
      <w:tc>
        <w:tcPr>
          <w:tcW w:w="806" w:type="dxa"/>
          <w:shd w:val="clear" w:color="auto" w:fill="auto"/>
          <w:vAlign w:val="center"/>
        </w:tcPr>
        <w:p w:rsidR="006F068F" w:rsidRPr="00D5672A" w:rsidRDefault="006F068F" w:rsidP="006F068F">
          <w:pPr>
            <w:ind w:right="-81"/>
            <w:jc w:val="center"/>
            <w:rPr>
              <w:sz w:val="18"/>
              <w:szCs w:val="18"/>
              <w:lang w:val="es-AR"/>
            </w:rPr>
          </w:pPr>
          <w:r w:rsidRPr="00D5672A">
            <w:rPr>
              <w:sz w:val="18"/>
              <w:szCs w:val="18"/>
              <w:lang w:val="es-AR"/>
            </w:rPr>
            <w:t>Fecha:</w:t>
          </w:r>
        </w:p>
      </w:tc>
      <w:tc>
        <w:tcPr>
          <w:tcW w:w="1007" w:type="dxa"/>
          <w:shd w:val="clear" w:color="auto" w:fill="auto"/>
          <w:vAlign w:val="center"/>
        </w:tcPr>
        <w:p w:rsidR="006F068F" w:rsidRPr="00D5672A" w:rsidRDefault="006F068F" w:rsidP="006F068F">
          <w:pPr>
            <w:ind w:right="-81"/>
            <w:jc w:val="center"/>
            <w:rPr>
              <w:sz w:val="18"/>
              <w:szCs w:val="18"/>
              <w:lang w:val="es-AR"/>
            </w:rPr>
          </w:pPr>
          <w:proofErr w:type="spellStart"/>
          <w:r>
            <w:rPr>
              <w:sz w:val="18"/>
              <w:szCs w:val="18"/>
              <w:lang w:val="es-AR"/>
            </w:rPr>
            <w:t>Ago</w:t>
          </w:r>
          <w:proofErr w:type="spellEnd"/>
          <w:r w:rsidRPr="00D5672A">
            <w:rPr>
              <w:sz w:val="18"/>
              <w:szCs w:val="18"/>
              <w:lang w:val="es-AR"/>
            </w:rPr>
            <w:t>/2017</w:t>
          </w:r>
        </w:p>
      </w:tc>
    </w:tr>
    <w:tr w:rsidR="008E7C79" w:rsidRPr="00737244" w:rsidTr="006F068F">
      <w:tc>
        <w:tcPr>
          <w:tcW w:w="3046" w:type="dxa"/>
          <w:vMerge/>
          <w:shd w:val="clear" w:color="auto" w:fill="auto"/>
          <w:vAlign w:val="center"/>
        </w:tcPr>
        <w:p w:rsidR="008E7C79" w:rsidRPr="00D5672A" w:rsidRDefault="008E7C79" w:rsidP="0039203A">
          <w:pPr>
            <w:ind w:right="-81"/>
            <w:rPr>
              <w:sz w:val="18"/>
              <w:szCs w:val="18"/>
              <w:lang w:val="es-AR"/>
            </w:rPr>
          </w:pPr>
        </w:p>
      </w:tc>
      <w:tc>
        <w:tcPr>
          <w:tcW w:w="4575" w:type="dxa"/>
          <w:vMerge/>
          <w:shd w:val="clear" w:color="auto" w:fill="auto"/>
          <w:vAlign w:val="center"/>
        </w:tcPr>
        <w:p w:rsidR="008E7C79" w:rsidRPr="00D5672A" w:rsidRDefault="008E7C79" w:rsidP="0039203A">
          <w:pPr>
            <w:ind w:right="-81"/>
            <w:rPr>
              <w:sz w:val="18"/>
              <w:szCs w:val="18"/>
              <w:lang w:val="es-AR"/>
            </w:rPr>
          </w:pPr>
        </w:p>
      </w:tc>
      <w:tc>
        <w:tcPr>
          <w:tcW w:w="806" w:type="dxa"/>
          <w:shd w:val="clear" w:color="auto" w:fill="auto"/>
          <w:vAlign w:val="center"/>
        </w:tcPr>
        <w:p w:rsidR="008E7C79" w:rsidRPr="00D5672A" w:rsidRDefault="008E7C79" w:rsidP="006F068F">
          <w:pPr>
            <w:ind w:right="-81"/>
            <w:jc w:val="center"/>
            <w:rPr>
              <w:sz w:val="18"/>
              <w:szCs w:val="18"/>
              <w:lang w:val="es-AR"/>
            </w:rPr>
          </w:pPr>
          <w:r w:rsidRPr="00D5672A">
            <w:rPr>
              <w:sz w:val="18"/>
              <w:szCs w:val="18"/>
              <w:lang w:val="es-AR"/>
            </w:rPr>
            <w:t>Hoja:</w:t>
          </w:r>
        </w:p>
      </w:tc>
      <w:tc>
        <w:tcPr>
          <w:tcW w:w="1007" w:type="dxa"/>
          <w:shd w:val="clear" w:color="auto" w:fill="auto"/>
          <w:vAlign w:val="center"/>
        </w:tcPr>
        <w:p w:rsidR="008E7C79" w:rsidRPr="00D5672A" w:rsidRDefault="008E7C79" w:rsidP="006F068F">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D07134">
            <w:rPr>
              <w:noProof/>
              <w:sz w:val="18"/>
              <w:szCs w:val="18"/>
              <w:lang w:val="es-AR"/>
            </w:rPr>
            <w:t>13</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D07134">
            <w:rPr>
              <w:noProof/>
              <w:sz w:val="18"/>
              <w:szCs w:val="18"/>
              <w:lang w:val="es-ES"/>
            </w:rPr>
            <w:t>13</w:t>
          </w:r>
          <w:r w:rsidRPr="00D5672A">
            <w:rPr>
              <w:sz w:val="18"/>
              <w:szCs w:val="18"/>
              <w:lang w:val="es-AR"/>
            </w:rPr>
            <w:fldChar w:fldCharType="end"/>
          </w:r>
        </w:p>
      </w:tc>
    </w:tr>
  </w:tbl>
  <w:p w:rsidR="008E7C79" w:rsidRDefault="008E7C79">
    <w:pPr>
      <w:pStyle w:val="Encabezado"/>
      <w:rPr>
        <w:lang w:val="es-AR"/>
      </w:rPr>
    </w:pPr>
  </w:p>
  <w:p w:rsidR="006F068F" w:rsidRDefault="006F068F">
    <w:pPr>
      <w:pStyle w:val="Encabezado"/>
      <w:rPr>
        <w:lang w:val="es-A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B5A63"/>
    <w:multiLevelType w:val="hybridMultilevel"/>
    <w:tmpl w:val="97623556"/>
    <w:lvl w:ilvl="0" w:tplc="A85A15E6">
      <w:start w:val="4"/>
      <w:numFmt w:val="decimal"/>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020B7E02"/>
    <w:multiLevelType w:val="hybridMultilevel"/>
    <w:tmpl w:val="BEB4AE8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033288"/>
    <w:multiLevelType w:val="hybridMultilevel"/>
    <w:tmpl w:val="94D40E60"/>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3" w15:restartNumberingAfterBreak="0">
    <w:nsid w:val="0AC66DE8"/>
    <w:multiLevelType w:val="hybridMultilevel"/>
    <w:tmpl w:val="98F436BC"/>
    <w:lvl w:ilvl="0" w:tplc="A3D6C584">
      <w:numFmt w:val="bullet"/>
      <w:lvlText w:val="-"/>
      <w:lvlJc w:val="left"/>
      <w:pPr>
        <w:ind w:left="720" w:hanging="360"/>
      </w:pPr>
      <w:rPr>
        <w:rFonts w:ascii="Arial" w:eastAsia="Times New Roman"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15:restartNumberingAfterBreak="0">
    <w:nsid w:val="0C8A2D53"/>
    <w:multiLevelType w:val="hybridMultilevel"/>
    <w:tmpl w:val="B10A42B4"/>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0D9B19C8"/>
    <w:multiLevelType w:val="hybridMultilevel"/>
    <w:tmpl w:val="94ACFD26"/>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15:restartNumberingAfterBreak="0">
    <w:nsid w:val="0FEB6A5A"/>
    <w:multiLevelType w:val="hybridMultilevel"/>
    <w:tmpl w:val="B04039C0"/>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7" w15:restartNumberingAfterBreak="0">
    <w:nsid w:val="146E6636"/>
    <w:multiLevelType w:val="multilevel"/>
    <w:tmpl w:val="C84CC51C"/>
    <w:lvl w:ilvl="0">
      <w:start w:val="9590"/>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4B049D1"/>
    <w:multiLevelType w:val="hybridMultilevel"/>
    <w:tmpl w:val="2ECE1EF0"/>
    <w:lvl w:ilvl="0" w:tplc="FBCA340C">
      <w:start w:val="1"/>
      <w:numFmt w:val="lowerLetter"/>
      <w:lvlText w:val="%1)"/>
      <w:lvlJc w:val="left"/>
      <w:pPr>
        <w:tabs>
          <w:tab w:val="num" w:pos="360"/>
        </w:tabs>
        <w:ind w:left="36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15:restartNumberingAfterBreak="0">
    <w:nsid w:val="23941359"/>
    <w:multiLevelType w:val="hybridMultilevel"/>
    <w:tmpl w:val="CF1E3ABC"/>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3C14FB6"/>
    <w:multiLevelType w:val="hybridMultilevel"/>
    <w:tmpl w:val="813667A6"/>
    <w:lvl w:ilvl="0" w:tplc="C2EA37BC">
      <w:start w:val="4"/>
      <w:numFmt w:val="decimal"/>
      <w:lvlText w:val="%1"/>
      <w:lvlJc w:val="left"/>
      <w:pPr>
        <w:ind w:left="720" w:hanging="360"/>
      </w:pPr>
      <w:rPr>
        <w:rFonts w:hint="default"/>
        <w:b/>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15:restartNumberingAfterBreak="0">
    <w:nsid w:val="24F506F1"/>
    <w:multiLevelType w:val="hybridMultilevel"/>
    <w:tmpl w:val="D4F6808E"/>
    <w:lvl w:ilvl="0" w:tplc="4606A2F4">
      <w:start w:val="8"/>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15:restartNumberingAfterBreak="0">
    <w:nsid w:val="2A0C468D"/>
    <w:multiLevelType w:val="hybridMultilevel"/>
    <w:tmpl w:val="904C4732"/>
    <w:lvl w:ilvl="0" w:tplc="088EA2C8">
      <w:start w:val="1"/>
      <w:numFmt w:val="decimal"/>
      <w:lvlText w:val="(%1)"/>
      <w:lvlJc w:val="left"/>
      <w:pPr>
        <w:tabs>
          <w:tab w:val="num" w:pos="360"/>
        </w:tabs>
        <w:ind w:left="36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 w15:restartNumberingAfterBreak="0">
    <w:nsid w:val="2EA117A1"/>
    <w:multiLevelType w:val="hybridMultilevel"/>
    <w:tmpl w:val="BE84772E"/>
    <w:lvl w:ilvl="0" w:tplc="FFFFFFFF">
      <w:start w:val="1"/>
      <w:numFmt w:val="lowerLetter"/>
      <w:lvlText w:val="%1)"/>
      <w:lvlJc w:val="left"/>
      <w:pPr>
        <w:tabs>
          <w:tab w:val="num" w:pos="360"/>
        </w:tabs>
        <w:ind w:left="360" w:hanging="360"/>
      </w:pPr>
    </w:lvl>
    <w:lvl w:ilvl="1" w:tplc="2B5EFD4C">
      <w:numFmt w:val="bullet"/>
      <w:lvlText w:val="•"/>
      <w:lvlJc w:val="left"/>
      <w:pPr>
        <w:ind w:left="1080" w:hanging="360"/>
      </w:pPr>
      <w:rPr>
        <w:rFonts w:ascii="Arial" w:eastAsia="Times New Roman" w:hAnsi="Arial" w:cs="Arial" w:hint="default"/>
      </w:rPr>
    </w:lvl>
    <w:lvl w:ilvl="2" w:tplc="7CD0AE5E">
      <w:start w:val="4"/>
      <w:numFmt w:val="decimal"/>
      <w:lvlText w:val="%3."/>
      <w:lvlJc w:val="left"/>
      <w:pPr>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4" w15:restartNumberingAfterBreak="0">
    <w:nsid w:val="302D63DD"/>
    <w:multiLevelType w:val="hybridMultilevel"/>
    <w:tmpl w:val="7B46CFAE"/>
    <w:lvl w:ilvl="0" w:tplc="2C0A0015">
      <w:start w:val="1"/>
      <w:numFmt w:val="upp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5" w15:restartNumberingAfterBreak="0">
    <w:nsid w:val="39BF045B"/>
    <w:multiLevelType w:val="hybridMultilevel"/>
    <w:tmpl w:val="90FCA1EE"/>
    <w:lvl w:ilvl="0" w:tplc="2C0A0001">
      <w:start w:val="1"/>
      <w:numFmt w:val="bullet"/>
      <w:lvlText w:val=""/>
      <w:lvlJc w:val="left"/>
      <w:pPr>
        <w:ind w:left="765" w:hanging="360"/>
      </w:pPr>
      <w:rPr>
        <w:rFonts w:ascii="Symbol" w:hAnsi="Symbol" w:hint="default"/>
      </w:rPr>
    </w:lvl>
    <w:lvl w:ilvl="1" w:tplc="2C0A0003" w:tentative="1">
      <w:start w:val="1"/>
      <w:numFmt w:val="bullet"/>
      <w:lvlText w:val="o"/>
      <w:lvlJc w:val="left"/>
      <w:pPr>
        <w:ind w:left="1485" w:hanging="360"/>
      </w:pPr>
      <w:rPr>
        <w:rFonts w:ascii="Courier New" w:hAnsi="Courier New" w:cs="Courier New" w:hint="default"/>
      </w:rPr>
    </w:lvl>
    <w:lvl w:ilvl="2" w:tplc="2C0A0005" w:tentative="1">
      <w:start w:val="1"/>
      <w:numFmt w:val="bullet"/>
      <w:lvlText w:val=""/>
      <w:lvlJc w:val="left"/>
      <w:pPr>
        <w:ind w:left="2205" w:hanging="360"/>
      </w:pPr>
      <w:rPr>
        <w:rFonts w:ascii="Wingdings" w:hAnsi="Wingdings" w:hint="default"/>
      </w:rPr>
    </w:lvl>
    <w:lvl w:ilvl="3" w:tplc="2C0A0001" w:tentative="1">
      <w:start w:val="1"/>
      <w:numFmt w:val="bullet"/>
      <w:lvlText w:val=""/>
      <w:lvlJc w:val="left"/>
      <w:pPr>
        <w:ind w:left="2925" w:hanging="360"/>
      </w:pPr>
      <w:rPr>
        <w:rFonts w:ascii="Symbol" w:hAnsi="Symbol" w:hint="default"/>
      </w:rPr>
    </w:lvl>
    <w:lvl w:ilvl="4" w:tplc="2C0A0003" w:tentative="1">
      <w:start w:val="1"/>
      <w:numFmt w:val="bullet"/>
      <w:lvlText w:val="o"/>
      <w:lvlJc w:val="left"/>
      <w:pPr>
        <w:ind w:left="3645" w:hanging="360"/>
      </w:pPr>
      <w:rPr>
        <w:rFonts w:ascii="Courier New" w:hAnsi="Courier New" w:cs="Courier New" w:hint="default"/>
      </w:rPr>
    </w:lvl>
    <w:lvl w:ilvl="5" w:tplc="2C0A0005" w:tentative="1">
      <w:start w:val="1"/>
      <w:numFmt w:val="bullet"/>
      <w:lvlText w:val=""/>
      <w:lvlJc w:val="left"/>
      <w:pPr>
        <w:ind w:left="4365" w:hanging="360"/>
      </w:pPr>
      <w:rPr>
        <w:rFonts w:ascii="Wingdings" w:hAnsi="Wingdings" w:hint="default"/>
      </w:rPr>
    </w:lvl>
    <w:lvl w:ilvl="6" w:tplc="2C0A0001" w:tentative="1">
      <w:start w:val="1"/>
      <w:numFmt w:val="bullet"/>
      <w:lvlText w:val=""/>
      <w:lvlJc w:val="left"/>
      <w:pPr>
        <w:ind w:left="5085" w:hanging="360"/>
      </w:pPr>
      <w:rPr>
        <w:rFonts w:ascii="Symbol" w:hAnsi="Symbol" w:hint="default"/>
      </w:rPr>
    </w:lvl>
    <w:lvl w:ilvl="7" w:tplc="2C0A0003" w:tentative="1">
      <w:start w:val="1"/>
      <w:numFmt w:val="bullet"/>
      <w:lvlText w:val="o"/>
      <w:lvlJc w:val="left"/>
      <w:pPr>
        <w:ind w:left="5805" w:hanging="360"/>
      </w:pPr>
      <w:rPr>
        <w:rFonts w:ascii="Courier New" w:hAnsi="Courier New" w:cs="Courier New" w:hint="default"/>
      </w:rPr>
    </w:lvl>
    <w:lvl w:ilvl="8" w:tplc="2C0A0005" w:tentative="1">
      <w:start w:val="1"/>
      <w:numFmt w:val="bullet"/>
      <w:lvlText w:val=""/>
      <w:lvlJc w:val="left"/>
      <w:pPr>
        <w:ind w:left="6525" w:hanging="360"/>
      </w:pPr>
      <w:rPr>
        <w:rFonts w:ascii="Wingdings" w:hAnsi="Wingdings" w:hint="default"/>
      </w:rPr>
    </w:lvl>
  </w:abstractNum>
  <w:abstractNum w:abstractNumId="16" w15:restartNumberingAfterBreak="0">
    <w:nsid w:val="3F641CBB"/>
    <w:multiLevelType w:val="singleLevel"/>
    <w:tmpl w:val="62CA4B40"/>
    <w:lvl w:ilvl="0">
      <w:start w:val="1"/>
      <w:numFmt w:val="decimal"/>
      <w:lvlText w:val="(%1)"/>
      <w:lvlJc w:val="left"/>
      <w:pPr>
        <w:tabs>
          <w:tab w:val="num" w:pos="360"/>
        </w:tabs>
        <w:ind w:left="360" w:hanging="360"/>
      </w:pPr>
      <w:rPr>
        <w:rFonts w:hint="default"/>
      </w:rPr>
    </w:lvl>
  </w:abstractNum>
  <w:abstractNum w:abstractNumId="17" w15:restartNumberingAfterBreak="0">
    <w:nsid w:val="480B142C"/>
    <w:multiLevelType w:val="multilevel"/>
    <w:tmpl w:val="4C70B2D4"/>
    <w:lvl w:ilvl="0">
      <w:start w:val="1"/>
      <w:numFmt w:val="bullet"/>
      <w:pStyle w:val="Lista1"/>
      <w:lvlText w:val=""/>
      <w:lvlJc w:val="left"/>
      <w:pPr>
        <w:tabs>
          <w:tab w:val="num" w:pos="454"/>
        </w:tabs>
        <w:ind w:left="454" w:hanging="454"/>
      </w:pPr>
      <w:rPr>
        <w:rFonts w:ascii="Symbol" w:hAnsi="Symbol" w:hint="default"/>
        <w:b w:val="0"/>
        <w:i w:val="0"/>
        <w:sz w:val="24"/>
      </w:rPr>
    </w:lvl>
    <w:lvl w:ilvl="1">
      <w:start w:val="1"/>
      <w:numFmt w:val="bullet"/>
      <w:pStyle w:val="Lista2"/>
      <w:lvlText w:val=""/>
      <w:lvlJc w:val="left"/>
      <w:pPr>
        <w:tabs>
          <w:tab w:val="num" w:pos="907"/>
        </w:tabs>
        <w:ind w:left="907" w:hanging="453"/>
      </w:pPr>
      <w:rPr>
        <w:rFonts w:ascii="Symbol" w:hAnsi="Symbol" w:hint="default"/>
      </w:rPr>
    </w:lvl>
    <w:lvl w:ilvl="2">
      <w:start w:val="1"/>
      <w:numFmt w:val="bullet"/>
      <w:pStyle w:val="Lista3"/>
      <w:lvlText w:val=""/>
      <w:lvlJc w:val="left"/>
      <w:pPr>
        <w:tabs>
          <w:tab w:val="num" w:pos="1361"/>
        </w:tabs>
        <w:ind w:left="1361" w:hanging="454"/>
      </w:pPr>
      <w:rPr>
        <w:rFonts w:ascii="Wingdings" w:hAnsi="Wingding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8" w15:restartNumberingAfterBreak="0">
    <w:nsid w:val="4C581B8A"/>
    <w:multiLevelType w:val="hybridMultilevel"/>
    <w:tmpl w:val="4EBE5F12"/>
    <w:lvl w:ilvl="0" w:tplc="C328677C">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9" w15:restartNumberingAfterBreak="0">
    <w:nsid w:val="4CF0669F"/>
    <w:multiLevelType w:val="hybridMultilevel"/>
    <w:tmpl w:val="776CD63C"/>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595F516E"/>
    <w:multiLevelType w:val="hybridMultilevel"/>
    <w:tmpl w:val="687009EE"/>
    <w:lvl w:ilvl="0" w:tplc="0D083CD2">
      <w:start w:val="1"/>
      <w:numFmt w:val="bullet"/>
      <w:lvlText w:val="­"/>
      <w:lvlJc w:val="left"/>
      <w:pPr>
        <w:ind w:left="720" w:hanging="360"/>
      </w:pPr>
      <w:rPr>
        <w:rFonts w:ascii="Courier New" w:hAnsi="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1" w15:restartNumberingAfterBreak="0">
    <w:nsid w:val="5DA55E47"/>
    <w:multiLevelType w:val="hybridMultilevel"/>
    <w:tmpl w:val="399A39C2"/>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Verdan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Verdan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Verdan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7987955"/>
    <w:multiLevelType w:val="hybridMultilevel"/>
    <w:tmpl w:val="0D0E285A"/>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Verdan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Verdan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Verdan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9854FBC"/>
    <w:multiLevelType w:val="hybridMultilevel"/>
    <w:tmpl w:val="E410FD90"/>
    <w:lvl w:ilvl="0" w:tplc="2C0A0015">
      <w:start w:val="1"/>
      <w:numFmt w:val="upp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4" w15:restartNumberingAfterBreak="0">
    <w:nsid w:val="6AF75FA6"/>
    <w:multiLevelType w:val="hybridMultilevel"/>
    <w:tmpl w:val="ECAAD0B2"/>
    <w:lvl w:ilvl="0" w:tplc="F88829C6">
      <w:start w:val="9"/>
      <w:numFmt w:val="decimal"/>
      <w:lvlText w:val="%1"/>
      <w:lvlJc w:val="left"/>
      <w:pPr>
        <w:ind w:left="720" w:hanging="360"/>
      </w:pPr>
      <w:rPr>
        <w:rFonts w:hint="default"/>
        <w:b w:val="0"/>
        <w:sz w:val="20"/>
      </w:r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5" w15:restartNumberingAfterBreak="0">
    <w:nsid w:val="6DEE0E34"/>
    <w:multiLevelType w:val="multilevel"/>
    <w:tmpl w:val="0F9E755E"/>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5EA6D43"/>
    <w:multiLevelType w:val="hybridMultilevel"/>
    <w:tmpl w:val="C50CEBF6"/>
    <w:lvl w:ilvl="0" w:tplc="0D083CD2">
      <w:start w:val="1"/>
      <w:numFmt w:val="bullet"/>
      <w:lvlText w:val="­"/>
      <w:lvlJc w:val="left"/>
      <w:pPr>
        <w:ind w:left="720" w:hanging="360"/>
      </w:pPr>
      <w:rPr>
        <w:rFonts w:ascii="Courier New" w:hAnsi="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7" w15:restartNumberingAfterBreak="0">
    <w:nsid w:val="7AA907C1"/>
    <w:multiLevelType w:val="hybridMultilevel"/>
    <w:tmpl w:val="42F06AC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Verdan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Verdan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Verdan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AC352C0"/>
    <w:multiLevelType w:val="hybridMultilevel"/>
    <w:tmpl w:val="BCD6D3EC"/>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29" w15:restartNumberingAfterBreak="0">
    <w:nsid w:val="7D266682"/>
    <w:multiLevelType w:val="hybridMultilevel"/>
    <w:tmpl w:val="98DCBF06"/>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16"/>
  </w:num>
  <w:num w:numId="2">
    <w:abstractNumId w:val="25"/>
  </w:num>
  <w:num w:numId="3">
    <w:abstractNumId w:val="7"/>
  </w:num>
  <w:num w:numId="4">
    <w:abstractNumId w:val="19"/>
  </w:num>
  <w:num w:numId="5">
    <w:abstractNumId w:val="13"/>
  </w:num>
  <w:num w:numId="6">
    <w:abstractNumId w:val="17"/>
  </w:num>
  <w:num w:numId="7">
    <w:abstractNumId w:val="9"/>
  </w:num>
  <w:num w:numId="8">
    <w:abstractNumId w:val="27"/>
  </w:num>
  <w:num w:numId="9">
    <w:abstractNumId w:val="21"/>
  </w:num>
  <w:num w:numId="10">
    <w:abstractNumId w:val="22"/>
  </w:num>
  <w:num w:numId="11">
    <w:abstractNumId w:val="4"/>
  </w:num>
  <w:num w:numId="12">
    <w:abstractNumId w:val="29"/>
  </w:num>
  <w:num w:numId="13">
    <w:abstractNumId w:val="5"/>
  </w:num>
  <w:num w:numId="14">
    <w:abstractNumId w:val="20"/>
  </w:num>
  <w:num w:numId="15">
    <w:abstractNumId w:val="26"/>
  </w:num>
  <w:num w:numId="16">
    <w:abstractNumId w:val="3"/>
  </w:num>
  <w:num w:numId="17">
    <w:abstractNumId w:val="14"/>
  </w:num>
  <w:num w:numId="18">
    <w:abstractNumId w:val="23"/>
  </w:num>
  <w:num w:numId="19">
    <w:abstractNumId w:val="15"/>
  </w:num>
  <w:num w:numId="20">
    <w:abstractNumId w:val="18"/>
  </w:num>
  <w:num w:numId="21">
    <w:abstractNumId w:val="6"/>
  </w:num>
  <w:num w:numId="22">
    <w:abstractNumId w:val="28"/>
  </w:num>
  <w:num w:numId="23">
    <w:abstractNumId w:val="2"/>
  </w:num>
  <w:num w:numId="24">
    <w:abstractNumId w:val="24"/>
  </w:num>
  <w:num w:numId="25">
    <w:abstractNumId w:val="10"/>
  </w:num>
  <w:num w:numId="26">
    <w:abstractNumId w:val="0"/>
  </w:num>
  <w:num w:numId="27">
    <w:abstractNumId w:val="12"/>
  </w:num>
  <w:num w:numId="28">
    <w:abstractNumId w:val="8"/>
  </w:num>
  <w:num w:numId="29">
    <w:abstractNumId w:val="11"/>
  </w:num>
  <w:num w:numId="30">
    <w:abstractNumId w:val="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bordersDoNotSurroundHeader/>
  <w:bordersDoNotSurroundFooter/>
  <w:proofState w:spelling="clean" w:grammar="clean"/>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7D2"/>
    <w:rsid w:val="00007D60"/>
    <w:rsid w:val="00021E14"/>
    <w:rsid w:val="00042280"/>
    <w:rsid w:val="000431DD"/>
    <w:rsid w:val="000534AC"/>
    <w:rsid w:val="000567D4"/>
    <w:rsid w:val="000619E8"/>
    <w:rsid w:val="000678F2"/>
    <w:rsid w:val="00070DB0"/>
    <w:rsid w:val="000717EC"/>
    <w:rsid w:val="000748CB"/>
    <w:rsid w:val="0008455B"/>
    <w:rsid w:val="00090562"/>
    <w:rsid w:val="00096498"/>
    <w:rsid w:val="000B22FB"/>
    <w:rsid w:val="000C55A6"/>
    <w:rsid w:val="00102654"/>
    <w:rsid w:val="001150F2"/>
    <w:rsid w:val="0012003F"/>
    <w:rsid w:val="001205B5"/>
    <w:rsid w:val="00130D84"/>
    <w:rsid w:val="0013662B"/>
    <w:rsid w:val="001373F0"/>
    <w:rsid w:val="00142BD3"/>
    <w:rsid w:val="00153502"/>
    <w:rsid w:val="001557E9"/>
    <w:rsid w:val="00163CDF"/>
    <w:rsid w:val="0017293A"/>
    <w:rsid w:val="00194711"/>
    <w:rsid w:val="00194987"/>
    <w:rsid w:val="001B35EA"/>
    <w:rsid w:val="001C40DB"/>
    <w:rsid w:val="001C5AA0"/>
    <w:rsid w:val="001C683B"/>
    <w:rsid w:val="001D0277"/>
    <w:rsid w:val="001E07D2"/>
    <w:rsid w:val="001E246C"/>
    <w:rsid w:val="001E584D"/>
    <w:rsid w:val="001F16E6"/>
    <w:rsid w:val="001F17BC"/>
    <w:rsid w:val="001F5AED"/>
    <w:rsid w:val="0020288C"/>
    <w:rsid w:val="00207E81"/>
    <w:rsid w:val="00216BC3"/>
    <w:rsid w:val="0021722D"/>
    <w:rsid w:val="00224C4E"/>
    <w:rsid w:val="00250F64"/>
    <w:rsid w:val="00264A86"/>
    <w:rsid w:val="00286203"/>
    <w:rsid w:val="0028624D"/>
    <w:rsid w:val="00297070"/>
    <w:rsid w:val="002A33D4"/>
    <w:rsid w:val="002C0E5D"/>
    <w:rsid w:val="002C1AF4"/>
    <w:rsid w:val="002C45D5"/>
    <w:rsid w:val="002D6969"/>
    <w:rsid w:val="002F1586"/>
    <w:rsid w:val="002F34A1"/>
    <w:rsid w:val="002F4D1A"/>
    <w:rsid w:val="002F7B46"/>
    <w:rsid w:val="003012A4"/>
    <w:rsid w:val="003038EC"/>
    <w:rsid w:val="003164D9"/>
    <w:rsid w:val="003358EC"/>
    <w:rsid w:val="00340FCD"/>
    <w:rsid w:val="0034619F"/>
    <w:rsid w:val="00356F40"/>
    <w:rsid w:val="00360169"/>
    <w:rsid w:val="00360AA3"/>
    <w:rsid w:val="00363BD8"/>
    <w:rsid w:val="00371357"/>
    <w:rsid w:val="00375303"/>
    <w:rsid w:val="003861AF"/>
    <w:rsid w:val="0039203A"/>
    <w:rsid w:val="0039629D"/>
    <w:rsid w:val="003B1D9F"/>
    <w:rsid w:val="003B1EBC"/>
    <w:rsid w:val="003C5F41"/>
    <w:rsid w:val="003C7E2E"/>
    <w:rsid w:val="003D210A"/>
    <w:rsid w:val="003D5266"/>
    <w:rsid w:val="003D5C75"/>
    <w:rsid w:val="003E6A56"/>
    <w:rsid w:val="003F0CB3"/>
    <w:rsid w:val="003F6803"/>
    <w:rsid w:val="0042199E"/>
    <w:rsid w:val="00422298"/>
    <w:rsid w:val="00426D3E"/>
    <w:rsid w:val="004750A6"/>
    <w:rsid w:val="00475AA2"/>
    <w:rsid w:val="004817EB"/>
    <w:rsid w:val="00482AC6"/>
    <w:rsid w:val="0049013C"/>
    <w:rsid w:val="00495FF8"/>
    <w:rsid w:val="00496812"/>
    <w:rsid w:val="004B2E1A"/>
    <w:rsid w:val="004B527A"/>
    <w:rsid w:val="004D00E2"/>
    <w:rsid w:val="004D431A"/>
    <w:rsid w:val="004E0F49"/>
    <w:rsid w:val="004E1183"/>
    <w:rsid w:val="004E48E3"/>
    <w:rsid w:val="004E5765"/>
    <w:rsid w:val="004E57EC"/>
    <w:rsid w:val="004F1F0D"/>
    <w:rsid w:val="00507879"/>
    <w:rsid w:val="00520EF3"/>
    <w:rsid w:val="005242B5"/>
    <w:rsid w:val="00526D16"/>
    <w:rsid w:val="00534F7E"/>
    <w:rsid w:val="005412B0"/>
    <w:rsid w:val="00542523"/>
    <w:rsid w:val="00543728"/>
    <w:rsid w:val="00561C03"/>
    <w:rsid w:val="00564F72"/>
    <w:rsid w:val="0057353F"/>
    <w:rsid w:val="005816E6"/>
    <w:rsid w:val="005944A8"/>
    <w:rsid w:val="005977E1"/>
    <w:rsid w:val="005C130F"/>
    <w:rsid w:val="005C5EAE"/>
    <w:rsid w:val="005E1ECF"/>
    <w:rsid w:val="005E274B"/>
    <w:rsid w:val="005F0FC1"/>
    <w:rsid w:val="005F35A2"/>
    <w:rsid w:val="005F428E"/>
    <w:rsid w:val="005F4720"/>
    <w:rsid w:val="006224A5"/>
    <w:rsid w:val="0062251D"/>
    <w:rsid w:val="00624169"/>
    <w:rsid w:val="00642B9A"/>
    <w:rsid w:val="00643723"/>
    <w:rsid w:val="00650CBD"/>
    <w:rsid w:val="00656A3B"/>
    <w:rsid w:val="00667D95"/>
    <w:rsid w:val="00672E32"/>
    <w:rsid w:val="00683D87"/>
    <w:rsid w:val="006955BB"/>
    <w:rsid w:val="006965D4"/>
    <w:rsid w:val="006B3CD4"/>
    <w:rsid w:val="006D0051"/>
    <w:rsid w:val="006D3BA0"/>
    <w:rsid w:val="006D69B4"/>
    <w:rsid w:val="006F068F"/>
    <w:rsid w:val="00720102"/>
    <w:rsid w:val="00731484"/>
    <w:rsid w:val="00732918"/>
    <w:rsid w:val="007337B4"/>
    <w:rsid w:val="00734EDA"/>
    <w:rsid w:val="00744ABF"/>
    <w:rsid w:val="007478A6"/>
    <w:rsid w:val="00753003"/>
    <w:rsid w:val="00753557"/>
    <w:rsid w:val="00767734"/>
    <w:rsid w:val="0077462D"/>
    <w:rsid w:val="0078251C"/>
    <w:rsid w:val="00790E99"/>
    <w:rsid w:val="00791A61"/>
    <w:rsid w:val="007A4A39"/>
    <w:rsid w:val="007A6FC1"/>
    <w:rsid w:val="007B240C"/>
    <w:rsid w:val="007B47EA"/>
    <w:rsid w:val="007D209C"/>
    <w:rsid w:val="007D7BE5"/>
    <w:rsid w:val="007F47C3"/>
    <w:rsid w:val="00802987"/>
    <w:rsid w:val="00811CF6"/>
    <w:rsid w:val="00811DA3"/>
    <w:rsid w:val="00814AD7"/>
    <w:rsid w:val="008307CD"/>
    <w:rsid w:val="00832DF1"/>
    <w:rsid w:val="00847D71"/>
    <w:rsid w:val="00854A58"/>
    <w:rsid w:val="00860D40"/>
    <w:rsid w:val="00874A54"/>
    <w:rsid w:val="00874F89"/>
    <w:rsid w:val="008976A6"/>
    <w:rsid w:val="008A3ABB"/>
    <w:rsid w:val="008A771D"/>
    <w:rsid w:val="008A7ED1"/>
    <w:rsid w:val="008C44F6"/>
    <w:rsid w:val="008C527C"/>
    <w:rsid w:val="008C680A"/>
    <w:rsid w:val="008D1147"/>
    <w:rsid w:val="008D6874"/>
    <w:rsid w:val="008E2604"/>
    <w:rsid w:val="008E2B37"/>
    <w:rsid w:val="008E7C79"/>
    <w:rsid w:val="008F10A1"/>
    <w:rsid w:val="008F3BA9"/>
    <w:rsid w:val="0092515A"/>
    <w:rsid w:val="00931935"/>
    <w:rsid w:val="00934729"/>
    <w:rsid w:val="009504A2"/>
    <w:rsid w:val="00960AF3"/>
    <w:rsid w:val="009832CB"/>
    <w:rsid w:val="00991957"/>
    <w:rsid w:val="00996B49"/>
    <w:rsid w:val="009A1954"/>
    <w:rsid w:val="009B6FBE"/>
    <w:rsid w:val="009C1AE3"/>
    <w:rsid w:val="009D5271"/>
    <w:rsid w:val="009E055B"/>
    <w:rsid w:val="009E2A57"/>
    <w:rsid w:val="00A010FE"/>
    <w:rsid w:val="00A01BDA"/>
    <w:rsid w:val="00A04317"/>
    <w:rsid w:val="00A117E8"/>
    <w:rsid w:val="00A12D23"/>
    <w:rsid w:val="00A15E63"/>
    <w:rsid w:val="00A16025"/>
    <w:rsid w:val="00A21BCD"/>
    <w:rsid w:val="00A40574"/>
    <w:rsid w:val="00A41595"/>
    <w:rsid w:val="00A435E7"/>
    <w:rsid w:val="00A574B6"/>
    <w:rsid w:val="00A62C3C"/>
    <w:rsid w:val="00AC0B50"/>
    <w:rsid w:val="00AC2480"/>
    <w:rsid w:val="00AD4DA4"/>
    <w:rsid w:val="00B03317"/>
    <w:rsid w:val="00B0666C"/>
    <w:rsid w:val="00B072EB"/>
    <w:rsid w:val="00B1185B"/>
    <w:rsid w:val="00B13356"/>
    <w:rsid w:val="00B139F2"/>
    <w:rsid w:val="00B17ED7"/>
    <w:rsid w:val="00B2379A"/>
    <w:rsid w:val="00B2481B"/>
    <w:rsid w:val="00B30BF9"/>
    <w:rsid w:val="00B612FB"/>
    <w:rsid w:val="00B75841"/>
    <w:rsid w:val="00B77103"/>
    <w:rsid w:val="00B774F5"/>
    <w:rsid w:val="00B82EB9"/>
    <w:rsid w:val="00B83305"/>
    <w:rsid w:val="00B921AF"/>
    <w:rsid w:val="00BB0987"/>
    <w:rsid w:val="00BB1E48"/>
    <w:rsid w:val="00BC6F35"/>
    <w:rsid w:val="00BC7582"/>
    <w:rsid w:val="00BD1CA5"/>
    <w:rsid w:val="00BD63F9"/>
    <w:rsid w:val="00BF4950"/>
    <w:rsid w:val="00BF7403"/>
    <w:rsid w:val="00C04B34"/>
    <w:rsid w:val="00C10FCF"/>
    <w:rsid w:val="00C13904"/>
    <w:rsid w:val="00C267DA"/>
    <w:rsid w:val="00C35187"/>
    <w:rsid w:val="00C36CEC"/>
    <w:rsid w:val="00C40AEF"/>
    <w:rsid w:val="00C40F88"/>
    <w:rsid w:val="00C42B91"/>
    <w:rsid w:val="00C51ABD"/>
    <w:rsid w:val="00C54818"/>
    <w:rsid w:val="00C57575"/>
    <w:rsid w:val="00C7171C"/>
    <w:rsid w:val="00C72F13"/>
    <w:rsid w:val="00C758B5"/>
    <w:rsid w:val="00C831CA"/>
    <w:rsid w:val="00CC3629"/>
    <w:rsid w:val="00CD55AD"/>
    <w:rsid w:val="00CE44FD"/>
    <w:rsid w:val="00CE74B8"/>
    <w:rsid w:val="00CF15AE"/>
    <w:rsid w:val="00CF2E49"/>
    <w:rsid w:val="00CF3DE2"/>
    <w:rsid w:val="00D0092E"/>
    <w:rsid w:val="00D05249"/>
    <w:rsid w:val="00D07134"/>
    <w:rsid w:val="00D25B98"/>
    <w:rsid w:val="00D27B71"/>
    <w:rsid w:val="00D44C7D"/>
    <w:rsid w:val="00D467AA"/>
    <w:rsid w:val="00D72671"/>
    <w:rsid w:val="00D745EE"/>
    <w:rsid w:val="00D76463"/>
    <w:rsid w:val="00D76EF1"/>
    <w:rsid w:val="00D77D46"/>
    <w:rsid w:val="00D92020"/>
    <w:rsid w:val="00DA6E1A"/>
    <w:rsid w:val="00DB63F1"/>
    <w:rsid w:val="00DC32CA"/>
    <w:rsid w:val="00DD1334"/>
    <w:rsid w:val="00DE2F45"/>
    <w:rsid w:val="00DE4DE2"/>
    <w:rsid w:val="00DF0372"/>
    <w:rsid w:val="00E10F21"/>
    <w:rsid w:val="00E122BB"/>
    <w:rsid w:val="00E27273"/>
    <w:rsid w:val="00E35A55"/>
    <w:rsid w:val="00E5054D"/>
    <w:rsid w:val="00E515A5"/>
    <w:rsid w:val="00E5499F"/>
    <w:rsid w:val="00E73578"/>
    <w:rsid w:val="00E73DDD"/>
    <w:rsid w:val="00E85B84"/>
    <w:rsid w:val="00E95796"/>
    <w:rsid w:val="00EA0EA9"/>
    <w:rsid w:val="00ED03ED"/>
    <w:rsid w:val="00EF3092"/>
    <w:rsid w:val="00EF7278"/>
    <w:rsid w:val="00F15005"/>
    <w:rsid w:val="00F27809"/>
    <w:rsid w:val="00F5321A"/>
    <w:rsid w:val="00F6743C"/>
    <w:rsid w:val="00F67D55"/>
    <w:rsid w:val="00F762D9"/>
    <w:rsid w:val="00F77992"/>
    <w:rsid w:val="00F8322C"/>
    <w:rsid w:val="00FA04F2"/>
    <w:rsid w:val="00FB3D82"/>
    <w:rsid w:val="00FB4B74"/>
    <w:rsid w:val="00FC346C"/>
    <w:rsid w:val="00FC4339"/>
    <w:rsid w:val="00FC78AA"/>
    <w:rsid w:val="00FD0EC2"/>
    <w:rsid w:val="00FE7538"/>
    <w:rsid w:val="00FF298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AA6B759-C7CE-48E8-A9AC-A6745BA1B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iPriority="0" w:unhideWhenUsed="1"/>
    <w:lsdException w:name="index 6" w:semiHidden="1" w:uiPriority="0" w:unhideWhenUsed="1"/>
    <w:lsdException w:name="index 7" w:semiHidden="1"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003F"/>
    <w:rPr>
      <w:rFonts w:ascii="Arial" w:hAnsi="Arial"/>
      <w:lang w:val="en-GB" w:eastAsia="es-AR"/>
    </w:rPr>
  </w:style>
  <w:style w:type="paragraph" w:styleId="Ttulo1">
    <w:name w:val="heading 1"/>
    <w:basedOn w:val="Normal"/>
    <w:next w:val="Normal"/>
    <w:qFormat/>
    <w:rsid w:val="0012003F"/>
    <w:pPr>
      <w:ind w:left="142"/>
      <w:outlineLvl w:val="0"/>
    </w:pPr>
    <w:rPr>
      <w:b/>
      <w:sz w:val="24"/>
      <w:lang w:val="es-ES_tradnl"/>
    </w:rPr>
  </w:style>
  <w:style w:type="paragraph" w:styleId="Ttulo2">
    <w:name w:val="heading 2"/>
    <w:aliases w:val="s2,Sub2"/>
    <w:basedOn w:val="Normal"/>
    <w:next w:val="Normal"/>
    <w:qFormat/>
    <w:rsid w:val="0012003F"/>
    <w:pPr>
      <w:spacing w:before="120"/>
      <w:outlineLvl w:val="1"/>
    </w:pPr>
    <w:rPr>
      <w:b/>
      <w:sz w:val="24"/>
    </w:rPr>
  </w:style>
  <w:style w:type="paragraph" w:styleId="Ttulo3">
    <w:name w:val="heading 3"/>
    <w:basedOn w:val="Normal"/>
    <w:next w:val="Sangranormal"/>
    <w:qFormat/>
    <w:rsid w:val="0012003F"/>
    <w:pPr>
      <w:ind w:left="354"/>
      <w:outlineLvl w:val="2"/>
    </w:pPr>
    <w:rPr>
      <w:rFonts w:ascii="Times New Roman" w:hAnsi="Times New Roman"/>
      <w:b/>
      <w:sz w:val="24"/>
    </w:rPr>
  </w:style>
  <w:style w:type="paragraph" w:styleId="Ttulo4">
    <w:name w:val="heading 4"/>
    <w:basedOn w:val="Normal"/>
    <w:next w:val="Normal"/>
    <w:qFormat/>
    <w:rsid w:val="0012003F"/>
    <w:pPr>
      <w:keepNext/>
      <w:jc w:val="both"/>
      <w:outlineLvl w:val="3"/>
    </w:pPr>
    <w:rPr>
      <w:sz w:val="32"/>
    </w:rPr>
  </w:style>
  <w:style w:type="paragraph" w:styleId="Ttulo5">
    <w:name w:val="heading 5"/>
    <w:basedOn w:val="Normal"/>
    <w:next w:val="Normal"/>
    <w:qFormat/>
    <w:rsid w:val="0012003F"/>
    <w:pPr>
      <w:keepNext/>
      <w:jc w:val="center"/>
      <w:outlineLvl w:val="4"/>
    </w:pPr>
    <w:rPr>
      <w:sz w:val="32"/>
    </w:rPr>
  </w:style>
  <w:style w:type="paragraph" w:styleId="Ttulo6">
    <w:name w:val="heading 6"/>
    <w:basedOn w:val="Normal"/>
    <w:next w:val="Normal"/>
    <w:qFormat/>
    <w:rsid w:val="0012003F"/>
    <w:pPr>
      <w:keepNext/>
      <w:ind w:firstLine="709"/>
      <w:jc w:val="both"/>
      <w:outlineLvl w:val="5"/>
    </w:pPr>
    <w:rPr>
      <w:sz w:val="24"/>
    </w:rPr>
  </w:style>
  <w:style w:type="paragraph" w:styleId="Ttulo7">
    <w:name w:val="heading 7"/>
    <w:basedOn w:val="Normal"/>
    <w:next w:val="Normal"/>
    <w:qFormat/>
    <w:rsid w:val="0012003F"/>
    <w:pPr>
      <w:keepNext/>
      <w:jc w:val="both"/>
      <w:outlineLvl w:val="6"/>
    </w:pPr>
    <w:rPr>
      <w:sz w:val="28"/>
    </w:rPr>
  </w:style>
  <w:style w:type="paragraph" w:styleId="Ttulo8">
    <w:name w:val="heading 8"/>
    <w:basedOn w:val="Normal"/>
    <w:next w:val="Normal"/>
    <w:qFormat/>
    <w:rsid w:val="0012003F"/>
    <w:pPr>
      <w:keepNext/>
      <w:jc w:val="center"/>
      <w:outlineLvl w:val="7"/>
    </w:pPr>
    <w:rPr>
      <w:b/>
      <w:i/>
      <w:sz w:val="24"/>
    </w:rPr>
  </w:style>
  <w:style w:type="paragraph" w:styleId="Ttulo9">
    <w:name w:val="heading 9"/>
    <w:basedOn w:val="Normal"/>
    <w:next w:val="Normal"/>
    <w:qFormat/>
    <w:rsid w:val="0012003F"/>
    <w:pPr>
      <w:keepNext/>
      <w:outlineLvl w:val="8"/>
    </w:pPr>
    <w:rPr>
      <w:b/>
      <w:i/>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normal">
    <w:name w:val="Normal Indent"/>
    <w:basedOn w:val="Normal"/>
    <w:semiHidden/>
    <w:rsid w:val="0012003F"/>
    <w:pPr>
      <w:ind w:left="708"/>
    </w:pPr>
  </w:style>
  <w:style w:type="paragraph" w:customStyle="1" w:styleId="Para">
    <w:name w:val="Para"/>
    <w:basedOn w:val="Normal"/>
    <w:rsid w:val="0012003F"/>
    <w:rPr>
      <w:sz w:val="36"/>
    </w:rPr>
  </w:style>
  <w:style w:type="paragraph" w:customStyle="1" w:styleId="ParaCompaia">
    <w:name w:val="ParaCompañia"/>
    <w:basedOn w:val="Normal"/>
    <w:rsid w:val="0012003F"/>
    <w:rPr>
      <w:sz w:val="28"/>
    </w:rPr>
  </w:style>
  <w:style w:type="paragraph" w:customStyle="1" w:styleId="ParaFax">
    <w:name w:val="ParaFax"/>
    <w:basedOn w:val="Normal"/>
    <w:rsid w:val="0012003F"/>
    <w:rPr>
      <w:sz w:val="28"/>
    </w:rPr>
  </w:style>
  <w:style w:type="paragraph" w:customStyle="1" w:styleId="De">
    <w:name w:val="De"/>
    <w:basedOn w:val="Normal"/>
    <w:rsid w:val="0012003F"/>
    <w:pPr>
      <w:spacing w:before="360"/>
    </w:pPr>
    <w:rPr>
      <w:sz w:val="36"/>
    </w:rPr>
  </w:style>
  <w:style w:type="paragraph" w:customStyle="1" w:styleId="DeCompaia">
    <w:name w:val="DeCompañia"/>
    <w:basedOn w:val="Normal"/>
    <w:rsid w:val="0012003F"/>
    <w:rPr>
      <w:sz w:val="28"/>
    </w:rPr>
  </w:style>
  <w:style w:type="paragraph" w:customStyle="1" w:styleId="DeTelfono">
    <w:name w:val="DeTeléfono"/>
    <w:basedOn w:val="Normal"/>
    <w:rsid w:val="0012003F"/>
    <w:rPr>
      <w:sz w:val="28"/>
    </w:rPr>
  </w:style>
  <w:style w:type="paragraph" w:customStyle="1" w:styleId="DeFax">
    <w:name w:val="DeFax"/>
    <w:basedOn w:val="Normal"/>
    <w:rsid w:val="0012003F"/>
    <w:rPr>
      <w:sz w:val="28"/>
    </w:rPr>
  </w:style>
  <w:style w:type="paragraph" w:customStyle="1" w:styleId="Fecha1">
    <w:name w:val="Fecha1"/>
    <w:basedOn w:val="Normal"/>
    <w:rsid w:val="0012003F"/>
    <w:pPr>
      <w:spacing w:before="360"/>
    </w:pPr>
    <w:rPr>
      <w:sz w:val="28"/>
    </w:rPr>
  </w:style>
  <w:style w:type="paragraph" w:customStyle="1" w:styleId="Paginas">
    <w:name w:val="Paginas"/>
    <w:basedOn w:val="Normal"/>
    <w:rsid w:val="0012003F"/>
    <w:rPr>
      <w:sz w:val="28"/>
    </w:rPr>
  </w:style>
  <w:style w:type="paragraph" w:customStyle="1" w:styleId="Comentarios">
    <w:name w:val="Comentarios"/>
    <w:basedOn w:val="Normal"/>
    <w:next w:val="Normal"/>
    <w:rsid w:val="0012003F"/>
    <w:pPr>
      <w:spacing w:before="240" w:after="120"/>
    </w:pPr>
    <w:rPr>
      <w:b/>
      <w:sz w:val="28"/>
    </w:rPr>
  </w:style>
  <w:style w:type="paragraph" w:customStyle="1" w:styleId="ParaTelfono">
    <w:name w:val="ParaTeléfono"/>
    <w:basedOn w:val="ParaCompaia"/>
    <w:rsid w:val="0012003F"/>
  </w:style>
  <w:style w:type="paragraph" w:styleId="Encabezado">
    <w:name w:val="header"/>
    <w:basedOn w:val="Normal"/>
    <w:link w:val="EncabezadoCar"/>
    <w:uiPriority w:val="99"/>
    <w:rsid w:val="0012003F"/>
    <w:pPr>
      <w:tabs>
        <w:tab w:val="center" w:pos="4419"/>
        <w:tab w:val="right" w:pos="8838"/>
      </w:tabs>
    </w:pPr>
  </w:style>
  <w:style w:type="character" w:styleId="Nmerodepgina">
    <w:name w:val="page number"/>
    <w:basedOn w:val="Fuentedeprrafopredeter"/>
    <w:semiHidden/>
    <w:rsid w:val="0012003F"/>
  </w:style>
  <w:style w:type="character" w:styleId="Hipervnculo">
    <w:name w:val="Hyperlink"/>
    <w:basedOn w:val="Fuentedeprrafopredeter"/>
    <w:semiHidden/>
    <w:rsid w:val="0012003F"/>
    <w:rPr>
      <w:color w:val="0000FF"/>
      <w:u w:val="single"/>
    </w:rPr>
  </w:style>
  <w:style w:type="character" w:styleId="Hipervnculovisitado">
    <w:name w:val="FollowedHyperlink"/>
    <w:basedOn w:val="Fuentedeprrafopredeter"/>
    <w:semiHidden/>
    <w:rsid w:val="0012003F"/>
    <w:rPr>
      <w:color w:val="800080"/>
      <w:u w:val="single"/>
    </w:rPr>
  </w:style>
  <w:style w:type="paragraph" w:styleId="Textoindependiente">
    <w:name w:val="Body Text"/>
    <w:basedOn w:val="Normal"/>
    <w:semiHidden/>
    <w:rsid w:val="0012003F"/>
    <w:pPr>
      <w:jc w:val="both"/>
    </w:pPr>
    <w:rPr>
      <w:b/>
      <w:sz w:val="24"/>
    </w:rPr>
  </w:style>
  <w:style w:type="paragraph" w:styleId="Mapadeldocumento">
    <w:name w:val="Document Map"/>
    <w:basedOn w:val="Normal"/>
    <w:semiHidden/>
    <w:rsid w:val="0012003F"/>
    <w:pPr>
      <w:shd w:val="clear" w:color="auto" w:fill="000080"/>
    </w:pPr>
    <w:rPr>
      <w:rFonts w:ascii="Tahoma" w:hAnsi="Tahoma"/>
    </w:rPr>
  </w:style>
  <w:style w:type="paragraph" w:styleId="Textoindependiente2">
    <w:name w:val="Body Text 2"/>
    <w:basedOn w:val="Normal"/>
    <w:semiHidden/>
    <w:rsid w:val="0012003F"/>
    <w:pPr>
      <w:jc w:val="both"/>
    </w:pPr>
    <w:rPr>
      <w:sz w:val="24"/>
    </w:rPr>
  </w:style>
  <w:style w:type="paragraph" w:styleId="Saludo">
    <w:name w:val="Salutation"/>
    <w:basedOn w:val="Normal"/>
    <w:next w:val="Normal"/>
    <w:semiHidden/>
    <w:rsid w:val="0012003F"/>
    <w:rPr>
      <w:rFonts w:ascii="Times New Roman" w:hAnsi="Times New Roman"/>
      <w:sz w:val="24"/>
      <w:szCs w:val="24"/>
      <w:lang w:val="es-ES" w:eastAsia="es-ES"/>
    </w:rPr>
  </w:style>
  <w:style w:type="character" w:customStyle="1" w:styleId="titulito1">
    <w:name w:val="titulito1"/>
    <w:basedOn w:val="Fuentedeprrafopredeter"/>
    <w:rsid w:val="0012003F"/>
    <w:rPr>
      <w:rFonts w:ascii="Verdana" w:hAnsi="Verdana" w:hint="default"/>
      <w:b/>
      <w:bCs/>
      <w:color w:val="004975"/>
      <w:spacing w:val="210"/>
      <w:sz w:val="15"/>
      <w:szCs w:val="15"/>
    </w:rPr>
  </w:style>
  <w:style w:type="paragraph" w:styleId="Piedepgina">
    <w:name w:val="footer"/>
    <w:basedOn w:val="Normal"/>
    <w:link w:val="PiedepginaCar"/>
    <w:rsid w:val="0012003F"/>
    <w:pPr>
      <w:tabs>
        <w:tab w:val="center" w:pos="4419"/>
        <w:tab w:val="right" w:pos="8838"/>
      </w:tabs>
    </w:pPr>
    <w:rPr>
      <w:sz w:val="22"/>
      <w:lang w:val="es-AR" w:eastAsia="es-ES"/>
    </w:rPr>
  </w:style>
  <w:style w:type="paragraph" w:customStyle="1" w:styleId="BodyText21">
    <w:name w:val="Body Text 21"/>
    <w:basedOn w:val="Normal"/>
    <w:rsid w:val="0012003F"/>
    <w:pPr>
      <w:widowControl w:val="0"/>
      <w:tabs>
        <w:tab w:val="left" w:pos="-1440"/>
      </w:tabs>
      <w:ind w:left="709"/>
      <w:jc w:val="both"/>
    </w:pPr>
    <w:rPr>
      <w:spacing w:val="-2"/>
      <w:sz w:val="22"/>
      <w:lang w:val="es-ES_tradnl" w:eastAsia="es-ES"/>
    </w:rPr>
  </w:style>
  <w:style w:type="character" w:customStyle="1" w:styleId="P">
    <w:name w:val="P"/>
    <w:basedOn w:val="Fuentedeprrafopredeter"/>
    <w:rsid w:val="0012003F"/>
  </w:style>
  <w:style w:type="paragraph" w:customStyle="1" w:styleId="Ttulo40">
    <w:name w:val="Título4"/>
    <w:basedOn w:val="Normal"/>
    <w:rsid w:val="0012003F"/>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50">
    <w:name w:val="Título5"/>
    <w:basedOn w:val="Normal"/>
    <w:rsid w:val="0012003F"/>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60">
    <w:name w:val="Título6"/>
    <w:basedOn w:val="Normal"/>
    <w:rsid w:val="0012003F"/>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
    <w:name w:val="título"/>
    <w:basedOn w:val="Normal"/>
    <w:rsid w:val="0012003F"/>
    <w:pPr>
      <w:widowControl w:val="0"/>
    </w:pPr>
    <w:rPr>
      <w:rFonts w:ascii="Courier New" w:hAnsi="Courier New"/>
      <w:sz w:val="24"/>
      <w:lang w:val="es-ES_tradnl" w:eastAsia="es-ES"/>
    </w:rPr>
  </w:style>
  <w:style w:type="paragraph" w:customStyle="1" w:styleId="TituloArial">
    <w:name w:val="Titulo Arial"/>
    <w:basedOn w:val="Normal"/>
    <w:rsid w:val="0012003F"/>
    <w:pPr>
      <w:widowControl w:val="0"/>
      <w:tabs>
        <w:tab w:val="left" w:pos="685"/>
        <w:tab w:val="left" w:pos="3463"/>
      </w:tabs>
      <w:jc w:val="both"/>
    </w:pPr>
    <w:rPr>
      <w:caps/>
      <w:snapToGrid w:val="0"/>
      <w:sz w:val="24"/>
      <w:lang w:val="es-ES" w:eastAsia="es-ES"/>
    </w:rPr>
  </w:style>
  <w:style w:type="paragraph" w:customStyle="1" w:styleId="Textodenotaalfinal">
    <w:name w:val="Texto de nota al final"/>
    <w:basedOn w:val="Normal"/>
    <w:rsid w:val="0012003F"/>
    <w:pPr>
      <w:widowControl w:val="0"/>
    </w:pPr>
    <w:rPr>
      <w:rFonts w:ascii="Courier New" w:hAnsi="Courier New"/>
      <w:sz w:val="24"/>
      <w:lang w:val="es-ES_tradnl" w:eastAsia="es-ES"/>
    </w:rPr>
  </w:style>
  <w:style w:type="paragraph" w:customStyle="1" w:styleId="TtuloArial12">
    <w:name w:val="Título Arial 12"/>
    <w:basedOn w:val="Normal"/>
    <w:rsid w:val="0012003F"/>
    <w:rPr>
      <w:b/>
      <w:sz w:val="24"/>
      <w:lang w:val="es-AR" w:eastAsia="es-ES"/>
    </w:rPr>
  </w:style>
  <w:style w:type="paragraph" w:customStyle="1" w:styleId="NormalArial11">
    <w:name w:val="Normal Arial 11"/>
    <w:basedOn w:val="Normal"/>
    <w:rsid w:val="0012003F"/>
    <w:pPr>
      <w:jc w:val="both"/>
    </w:pPr>
    <w:rPr>
      <w:sz w:val="22"/>
      <w:lang w:val="es-ES" w:eastAsia="es-ES"/>
    </w:rPr>
  </w:style>
  <w:style w:type="paragraph" w:styleId="Textosinformato">
    <w:name w:val="Plain Text"/>
    <w:basedOn w:val="Normal"/>
    <w:semiHidden/>
    <w:rsid w:val="0012003F"/>
    <w:rPr>
      <w:rFonts w:ascii="Courier New" w:hAnsi="Courier New"/>
      <w:lang w:val="es-ES" w:eastAsia="es-ES"/>
    </w:rPr>
  </w:style>
  <w:style w:type="paragraph" w:styleId="Sangra2detindependiente">
    <w:name w:val="Body Text Indent 2"/>
    <w:basedOn w:val="Normal"/>
    <w:semiHidden/>
    <w:rsid w:val="0012003F"/>
    <w:pPr>
      <w:ind w:left="2835" w:hanging="2551"/>
      <w:jc w:val="both"/>
    </w:pPr>
    <w:rPr>
      <w:rFonts w:ascii="Times New Roman" w:hAnsi="Times New Roman"/>
      <w:sz w:val="24"/>
      <w:lang w:val="es-ES_tradnl" w:eastAsia="es-ES"/>
    </w:rPr>
  </w:style>
  <w:style w:type="paragraph" w:styleId="Sangra3detindependiente">
    <w:name w:val="Body Text Indent 3"/>
    <w:basedOn w:val="Normal"/>
    <w:semiHidden/>
    <w:rsid w:val="0012003F"/>
    <w:pPr>
      <w:tabs>
        <w:tab w:val="left" w:pos="-1440"/>
        <w:tab w:val="left" w:pos="-720"/>
        <w:tab w:val="left" w:pos="0"/>
      </w:tabs>
      <w:spacing w:line="260" w:lineRule="atLeast"/>
      <w:ind w:left="2126" w:hanging="1418"/>
      <w:jc w:val="both"/>
    </w:pPr>
    <w:rPr>
      <w:spacing w:val="-2"/>
      <w:sz w:val="22"/>
      <w:lang w:val="es-ES_tradnl" w:eastAsia="es-ES"/>
    </w:rPr>
  </w:style>
  <w:style w:type="paragraph" w:styleId="Puesto">
    <w:name w:val="Title"/>
    <w:basedOn w:val="Normal"/>
    <w:qFormat/>
    <w:rsid w:val="0012003F"/>
    <w:pPr>
      <w:jc w:val="center"/>
    </w:pPr>
    <w:rPr>
      <w:b/>
      <w:spacing w:val="-2"/>
      <w:sz w:val="24"/>
      <w:lang w:val="es-ES_tradnl" w:eastAsia="es-ES"/>
    </w:rPr>
  </w:style>
  <w:style w:type="paragraph" w:styleId="Sangradetextonormal">
    <w:name w:val="Body Text Indent"/>
    <w:basedOn w:val="Normal"/>
    <w:semiHidden/>
    <w:rsid w:val="0012003F"/>
    <w:pPr>
      <w:ind w:left="2552" w:hanging="2268"/>
      <w:jc w:val="both"/>
    </w:pPr>
    <w:rPr>
      <w:rFonts w:ascii="Times New Roman" w:hAnsi="Times New Roman"/>
      <w:sz w:val="24"/>
      <w:lang w:val="es-ES_tradnl" w:eastAsia="es-ES"/>
    </w:rPr>
  </w:style>
  <w:style w:type="paragraph" w:styleId="Subttulo">
    <w:name w:val="Subtitle"/>
    <w:basedOn w:val="Normal"/>
    <w:qFormat/>
    <w:rsid w:val="0012003F"/>
    <w:pPr>
      <w:widowControl w:val="0"/>
      <w:ind w:right="-212"/>
      <w:jc w:val="center"/>
    </w:pPr>
    <w:rPr>
      <w:snapToGrid w:val="0"/>
      <w:sz w:val="24"/>
      <w:u w:val="single"/>
      <w:lang w:val="es-ES" w:eastAsia="es-ES"/>
    </w:rPr>
  </w:style>
  <w:style w:type="paragraph" w:styleId="TDC2">
    <w:name w:val="toc 2"/>
    <w:basedOn w:val="Normal"/>
    <w:next w:val="Normal"/>
    <w:autoRedefine/>
    <w:semiHidden/>
    <w:rsid w:val="0012003F"/>
    <w:pPr>
      <w:tabs>
        <w:tab w:val="left" w:leader="dot" w:pos="9072"/>
      </w:tabs>
      <w:spacing w:after="80"/>
      <w:ind w:left="284" w:right="284"/>
      <w:jc w:val="center"/>
    </w:pPr>
    <w:rPr>
      <w:rFonts w:ascii="Arial Narrow" w:hAnsi="Arial Narrow" w:cs="Arial"/>
      <w:noProof/>
      <w:lang w:val="es-AR" w:eastAsia="es-ES"/>
    </w:rPr>
  </w:style>
  <w:style w:type="paragraph" w:styleId="TDC3">
    <w:name w:val="toc 3"/>
    <w:basedOn w:val="Normal"/>
    <w:next w:val="Normal"/>
    <w:autoRedefine/>
    <w:semiHidden/>
    <w:rsid w:val="0012003F"/>
    <w:pPr>
      <w:tabs>
        <w:tab w:val="right" w:leader="dot" w:pos="9214"/>
      </w:tabs>
      <w:spacing w:line="360" w:lineRule="auto"/>
    </w:pPr>
    <w:rPr>
      <w:rFonts w:cs="Arial"/>
      <w:i/>
      <w:noProof/>
      <w:sz w:val="24"/>
      <w:lang w:val="es-AR" w:eastAsia="es-ES"/>
    </w:rPr>
  </w:style>
  <w:style w:type="paragraph" w:styleId="Textoindependiente3">
    <w:name w:val="Body Text 3"/>
    <w:basedOn w:val="Normal"/>
    <w:semiHidden/>
    <w:rsid w:val="0012003F"/>
    <w:pPr>
      <w:tabs>
        <w:tab w:val="left" w:pos="-720"/>
        <w:tab w:val="left" w:pos="0"/>
      </w:tabs>
      <w:suppressAutoHyphens/>
      <w:jc w:val="both"/>
    </w:pPr>
    <w:rPr>
      <w:rFonts w:cs="Arial"/>
      <w:spacing w:val="-2"/>
      <w:lang w:val="es-ES_tradnl"/>
    </w:rPr>
  </w:style>
  <w:style w:type="paragraph" w:customStyle="1" w:styleId="p21">
    <w:name w:val="p21"/>
    <w:basedOn w:val="Normal"/>
    <w:rsid w:val="0012003F"/>
    <w:pPr>
      <w:widowControl w:val="0"/>
      <w:tabs>
        <w:tab w:val="left" w:pos="720"/>
      </w:tabs>
      <w:spacing w:line="260" w:lineRule="atLeast"/>
      <w:jc w:val="both"/>
    </w:pPr>
    <w:rPr>
      <w:rFonts w:ascii="Times New Roman" w:hAnsi="Times New Roman"/>
      <w:snapToGrid w:val="0"/>
      <w:sz w:val="24"/>
      <w:lang w:val="es-ES" w:eastAsia="es-ES"/>
    </w:rPr>
  </w:style>
  <w:style w:type="paragraph" w:styleId="Textodebloque">
    <w:name w:val="Block Text"/>
    <w:basedOn w:val="Normal"/>
    <w:semiHidden/>
    <w:rsid w:val="0012003F"/>
    <w:pPr>
      <w:tabs>
        <w:tab w:val="left" w:pos="-720"/>
        <w:tab w:val="left" w:pos="142"/>
        <w:tab w:val="left" w:pos="851"/>
      </w:tabs>
      <w:suppressAutoHyphens/>
      <w:ind w:left="142" w:right="142"/>
      <w:jc w:val="both"/>
    </w:pPr>
    <w:rPr>
      <w:rFonts w:cs="Arial"/>
      <w:b/>
      <w:spacing w:val="-2"/>
      <w:sz w:val="24"/>
      <w:lang w:val="es-ES_tradnl"/>
    </w:rPr>
  </w:style>
  <w:style w:type="paragraph" w:styleId="Textodeglobo">
    <w:name w:val="Balloon Text"/>
    <w:basedOn w:val="Normal"/>
    <w:semiHidden/>
    <w:rsid w:val="0012003F"/>
    <w:rPr>
      <w:rFonts w:ascii="Tahoma" w:hAnsi="Tahoma" w:cs="Tahoma"/>
      <w:sz w:val="16"/>
      <w:szCs w:val="16"/>
    </w:rPr>
  </w:style>
  <w:style w:type="paragraph" w:styleId="Textonotapie">
    <w:name w:val="footnote text"/>
    <w:basedOn w:val="Normal"/>
    <w:semiHidden/>
    <w:rsid w:val="0012003F"/>
    <w:pPr>
      <w:jc w:val="both"/>
    </w:pPr>
    <w:rPr>
      <w:sz w:val="24"/>
      <w:lang w:val="es-ES" w:eastAsia="es-ES"/>
    </w:rPr>
  </w:style>
  <w:style w:type="paragraph" w:styleId="TDC4">
    <w:name w:val="toc 4"/>
    <w:basedOn w:val="Normal"/>
    <w:next w:val="Normal"/>
    <w:autoRedefine/>
    <w:semiHidden/>
    <w:rsid w:val="0012003F"/>
    <w:pPr>
      <w:ind w:left="600"/>
    </w:pPr>
  </w:style>
  <w:style w:type="paragraph" w:styleId="TDC1">
    <w:name w:val="toc 1"/>
    <w:basedOn w:val="Normal"/>
    <w:next w:val="Normal"/>
    <w:autoRedefine/>
    <w:semiHidden/>
    <w:rsid w:val="0012003F"/>
    <w:pPr>
      <w:tabs>
        <w:tab w:val="left" w:pos="9072"/>
      </w:tabs>
      <w:spacing w:after="80"/>
      <w:ind w:left="142" w:right="426"/>
    </w:pPr>
    <w:rPr>
      <w:b/>
      <w:noProof/>
    </w:rPr>
  </w:style>
  <w:style w:type="paragraph" w:styleId="TDC5">
    <w:name w:val="toc 5"/>
    <w:basedOn w:val="Normal"/>
    <w:next w:val="Normal"/>
    <w:autoRedefine/>
    <w:semiHidden/>
    <w:rsid w:val="0012003F"/>
    <w:pPr>
      <w:ind w:left="800"/>
    </w:pPr>
  </w:style>
  <w:style w:type="paragraph" w:styleId="TDC6">
    <w:name w:val="toc 6"/>
    <w:basedOn w:val="Normal"/>
    <w:next w:val="Normal"/>
    <w:autoRedefine/>
    <w:semiHidden/>
    <w:rsid w:val="0012003F"/>
    <w:pPr>
      <w:ind w:left="1000"/>
    </w:pPr>
  </w:style>
  <w:style w:type="paragraph" w:styleId="TDC7">
    <w:name w:val="toc 7"/>
    <w:basedOn w:val="Normal"/>
    <w:next w:val="Normal"/>
    <w:autoRedefine/>
    <w:semiHidden/>
    <w:rsid w:val="0012003F"/>
    <w:pPr>
      <w:ind w:left="1200"/>
    </w:pPr>
  </w:style>
  <w:style w:type="paragraph" w:styleId="TDC8">
    <w:name w:val="toc 8"/>
    <w:basedOn w:val="Normal"/>
    <w:next w:val="Normal"/>
    <w:autoRedefine/>
    <w:semiHidden/>
    <w:rsid w:val="0012003F"/>
    <w:pPr>
      <w:ind w:left="1400"/>
    </w:pPr>
  </w:style>
  <w:style w:type="paragraph" w:styleId="TDC9">
    <w:name w:val="toc 9"/>
    <w:basedOn w:val="Normal"/>
    <w:next w:val="Normal"/>
    <w:autoRedefine/>
    <w:semiHidden/>
    <w:rsid w:val="0012003F"/>
    <w:pPr>
      <w:ind w:left="1600"/>
    </w:pPr>
  </w:style>
  <w:style w:type="paragraph" w:styleId="Prrafodelista">
    <w:name w:val="List Paragraph"/>
    <w:basedOn w:val="Normal"/>
    <w:uiPriority w:val="34"/>
    <w:qFormat/>
    <w:rsid w:val="004E1183"/>
    <w:pPr>
      <w:ind w:left="708"/>
    </w:pPr>
  </w:style>
  <w:style w:type="paragraph" w:styleId="ndice1">
    <w:name w:val="index 1"/>
    <w:basedOn w:val="Normal"/>
    <w:next w:val="Normal"/>
    <w:autoRedefine/>
    <w:semiHidden/>
    <w:rsid w:val="00A15E63"/>
    <w:pPr>
      <w:ind w:left="200" w:hanging="200"/>
    </w:pPr>
    <w:rPr>
      <w:rFonts w:ascii="Times New Roman" w:hAnsi="Times New Roman"/>
      <w:lang w:val="es-ES_tradnl" w:eastAsia="es-ES"/>
    </w:rPr>
  </w:style>
  <w:style w:type="paragraph" w:styleId="ndice5">
    <w:name w:val="index 5"/>
    <w:basedOn w:val="Normal"/>
    <w:next w:val="Normal"/>
    <w:autoRedefine/>
    <w:semiHidden/>
    <w:rsid w:val="00A15E63"/>
    <w:pPr>
      <w:ind w:left="1000" w:hanging="200"/>
    </w:pPr>
    <w:rPr>
      <w:rFonts w:ascii="Times New Roman" w:hAnsi="Times New Roman"/>
      <w:lang w:val="es-ES_tradnl" w:eastAsia="es-ES"/>
    </w:rPr>
  </w:style>
  <w:style w:type="paragraph" w:styleId="ndice6">
    <w:name w:val="index 6"/>
    <w:basedOn w:val="Normal"/>
    <w:next w:val="Normal"/>
    <w:autoRedefine/>
    <w:semiHidden/>
    <w:rsid w:val="00A15E63"/>
    <w:pPr>
      <w:ind w:left="1200" w:hanging="200"/>
    </w:pPr>
    <w:rPr>
      <w:rFonts w:ascii="Times New Roman" w:hAnsi="Times New Roman"/>
      <w:lang w:val="es-ES_tradnl" w:eastAsia="es-ES"/>
    </w:rPr>
  </w:style>
  <w:style w:type="paragraph" w:styleId="ndice8">
    <w:name w:val="index 8"/>
    <w:basedOn w:val="Normal"/>
    <w:next w:val="Normal"/>
    <w:autoRedefine/>
    <w:semiHidden/>
    <w:rsid w:val="00A15E63"/>
    <w:pPr>
      <w:ind w:left="1600" w:hanging="200"/>
    </w:pPr>
    <w:rPr>
      <w:rFonts w:ascii="Times New Roman" w:hAnsi="Times New Roman"/>
      <w:lang w:val="es-ES_tradnl" w:eastAsia="es-ES"/>
    </w:rPr>
  </w:style>
  <w:style w:type="paragraph" w:styleId="ndice9">
    <w:name w:val="index 9"/>
    <w:basedOn w:val="Normal"/>
    <w:next w:val="Normal"/>
    <w:autoRedefine/>
    <w:semiHidden/>
    <w:rsid w:val="00A15E63"/>
    <w:pPr>
      <w:ind w:left="1800" w:hanging="200"/>
    </w:pPr>
    <w:rPr>
      <w:rFonts w:ascii="Times New Roman" w:hAnsi="Times New Roman"/>
      <w:lang w:val="es-ES_tradnl" w:eastAsia="es-ES"/>
    </w:rPr>
  </w:style>
  <w:style w:type="paragraph" w:customStyle="1" w:styleId="Estilo3">
    <w:name w:val="Estilo3"/>
    <w:basedOn w:val="Normal"/>
    <w:rsid w:val="00A15E63"/>
    <w:pPr>
      <w:widowControl w:val="0"/>
      <w:tabs>
        <w:tab w:val="left" w:pos="-1440"/>
        <w:tab w:val="left" w:pos="-720"/>
        <w:tab w:val="left" w:pos="0"/>
      </w:tabs>
      <w:spacing w:line="260" w:lineRule="atLeast"/>
      <w:ind w:left="720" w:hanging="720"/>
      <w:jc w:val="center"/>
    </w:pPr>
    <w:rPr>
      <w:b/>
      <w:spacing w:val="-2"/>
      <w:sz w:val="24"/>
      <w:lang w:val="es-ES_tradnl" w:eastAsia="es-ES"/>
    </w:rPr>
  </w:style>
  <w:style w:type="paragraph" w:customStyle="1" w:styleId="Estilo4">
    <w:name w:val="Estilo4"/>
    <w:basedOn w:val="Normal"/>
    <w:rsid w:val="00A15E63"/>
    <w:pPr>
      <w:widowControl w:val="0"/>
      <w:tabs>
        <w:tab w:val="left" w:pos="-1440"/>
        <w:tab w:val="left" w:pos="-720"/>
        <w:tab w:val="left" w:pos="0"/>
      </w:tabs>
      <w:spacing w:line="260" w:lineRule="atLeast"/>
      <w:ind w:left="720" w:hanging="720"/>
      <w:jc w:val="both"/>
    </w:pPr>
    <w:rPr>
      <w:b/>
      <w:i/>
      <w:spacing w:val="-2"/>
      <w:sz w:val="22"/>
      <w:lang w:val="es-ES_tradnl" w:eastAsia="es-ES"/>
    </w:rPr>
  </w:style>
  <w:style w:type="paragraph" w:customStyle="1" w:styleId="Estilo5">
    <w:name w:val="Estilo5"/>
    <w:basedOn w:val="Normal"/>
    <w:rsid w:val="00A15E63"/>
    <w:pPr>
      <w:widowControl w:val="0"/>
      <w:tabs>
        <w:tab w:val="left" w:pos="-1440"/>
        <w:tab w:val="left" w:pos="-720"/>
      </w:tabs>
      <w:spacing w:line="260" w:lineRule="atLeast"/>
      <w:jc w:val="both"/>
    </w:pPr>
    <w:rPr>
      <w:b/>
      <w:i/>
      <w:spacing w:val="-2"/>
      <w:sz w:val="22"/>
      <w:lang w:val="es-ES_tradnl" w:eastAsia="es-ES"/>
    </w:rPr>
  </w:style>
  <w:style w:type="paragraph" w:customStyle="1" w:styleId="Estilo6">
    <w:name w:val="Estilo6"/>
    <w:basedOn w:val="Normal"/>
    <w:rsid w:val="00A15E63"/>
    <w:pPr>
      <w:widowControl w:val="0"/>
      <w:tabs>
        <w:tab w:val="left" w:pos="-1440"/>
        <w:tab w:val="left" w:pos="-720"/>
        <w:tab w:val="left" w:pos="0"/>
        <w:tab w:val="left" w:pos="720"/>
        <w:tab w:val="left" w:pos="1142"/>
        <w:tab w:val="left" w:pos="1440"/>
        <w:tab w:val="left" w:pos="1795"/>
        <w:tab w:val="left" w:pos="2160"/>
      </w:tabs>
      <w:spacing w:line="260" w:lineRule="atLeast"/>
      <w:ind w:left="1440" w:hanging="1440"/>
      <w:jc w:val="both"/>
    </w:pPr>
    <w:rPr>
      <w:b/>
      <w:i/>
      <w:spacing w:val="-2"/>
      <w:sz w:val="22"/>
      <w:lang w:val="es-ES_tradnl" w:eastAsia="es-ES"/>
    </w:rPr>
  </w:style>
  <w:style w:type="paragraph" w:customStyle="1" w:styleId="Estilo7">
    <w:name w:val="Estilo7"/>
    <w:basedOn w:val="Normal"/>
    <w:rsid w:val="00A15E63"/>
    <w:pPr>
      <w:widowControl w:val="0"/>
      <w:tabs>
        <w:tab w:val="left" w:pos="-1440"/>
        <w:tab w:val="left" w:pos="-720"/>
        <w:tab w:val="left" w:pos="0"/>
        <w:tab w:val="left" w:pos="720"/>
        <w:tab w:val="left" w:pos="1440"/>
      </w:tabs>
      <w:spacing w:line="260" w:lineRule="atLeast"/>
      <w:ind w:left="2160" w:hanging="2160"/>
      <w:jc w:val="both"/>
    </w:pPr>
    <w:rPr>
      <w:b/>
      <w:i/>
      <w:spacing w:val="-2"/>
      <w:sz w:val="22"/>
      <w:lang w:val="es-ES_tradnl" w:eastAsia="es-ES"/>
    </w:rPr>
  </w:style>
  <w:style w:type="paragraph" w:customStyle="1" w:styleId="Prrafo0">
    <w:name w:val="Párrafo 0"/>
    <w:basedOn w:val="Normal"/>
    <w:rsid w:val="00A15E63"/>
    <w:pPr>
      <w:spacing w:after="80" w:line="240" w:lineRule="atLeast"/>
      <w:ind w:firstLine="851"/>
      <w:jc w:val="both"/>
    </w:pPr>
    <w:rPr>
      <w:rFonts w:ascii="Times New Roman" w:hAnsi="Times New Roman"/>
      <w:sz w:val="24"/>
      <w:lang w:val="es-ES_tradnl" w:eastAsia="es-ES"/>
    </w:rPr>
  </w:style>
  <w:style w:type="paragraph" w:styleId="NormalWeb">
    <w:name w:val="Normal (Web)"/>
    <w:basedOn w:val="Normal"/>
    <w:semiHidden/>
    <w:rsid w:val="00A15E63"/>
    <w:pPr>
      <w:spacing w:before="100" w:beforeAutospacing="1" w:after="100" w:afterAutospacing="1"/>
    </w:pPr>
    <w:rPr>
      <w:rFonts w:ascii="Times New Roman" w:hAnsi="Times New Roman"/>
      <w:sz w:val="24"/>
      <w:szCs w:val="24"/>
      <w:lang w:val="es-AR"/>
    </w:rPr>
  </w:style>
  <w:style w:type="paragraph" w:customStyle="1" w:styleId="Seccion">
    <w:name w:val="Seccion"/>
    <w:basedOn w:val="Normal"/>
    <w:autoRedefine/>
    <w:rsid w:val="00A15E63"/>
    <w:pPr>
      <w:widowControl w:val="0"/>
      <w:adjustRightInd w:val="0"/>
      <w:spacing w:after="120" w:line="360" w:lineRule="atLeast"/>
      <w:ind w:left="142" w:right="141"/>
      <w:jc w:val="center"/>
      <w:textAlignment w:val="baseline"/>
    </w:pPr>
    <w:rPr>
      <w:rFonts w:cs="Arial"/>
      <w:b/>
      <w:bCs/>
      <w:snapToGrid w:val="0"/>
      <w:sz w:val="24"/>
      <w:u w:val="single"/>
      <w:lang w:val="es-ES" w:eastAsia="es-ES"/>
    </w:rPr>
  </w:style>
  <w:style w:type="paragraph" w:customStyle="1" w:styleId="BalloonText1">
    <w:name w:val="Balloon Text1"/>
    <w:basedOn w:val="Normal"/>
    <w:semiHidden/>
    <w:rsid w:val="00A15E63"/>
    <w:pPr>
      <w:jc w:val="both"/>
    </w:pPr>
    <w:rPr>
      <w:rFonts w:ascii="Tahoma" w:eastAsia="SimSun" w:hAnsi="Tahoma" w:cs="Tahoma"/>
      <w:sz w:val="16"/>
      <w:szCs w:val="16"/>
      <w:lang w:val="es-AR" w:eastAsia="en-US"/>
    </w:rPr>
  </w:style>
  <w:style w:type="paragraph" w:customStyle="1" w:styleId="NormalArial">
    <w:name w:val="Normal Arial"/>
    <w:basedOn w:val="Normal"/>
    <w:autoRedefine/>
    <w:rsid w:val="00297070"/>
    <w:pPr>
      <w:widowControl w:val="0"/>
      <w:tabs>
        <w:tab w:val="left" w:pos="0"/>
      </w:tabs>
      <w:jc w:val="both"/>
    </w:pPr>
    <w:rPr>
      <w:rFonts w:cs="Arial"/>
      <w:bCs/>
      <w:sz w:val="22"/>
      <w:szCs w:val="22"/>
      <w:lang w:val="es-AR" w:eastAsia="es-ES"/>
    </w:rPr>
  </w:style>
  <w:style w:type="paragraph" w:customStyle="1" w:styleId="TITULO3">
    <w:name w:val="TITULO 3"/>
    <w:basedOn w:val="Normal"/>
    <w:autoRedefine/>
    <w:rsid w:val="009D5271"/>
    <w:pPr>
      <w:spacing w:line="480" w:lineRule="auto"/>
      <w:ind w:right="-40"/>
    </w:pPr>
    <w:rPr>
      <w:b/>
      <w:sz w:val="22"/>
      <w:lang w:val="es-AR" w:eastAsia="es-ES"/>
    </w:rPr>
  </w:style>
  <w:style w:type="character" w:customStyle="1" w:styleId="PiedepginaCar">
    <w:name w:val="Pie de página Car"/>
    <w:basedOn w:val="Fuentedeprrafopredeter"/>
    <w:link w:val="Piedepgina"/>
    <w:uiPriority w:val="99"/>
    <w:rsid w:val="002C45D5"/>
    <w:rPr>
      <w:rFonts w:ascii="Arial" w:hAnsi="Arial"/>
      <w:sz w:val="22"/>
      <w:lang w:eastAsia="es-ES"/>
    </w:rPr>
  </w:style>
  <w:style w:type="paragraph" w:styleId="Lista2">
    <w:name w:val="List 2"/>
    <w:basedOn w:val="Normal"/>
    <w:rsid w:val="005C130F"/>
    <w:pPr>
      <w:numPr>
        <w:ilvl w:val="1"/>
        <w:numId w:val="6"/>
      </w:numPr>
      <w:spacing w:after="120"/>
      <w:ind w:left="908" w:hanging="454"/>
    </w:pPr>
    <w:rPr>
      <w:sz w:val="24"/>
      <w:lang w:val="es-ES" w:eastAsia="es-ES"/>
    </w:rPr>
  </w:style>
  <w:style w:type="paragraph" w:styleId="Lista3">
    <w:name w:val="List 3"/>
    <w:basedOn w:val="Normal"/>
    <w:rsid w:val="005C130F"/>
    <w:pPr>
      <w:numPr>
        <w:ilvl w:val="2"/>
        <w:numId w:val="6"/>
      </w:numPr>
      <w:tabs>
        <w:tab w:val="left" w:pos="4253"/>
      </w:tabs>
      <w:spacing w:before="60" w:after="60"/>
    </w:pPr>
    <w:rPr>
      <w:sz w:val="24"/>
      <w:lang w:val="es-ES" w:eastAsia="es-ES"/>
    </w:rPr>
  </w:style>
  <w:style w:type="paragraph" w:customStyle="1" w:styleId="Lista1">
    <w:name w:val="Lista 1"/>
    <w:basedOn w:val="Normal"/>
    <w:rsid w:val="005C130F"/>
    <w:pPr>
      <w:numPr>
        <w:numId w:val="6"/>
      </w:numPr>
      <w:spacing w:after="120"/>
    </w:pPr>
    <w:rPr>
      <w:sz w:val="24"/>
      <w:lang w:val="es-ES" w:eastAsia="es-ES"/>
    </w:rPr>
  </w:style>
  <w:style w:type="table" w:styleId="Tablaconcuadrcula">
    <w:name w:val="Table Grid"/>
    <w:basedOn w:val="Tablanormal"/>
    <w:rsid w:val="005C130F"/>
    <w:pPr>
      <w:spacing w:before="120"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xBrc3">
    <w:name w:val="TxBr_c3"/>
    <w:basedOn w:val="Normal"/>
    <w:rsid w:val="00DF0372"/>
    <w:pPr>
      <w:widowControl w:val="0"/>
      <w:spacing w:line="240" w:lineRule="atLeast"/>
      <w:jc w:val="center"/>
    </w:pPr>
    <w:rPr>
      <w:rFonts w:ascii="Times New Roman" w:hAnsi="Times New Roman"/>
      <w:snapToGrid w:val="0"/>
      <w:sz w:val="24"/>
      <w:lang w:val="es-ES" w:eastAsia="es-ES"/>
    </w:rPr>
  </w:style>
  <w:style w:type="character" w:customStyle="1" w:styleId="EncabezadoCar">
    <w:name w:val="Encabezado Car"/>
    <w:link w:val="Encabezado"/>
    <w:uiPriority w:val="99"/>
    <w:rsid w:val="008E7C79"/>
    <w:rPr>
      <w:rFonts w:ascii="Arial" w:hAnsi="Arial"/>
      <w:lang w:val="en-GB"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header" Target="header8.xml"/><Relationship Id="rId2" Type="http://schemas.openxmlformats.org/officeDocument/2006/relationships/styles" Target="styles.xml"/><Relationship Id="rId16"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13</Pages>
  <Words>3721</Words>
  <Characters>20468</Characters>
  <Application>Microsoft Office Word</Application>
  <DocSecurity>0</DocSecurity>
  <Lines>170</Lines>
  <Paragraphs>48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INT 500 kV ET Río Diamante - ET Coronel Charlone</vt:lpstr>
      <vt:lpstr>CARÁTULA PARA ESPECIFICACIONES TECNICAS</vt:lpstr>
    </vt:vector>
  </TitlesOfParts>
  <Manager>ENTE CONTRATANTE</Manager>
  <Company>CAF - UESTY</Company>
  <LinksUpToDate>false</LinksUpToDate>
  <CharactersWithSpaces>24141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 500 kV ET Río Diamante - ET Coronel Charlone</dc:title>
  <dc:subject>Anexo VIII: Líneas de Alta Tensión en 132 kV y 66 kV</dc:subject>
  <dc:creator>ESIN</dc:creator>
  <cp:keywords/>
  <dc:description>Sección VIII d1: Esp. Técnicas de Conductor ACSR y Cable de Guardia OPGW_x000d_
Rev 03 corregido el 29/08/2018 (ao)</dc:description>
  <cp:lastModifiedBy>Alfredo Otero</cp:lastModifiedBy>
  <cp:revision>4</cp:revision>
  <cp:lastPrinted>2007-08-14T16:47:00Z</cp:lastPrinted>
  <dcterms:created xsi:type="dcterms:W3CDTF">2018-09-05T14:46:00Z</dcterms:created>
  <dcterms:modified xsi:type="dcterms:W3CDTF">2018-09-05T15:17:00Z</dcterms:modified>
</cp:coreProperties>
</file>