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0B" w:rsidRDefault="00EE240B" w:rsidP="00EE240B">
      <w:pPr>
        <w:rPr>
          <w:sz w:val="23"/>
          <w:szCs w:val="23"/>
          <w:lang w:val="es-AR"/>
        </w:rPr>
      </w:pPr>
    </w:p>
    <w:p w:rsidR="0028438F" w:rsidRPr="0028438F" w:rsidRDefault="0028438F" w:rsidP="0028438F">
      <w:pPr>
        <w:pBdr>
          <w:top w:val="single" w:sz="4" w:space="0" w:color="000000"/>
        </w:pBdr>
        <w:jc w:val="center"/>
        <w:rPr>
          <w:b/>
          <w:sz w:val="60"/>
          <w:szCs w:val="60"/>
          <w:lang w:val="es-AR"/>
        </w:rPr>
      </w:pPr>
    </w:p>
    <w:p w:rsidR="0028438F" w:rsidRPr="0028438F" w:rsidRDefault="0028438F" w:rsidP="0028438F">
      <w:pPr>
        <w:pBdr>
          <w:top w:val="single" w:sz="4" w:space="0" w:color="000000"/>
        </w:pBdr>
        <w:tabs>
          <w:tab w:val="left" w:pos="2411"/>
          <w:tab w:val="center" w:pos="4365"/>
        </w:tabs>
        <w:spacing w:before="100" w:after="100" w:line="288" w:lineRule="auto"/>
        <w:jc w:val="center"/>
        <w:rPr>
          <w:b/>
          <w:bCs/>
          <w:sz w:val="72"/>
          <w:szCs w:val="72"/>
          <w:lang w:val="es-AR"/>
        </w:rPr>
      </w:pPr>
      <w:r w:rsidRPr="0028438F">
        <w:rPr>
          <w:b/>
          <w:bCs/>
          <w:sz w:val="72"/>
          <w:szCs w:val="72"/>
          <w:lang w:val="es-AR"/>
        </w:rPr>
        <w:t>Apéndice I</w:t>
      </w:r>
    </w:p>
    <w:p w:rsidR="0028438F" w:rsidRPr="0028438F" w:rsidRDefault="0028438F" w:rsidP="0028438F">
      <w:pPr>
        <w:pBdr>
          <w:top w:val="single" w:sz="4" w:space="0" w:color="000000"/>
        </w:pBdr>
        <w:spacing w:before="100" w:after="100"/>
        <w:jc w:val="center"/>
        <w:rPr>
          <w:b/>
          <w:bCs/>
          <w:sz w:val="50"/>
          <w:szCs w:val="50"/>
          <w:lang w:val="es-AR"/>
        </w:rPr>
      </w:pPr>
      <w:r w:rsidRPr="0028438F">
        <w:rPr>
          <w:b/>
          <w:bCs/>
          <w:sz w:val="50"/>
          <w:szCs w:val="50"/>
          <w:lang w:val="es-AR"/>
        </w:rPr>
        <w:t>"GESTION AMBIENTAL Y SOCIAL"</w:t>
      </w:r>
    </w:p>
    <w:p w:rsidR="0028438F" w:rsidRPr="0028438F" w:rsidRDefault="0028438F" w:rsidP="0028438F">
      <w:pPr>
        <w:pBdr>
          <w:top w:val="single" w:sz="4" w:space="0" w:color="000000"/>
        </w:pBdr>
        <w:jc w:val="center"/>
        <w:rPr>
          <w:b/>
          <w:bCs/>
          <w:sz w:val="60"/>
          <w:szCs w:val="60"/>
          <w:lang w:val="es-AR"/>
        </w:rPr>
      </w:pPr>
    </w:p>
    <w:p w:rsidR="0028438F" w:rsidRPr="0028438F" w:rsidRDefault="0028438F" w:rsidP="0028438F">
      <w:pPr>
        <w:pBdr>
          <w:top w:val="single" w:sz="4" w:space="1" w:color="auto"/>
          <w:bottom w:val="single" w:sz="4" w:space="1" w:color="auto"/>
        </w:pBdr>
        <w:jc w:val="center"/>
        <w:rPr>
          <w:b/>
          <w:sz w:val="60"/>
          <w:szCs w:val="60"/>
          <w:lang w:val="pt-BR"/>
        </w:rPr>
      </w:pPr>
    </w:p>
    <w:p w:rsidR="0028438F" w:rsidRPr="00EF7CA6" w:rsidRDefault="0028438F" w:rsidP="0028438F">
      <w:pPr>
        <w:pBdr>
          <w:top w:val="single" w:sz="4" w:space="1" w:color="auto"/>
          <w:bottom w:val="single" w:sz="4" w:space="1" w:color="auto"/>
        </w:pBdr>
        <w:jc w:val="center"/>
        <w:rPr>
          <w:b/>
          <w:sz w:val="44"/>
          <w:szCs w:val="44"/>
          <w:lang w:val="es-AR"/>
        </w:rPr>
      </w:pPr>
      <w:r w:rsidRPr="00EF7CA6">
        <w:rPr>
          <w:b/>
          <w:sz w:val="44"/>
          <w:szCs w:val="44"/>
          <w:lang w:val="es-AR"/>
        </w:rPr>
        <w:t>Anexo I : Subcomponente 2.1</w:t>
      </w:r>
    </w:p>
    <w:p w:rsidR="0028438F" w:rsidRPr="00EF7CA6" w:rsidRDefault="0028438F" w:rsidP="0028438F">
      <w:pPr>
        <w:pBdr>
          <w:top w:val="single" w:sz="4" w:space="1" w:color="auto"/>
          <w:bottom w:val="single" w:sz="4" w:space="1" w:color="auto"/>
        </w:pBdr>
        <w:jc w:val="center"/>
        <w:rPr>
          <w:b/>
          <w:bCs/>
          <w:sz w:val="30"/>
          <w:szCs w:val="30"/>
          <w:lang w:val="es-AR"/>
        </w:rPr>
      </w:pPr>
    </w:p>
    <w:p w:rsidR="0028438F" w:rsidRPr="00EF7CA6" w:rsidRDefault="0028438F" w:rsidP="0028438F">
      <w:pPr>
        <w:pBdr>
          <w:top w:val="single" w:sz="4" w:space="1" w:color="auto"/>
          <w:bottom w:val="single" w:sz="4" w:space="1" w:color="auto"/>
        </w:pBdr>
        <w:jc w:val="center"/>
        <w:rPr>
          <w:b/>
          <w:sz w:val="44"/>
          <w:szCs w:val="44"/>
          <w:lang w:val="es-AR"/>
        </w:rPr>
      </w:pPr>
      <w:r w:rsidRPr="00EF7CA6">
        <w:rPr>
          <w:b/>
          <w:sz w:val="44"/>
          <w:szCs w:val="44"/>
          <w:lang w:val="es-AR"/>
        </w:rPr>
        <w:t>“Expansión de la Infraestructura Educativa”</w:t>
      </w:r>
    </w:p>
    <w:p w:rsidR="0028438F" w:rsidRPr="0028438F" w:rsidRDefault="0028438F" w:rsidP="0028438F">
      <w:pPr>
        <w:pBdr>
          <w:top w:val="single" w:sz="4" w:space="1" w:color="auto"/>
          <w:bottom w:val="single" w:sz="4" w:space="1" w:color="auto"/>
        </w:pBdr>
        <w:jc w:val="center"/>
        <w:rPr>
          <w:b/>
          <w:sz w:val="60"/>
          <w:szCs w:val="60"/>
          <w:lang w:val="pt-BR"/>
        </w:rPr>
      </w:pPr>
    </w:p>
    <w:p w:rsidR="0028438F" w:rsidRPr="0028438F" w:rsidRDefault="0028438F" w:rsidP="0028438F">
      <w:pPr>
        <w:pBdr>
          <w:bottom w:val="single" w:sz="4" w:space="1" w:color="000000"/>
        </w:pBdr>
        <w:jc w:val="center"/>
        <w:rPr>
          <w:b/>
          <w:sz w:val="60"/>
          <w:szCs w:val="60"/>
          <w:lang w:val="pt-BR"/>
        </w:rPr>
      </w:pPr>
    </w:p>
    <w:p w:rsidR="0028438F" w:rsidRPr="0028438F" w:rsidRDefault="0028438F" w:rsidP="0028438F">
      <w:pPr>
        <w:pBdr>
          <w:bottom w:val="single" w:sz="4" w:space="1" w:color="000000"/>
        </w:pBdr>
        <w:jc w:val="center"/>
        <w:rPr>
          <w:b/>
          <w:sz w:val="44"/>
          <w:szCs w:val="44"/>
          <w:lang w:val="pt-BR"/>
        </w:rPr>
      </w:pPr>
      <w:r w:rsidRPr="0028438F">
        <w:rPr>
          <w:b/>
          <w:sz w:val="44"/>
          <w:szCs w:val="44"/>
          <w:lang w:val="pt-BR"/>
        </w:rPr>
        <w:t>PRÉSTAMO BID N° 4229/OC-AR</w:t>
      </w:r>
    </w:p>
    <w:p w:rsidR="0028438F" w:rsidRPr="0028438F" w:rsidRDefault="0028438F" w:rsidP="0028438F">
      <w:pPr>
        <w:pBdr>
          <w:bottom w:val="single" w:sz="4" w:space="1" w:color="000000"/>
        </w:pBdr>
        <w:jc w:val="center"/>
        <w:rPr>
          <w:b/>
          <w:bCs/>
          <w:sz w:val="30"/>
          <w:szCs w:val="30"/>
          <w:lang w:val="pt-BR"/>
        </w:rPr>
      </w:pPr>
    </w:p>
    <w:p w:rsidR="0028438F" w:rsidRPr="0028438F" w:rsidRDefault="0028438F" w:rsidP="0028438F">
      <w:pPr>
        <w:pBdr>
          <w:bottom w:val="single" w:sz="4" w:space="1" w:color="000000"/>
        </w:pBdr>
        <w:jc w:val="center"/>
        <w:rPr>
          <w:b/>
          <w:sz w:val="64"/>
          <w:szCs w:val="64"/>
          <w:lang w:val="pt-BR"/>
        </w:rPr>
      </w:pPr>
      <w:r w:rsidRPr="0028438F">
        <w:rPr>
          <w:b/>
          <w:bCs/>
          <w:sz w:val="64"/>
          <w:szCs w:val="64"/>
          <w:lang w:val="pt-BR"/>
        </w:rPr>
        <w:t>-PRINI I-</w:t>
      </w:r>
    </w:p>
    <w:p w:rsidR="0028438F" w:rsidRPr="0028438F" w:rsidRDefault="0028438F" w:rsidP="0028438F">
      <w:pPr>
        <w:pBdr>
          <w:bottom w:val="single" w:sz="4" w:space="1" w:color="000000"/>
        </w:pBdr>
        <w:jc w:val="center"/>
        <w:rPr>
          <w:b/>
          <w:bCs/>
          <w:sz w:val="60"/>
          <w:szCs w:val="60"/>
          <w:lang w:val="pt-BR"/>
        </w:rPr>
      </w:pPr>
    </w:p>
    <w:p w:rsidR="007242B8" w:rsidRPr="0028438F" w:rsidRDefault="007242B8">
      <w:pPr>
        <w:widowControl/>
        <w:autoSpaceDE/>
        <w:autoSpaceDN/>
        <w:adjustRightInd/>
        <w:rPr>
          <w:smallCaps/>
          <w:color w:val="000000"/>
          <w:spacing w:val="-4"/>
          <w:sz w:val="34"/>
          <w:szCs w:val="34"/>
          <w:lang w:val="es-AR"/>
        </w:rPr>
      </w:pPr>
      <w:r w:rsidRPr="0028438F">
        <w:rPr>
          <w:smallCaps/>
          <w:color w:val="000000"/>
          <w:spacing w:val="-4"/>
          <w:sz w:val="34"/>
          <w:szCs w:val="34"/>
          <w:lang w:val="es-AR"/>
        </w:rPr>
        <w:br w:type="page"/>
      </w:r>
    </w:p>
    <w:p w:rsidR="0067482A" w:rsidRPr="0028438F" w:rsidRDefault="0067482A">
      <w:pPr>
        <w:shd w:val="clear" w:color="auto" w:fill="FFFFFF"/>
        <w:ind w:left="1118"/>
        <w:rPr>
          <w:lang w:val="es-AR"/>
        </w:rPr>
      </w:pPr>
    </w:p>
    <w:p w:rsidR="0067482A" w:rsidRPr="0028438F" w:rsidRDefault="0067482A">
      <w:pPr>
        <w:shd w:val="clear" w:color="auto" w:fill="FFFFFF"/>
        <w:ind w:right="101"/>
        <w:jc w:val="center"/>
        <w:rPr>
          <w:sz w:val="36"/>
          <w:szCs w:val="36"/>
          <w:lang w:val="es-AR"/>
        </w:rPr>
      </w:pPr>
      <w:r w:rsidRPr="0028438F">
        <w:rPr>
          <w:b/>
          <w:bCs/>
          <w:smallCaps/>
          <w:color w:val="000000"/>
          <w:spacing w:val="-5"/>
          <w:sz w:val="36"/>
          <w:szCs w:val="36"/>
          <w:lang w:val="es-AR"/>
        </w:rPr>
        <w:t>Índice</w:t>
      </w:r>
    </w:p>
    <w:p w:rsidR="000B3E0F" w:rsidRPr="0028438F" w:rsidRDefault="00EE7D34" w:rsidP="00EE7D34">
      <w:pPr>
        <w:pStyle w:val="TtulodeTDC"/>
        <w:tabs>
          <w:tab w:val="left" w:pos="5643"/>
        </w:tabs>
        <w:jc w:val="left"/>
      </w:pPr>
      <w:r>
        <w:tab/>
      </w:r>
      <w:r>
        <w:tab/>
      </w:r>
    </w:p>
    <w:p w:rsidR="00135955" w:rsidRDefault="00BD648D">
      <w:pPr>
        <w:pStyle w:val="TDC1"/>
        <w:tabs>
          <w:tab w:val="right" w:leader="dot" w:pos="8721"/>
        </w:tabs>
        <w:rPr>
          <w:rFonts w:asciiTheme="minorHAnsi" w:eastAsiaTheme="minorEastAsia" w:hAnsiTheme="minorHAnsi" w:cstheme="minorBidi"/>
          <w:noProof/>
          <w:lang w:val="es-AR" w:eastAsia="es-AR"/>
        </w:rPr>
      </w:pPr>
      <w:r w:rsidRPr="00BD648D">
        <w:rPr>
          <w:lang w:val="es-AR"/>
        </w:rPr>
        <w:fldChar w:fldCharType="begin"/>
      </w:r>
      <w:r w:rsidR="000B3E0F" w:rsidRPr="00A320D1">
        <w:rPr>
          <w:lang w:val="es-AR"/>
        </w:rPr>
        <w:instrText xml:space="preserve"> TOC \o "1-3" \h \z \u </w:instrText>
      </w:r>
      <w:r w:rsidRPr="00BD648D">
        <w:rPr>
          <w:lang w:val="es-AR"/>
        </w:rPr>
        <w:fldChar w:fldCharType="separate"/>
      </w:r>
      <w:hyperlink w:anchor="_Toc47446818" w:history="1">
        <w:r w:rsidR="00135955" w:rsidRPr="00C05026">
          <w:rPr>
            <w:rStyle w:val="Hipervnculo"/>
            <w:noProof/>
          </w:rPr>
          <w:t>SIGLAS Y ABREVIATURAS</w:t>
        </w:r>
        <w:r w:rsidR="00135955">
          <w:rPr>
            <w:noProof/>
            <w:webHidden/>
          </w:rPr>
          <w:tab/>
        </w:r>
        <w:r>
          <w:rPr>
            <w:noProof/>
            <w:webHidden/>
          </w:rPr>
          <w:fldChar w:fldCharType="begin"/>
        </w:r>
        <w:r w:rsidR="00135955">
          <w:rPr>
            <w:noProof/>
            <w:webHidden/>
          </w:rPr>
          <w:instrText xml:space="preserve"> PAGEREF _Toc47446818 \h </w:instrText>
        </w:r>
        <w:r>
          <w:rPr>
            <w:noProof/>
            <w:webHidden/>
          </w:rPr>
        </w:r>
        <w:r>
          <w:rPr>
            <w:noProof/>
            <w:webHidden/>
          </w:rPr>
          <w:fldChar w:fldCharType="separate"/>
        </w:r>
        <w:r w:rsidR="00135955">
          <w:rPr>
            <w:noProof/>
            <w:webHidden/>
          </w:rPr>
          <w:t>3</w:t>
        </w:r>
        <w:r>
          <w:rPr>
            <w:noProof/>
            <w:webHidden/>
          </w:rPr>
          <w:fldChar w:fldCharType="end"/>
        </w:r>
      </w:hyperlink>
    </w:p>
    <w:p w:rsidR="00135955" w:rsidRDefault="00BD648D">
      <w:pPr>
        <w:pStyle w:val="TDC1"/>
        <w:tabs>
          <w:tab w:val="right" w:leader="dot" w:pos="8721"/>
        </w:tabs>
        <w:rPr>
          <w:rFonts w:asciiTheme="minorHAnsi" w:eastAsiaTheme="minorEastAsia" w:hAnsiTheme="minorHAnsi" w:cstheme="minorBidi"/>
          <w:noProof/>
          <w:lang w:val="es-AR" w:eastAsia="es-AR"/>
        </w:rPr>
      </w:pPr>
      <w:hyperlink w:anchor="_Toc47446819" w:history="1">
        <w:r w:rsidR="00135955" w:rsidRPr="00C05026">
          <w:rPr>
            <w:rStyle w:val="Hipervnculo"/>
            <w:noProof/>
          </w:rPr>
          <w:t>I. GESTION AMBIENTAL Y SOCIAL</w:t>
        </w:r>
        <w:r w:rsidR="00135955">
          <w:rPr>
            <w:noProof/>
            <w:webHidden/>
          </w:rPr>
          <w:tab/>
        </w:r>
        <w:r>
          <w:rPr>
            <w:noProof/>
            <w:webHidden/>
          </w:rPr>
          <w:fldChar w:fldCharType="begin"/>
        </w:r>
        <w:r w:rsidR="00135955">
          <w:rPr>
            <w:noProof/>
            <w:webHidden/>
          </w:rPr>
          <w:instrText xml:space="preserve"> PAGEREF _Toc47446819 \h </w:instrText>
        </w:r>
        <w:r>
          <w:rPr>
            <w:noProof/>
            <w:webHidden/>
          </w:rPr>
        </w:r>
        <w:r>
          <w:rPr>
            <w:noProof/>
            <w:webHidden/>
          </w:rPr>
          <w:fldChar w:fldCharType="separate"/>
        </w:r>
        <w:r w:rsidR="00135955">
          <w:rPr>
            <w:noProof/>
            <w:webHidden/>
          </w:rPr>
          <w:t>4</w:t>
        </w:r>
        <w:r>
          <w:rPr>
            <w:noProof/>
            <w:webHidden/>
          </w:rPr>
          <w:fldChar w:fldCharType="end"/>
        </w:r>
      </w:hyperlink>
    </w:p>
    <w:p w:rsidR="00135955" w:rsidRDefault="00BD648D">
      <w:pPr>
        <w:pStyle w:val="TDC2"/>
        <w:tabs>
          <w:tab w:val="left" w:pos="660"/>
          <w:tab w:val="right" w:leader="dot" w:pos="8721"/>
        </w:tabs>
        <w:rPr>
          <w:rFonts w:asciiTheme="minorHAnsi" w:eastAsiaTheme="minorEastAsia" w:hAnsiTheme="minorHAnsi" w:cstheme="minorBidi"/>
          <w:noProof/>
          <w:lang w:val="es-AR" w:eastAsia="es-AR"/>
        </w:rPr>
      </w:pPr>
      <w:hyperlink w:anchor="_Toc47446820" w:history="1">
        <w:r w:rsidR="00135955" w:rsidRPr="00C05026">
          <w:rPr>
            <w:rStyle w:val="Hipervnculo"/>
            <w:noProof/>
          </w:rPr>
          <w:t>A.</w:t>
        </w:r>
        <w:r w:rsidR="00135955">
          <w:rPr>
            <w:rFonts w:asciiTheme="minorHAnsi" w:eastAsiaTheme="minorEastAsia" w:hAnsiTheme="minorHAnsi" w:cstheme="minorBidi"/>
            <w:noProof/>
            <w:lang w:val="es-AR" w:eastAsia="es-AR"/>
          </w:rPr>
          <w:tab/>
        </w:r>
        <w:r w:rsidR="00135955" w:rsidRPr="00C05026">
          <w:rPr>
            <w:rStyle w:val="Hipervnculo"/>
            <w:noProof/>
          </w:rPr>
          <w:t>Medidas de prevención y mitigación generales</w:t>
        </w:r>
        <w:r w:rsidR="00135955">
          <w:rPr>
            <w:noProof/>
            <w:webHidden/>
          </w:rPr>
          <w:tab/>
        </w:r>
        <w:r>
          <w:rPr>
            <w:noProof/>
            <w:webHidden/>
          </w:rPr>
          <w:fldChar w:fldCharType="begin"/>
        </w:r>
        <w:r w:rsidR="00135955">
          <w:rPr>
            <w:noProof/>
            <w:webHidden/>
          </w:rPr>
          <w:instrText xml:space="preserve"> PAGEREF _Toc47446820 \h </w:instrText>
        </w:r>
        <w:r>
          <w:rPr>
            <w:noProof/>
            <w:webHidden/>
          </w:rPr>
        </w:r>
        <w:r>
          <w:rPr>
            <w:noProof/>
            <w:webHidden/>
          </w:rPr>
          <w:fldChar w:fldCharType="separate"/>
        </w:r>
        <w:r w:rsidR="00135955">
          <w:rPr>
            <w:noProof/>
            <w:webHidden/>
          </w:rPr>
          <w:t>4</w:t>
        </w:r>
        <w:r>
          <w:rPr>
            <w:noProof/>
            <w:webHidden/>
          </w:rPr>
          <w:fldChar w:fldCharType="end"/>
        </w:r>
      </w:hyperlink>
    </w:p>
    <w:p w:rsidR="00135955" w:rsidRDefault="00BD648D">
      <w:pPr>
        <w:pStyle w:val="TDC2"/>
        <w:tabs>
          <w:tab w:val="left" w:pos="660"/>
          <w:tab w:val="right" w:leader="dot" w:pos="8721"/>
        </w:tabs>
        <w:rPr>
          <w:rFonts w:asciiTheme="minorHAnsi" w:eastAsiaTheme="minorEastAsia" w:hAnsiTheme="minorHAnsi" w:cstheme="minorBidi"/>
          <w:noProof/>
          <w:lang w:val="es-AR" w:eastAsia="es-AR"/>
        </w:rPr>
      </w:pPr>
      <w:hyperlink w:anchor="_Toc47446821" w:history="1">
        <w:r w:rsidR="00135955" w:rsidRPr="00C05026">
          <w:rPr>
            <w:rStyle w:val="Hipervnculo"/>
            <w:noProof/>
          </w:rPr>
          <w:t>B.</w:t>
        </w:r>
        <w:r w:rsidR="00135955">
          <w:rPr>
            <w:rFonts w:asciiTheme="minorHAnsi" w:eastAsiaTheme="minorEastAsia" w:hAnsiTheme="minorHAnsi" w:cstheme="minorBidi"/>
            <w:noProof/>
            <w:lang w:val="es-AR" w:eastAsia="es-AR"/>
          </w:rPr>
          <w:tab/>
        </w:r>
        <w:r w:rsidR="00135955" w:rsidRPr="00C05026">
          <w:rPr>
            <w:rStyle w:val="Hipervnculo"/>
            <w:noProof/>
          </w:rPr>
          <w:t>Plan de gestión ambiental y social</w:t>
        </w:r>
        <w:r w:rsidR="00135955">
          <w:rPr>
            <w:noProof/>
            <w:webHidden/>
          </w:rPr>
          <w:tab/>
        </w:r>
        <w:r>
          <w:rPr>
            <w:noProof/>
            <w:webHidden/>
          </w:rPr>
          <w:fldChar w:fldCharType="begin"/>
        </w:r>
        <w:r w:rsidR="00135955">
          <w:rPr>
            <w:noProof/>
            <w:webHidden/>
          </w:rPr>
          <w:instrText xml:space="preserve"> PAGEREF _Toc47446821 \h </w:instrText>
        </w:r>
        <w:r>
          <w:rPr>
            <w:noProof/>
            <w:webHidden/>
          </w:rPr>
        </w:r>
        <w:r>
          <w:rPr>
            <w:noProof/>
            <w:webHidden/>
          </w:rPr>
          <w:fldChar w:fldCharType="separate"/>
        </w:r>
        <w:r w:rsidR="00135955">
          <w:rPr>
            <w:noProof/>
            <w:webHidden/>
          </w:rPr>
          <w:t>5</w:t>
        </w:r>
        <w:r>
          <w:rPr>
            <w:noProof/>
            <w:webHidden/>
          </w:rPr>
          <w:fldChar w:fldCharType="end"/>
        </w:r>
      </w:hyperlink>
    </w:p>
    <w:p w:rsidR="00135955" w:rsidRDefault="00BD648D">
      <w:pPr>
        <w:pStyle w:val="TDC1"/>
        <w:tabs>
          <w:tab w:val="right" w:leader="dot" w:pos="8721"/>
        </w:tabs>
        <w:rPr>
          <w:rFonts w:asciiTheme="minorHAnsi" w:eastAsiaTheme="minorEastAsia" w:hAnsiTheme="minorHAnsi" w:cstheme="minorBidi"/>
          <w:noProof/>
          <w:lang w:val="es-AR" w:eastAsia="es-AR"/>
        </w:rPr>
      </w:pPr>
      <w:hyperlink w:anchor="_Toc47446822" w:history="1">
        <w:r w:rsidR="00135955" w:rsidRPr="00C05026">
          <w:rPr>
            <w:rStyle w:val="Hipervnculo"/>
            <w:noProof/>
          </w:rPr>
          <w:t>II. CONSULTA PÚBLICA DE LAS ACCIONES</w:t>
        </w:r>
        <w:r w:rsidR="00135955">
          <w:rPr>
            <w:noProof/>
            <w:webHidden/>
          </w:rPr>
          <w:tab/>
        </w:r>
        <w:r>
          <w:rPr>
            <w:noProof/>
            <w:webHidden/>
          </w:rPr>
          <w:fldChar w:fldCharType="begin"/>
        </w:r>
        <w:r w:rsidR="00135955">
          <w:rPr>
            <w:noProof/>
            <w:webHidden/>
          </w:rPr>
          <w:instrText xml:space="preserve"> PAGEREF _Toc47446822 \h </w:instrText>
        </w:r>
        <w:r>
          <w:rPr>
            <w:noProof/>
            <w:webHidden/>
          </w:rPr>
        </w:r>
        <w:r>
          <w:rPr>
            <w:noProof/>
            <w:webHidden/>
          </w:rPr>
          <w:fldChar w:fldCharType="separate"/>
        </w:r>
        <w:r w:rsidR="00135955">
          <w:rPr>
            <w:noProof/>
            <w:webHidden/>
          </w:rPr>
          <w:t>9</w:t>
        </w:r>
        <w:r>
          <w:rPr>
            <w:noProof/>
            <w:webHidden/>
          </w:rPr>
          <w:fldChar w:fldCharType="end"/>
        </w:r>
      </w:hyperlink>
    </w:p>
    <w:p w:rsidR="00135955" w:rsidRDefault="00BD648D">
      <w:pPr>
        <w:pStyle w:val="TDC1"/>
        <w:tabs>
          <w:tab w:val="right" w:leader="dot" w:pos="8721"/>
        </w:tabs>
        <w:rPr>
          <w:rFonts w:asciiTheme="minorHAnsi" w:eastAsiaTheme="minorEastAsia" w:hAnsiTheme="minorHAnsi" w:cstheme="minorBidi"/>
          <w:noProof/>
          <w:lang w:val="es-AR" w:eastAsia="es-AR"/>
        </w:rPr>
      </w:pPr>
      <w:hyperlink w:anchor="_Toc47446823" w:history="1">
        <w:r w:rsidR="00135955" w:rsidRPr="00C05026">
          <w:rPr>
            <w:rStyle w:val="Hipervnculo"/>
            <w:noProof/>
          </w:rPr>
          <w:t>PLANILLA DE IMPACTO AMBIENTAL</w:t>
        </w:r>
        <w:r w:rsidR="00135955">
          <w:rPr>
            <w:noProof/>
            <w:webHidden/>
          </w:rPr>
          <w:tab/>
        </w:r>
        <w:r>
          <w:rPr>
            <w:noProof/>
            <w:webHidden/>
          </w:rPr>
          <w:fldChar w:fldCharType="begin"/>
        </w:r>
        <w:r w:rsidR="00135955">
          <w:rPr>
            <w:noProof/>
            <w:webHidden/>
          </w:rPr>
          <w:instrText xml:space="preserve"> PAGEREF _Toc47446823 \h </w:instrText>
        </w:r>
        <w:r>
          <w:rPr>
            <w:noProof/>
            <w:webHidden/>
          </w:rPr>
        </w:r>
        <w:r>
          <w:rPr>
            <w:noProof/>
            <w:webHidden/>
          </w:rPr>
          <w:fldChar w:fldCharType="separate"/>
        </w:r>
        <w:r w:rsidR="00135955">
          <w:rPr>
            <w:noProof/>
            <w:webHidden/>
          </w:rPr>
          <w:t>10</w:t>
        </w:r>
        <w:r>
          <w:rPr>
            <w:noProof/>
            <w:webHidden/>
          </w:rPr>
          <w:fldChar w:fldCharType="end"/>
        </w:r>
      </w:hyperlink>
    </w:p>
    <w:p w:rsidR="000B3E0F" w:rsidRPr="00AA0D1A" w:rsidRDefault="00BD648D">
      <w:pPr>
        <w:rPr>
          <w:lang w:val="es-AR"/>
        </w:rPr>
      </w:pPr>
      <w:r w:rsidRPr="00A320D1">
        <w:rPr>
          <w:lang w:val="es-AR"/>
        </w:rPr>
        <w:fldChar w:fldCharType="end"/>
      </w:r>
    </w:p>
    <w:p w:rsidR="0067482A" w:rsidRPr="00AA0D1A" w:rsidRDefault="0067482A" w:rsidP="000B3E0F">
      <w:pPr>
        <w:shd w:val="clear" w:color="auto" w:fill="FFFFFF"/>
        <w:tabs>
          <w:tab w:val="left" w:pos="542"/>
          <w:tab w:val="left" w:leader="dot" w:pos="8438"/>
        </w:tabs>
        <w:spacing w:line="754" w:lineRule="exact"/>
        <w:rPr>
          <w:color w:val="000000"/>
          <w:spacing w:val="-9"/>
          <w:sz w:val="24"/>
          <w:szCs w:val="24"/>
          <w:lang w:val="es-AR"/>
        </w:rPr>
        <w:sectPr w:rsidR="0067482A" w:rsidRPr="00AA0D1A" w:rsidSect="00BC7BFA">
          <w:headerReference w:type="default" r:id="rId8"/>
          <w:footerReference w:type="default" r:id="rId9"/>
          <w:pgSz w:w="12240" w:h="15840"/>
          <w:pgMar w:top="1843" w:right="1709" w:bottom="1134" w:left="1800" w:header="720" w:footer="720" w:gutter="0"/>
          <w:cols w:space="60"/>
          <w:noEndnote/>
        </w:sectPr>
      </w:pPr>
    </w:p>
    <w:p w:rsidR="0067482A" w:rsidRPr="0003406C" w:rsidRDefault="0003406C" w:rsidP="0003406C">
      <w:pPr>
        <w:pStyle w:val="Ttulo1"/>
      </w:pPr>
      <w:bookmarkStart w:id="0" w:name="_Toc47446818"/>
      <w:r w:rsidRPr="0003406C">
        <w:lastRenderedPageBreak/>
        <w:t>SIGLAS Y ABREVIATURAS</w:t>
      </w:r>
      <w:bookmarkEnd w:id="0"/>
    </w:p>
    <w:p w:rsidR="005A1A4C" w:rsidRPr="00A95398" w:rsidRDefault="005A1A4C">
      <w:pPr>
        <w:shd w:val="clear" w:color="auto" w:fill="FFFFFF"/>
        <w:tabs>
          <w:tab w:val="left" w:pos="1498"/>
        </w:tabs>
        <w:spacing w:line="274" w:lineRule="exact"/>
        <w:rPr>
          <w:color w:val="000000"/>
          <w:spacing w:val="-5"/>
          <w:sz w:val="24"/>
          <w:szCs w:val="24"/>
          <w:lang w:val="es-AR"/>
        </w:rPr>
      </w:pPr>
    </w:p>
    <w:p w:rsidR="0067482A" w:rsidRDefault="0067482A">
      <w:pPr>
        <w:shd w:val="clear" w:color="auto" w:fill="FFFFFF"/>
        <w:tabs>
          <w:tab w:val="left" w:pos="1498"/>
        </w:tabs>
        <w:spacing w:line="274" w:lineRule="exact"/>
        <w:rPr>
          <w:color w:val="000000"/>
          <w:sz w:val="24"/>
          <w:szCs w:val="24"/>
          <w:lang w:val="es-AR"/>
        </w:rPr>
      </w:pPr>
      <w:r w:rsidRPr="00A95398">
        <w:rPr>
          <w:color w:val="000000"/>
          <w:spacing w:val="-5"/>
          <w:sz w:val="24"/>
          <w:szCs w:val="24"/>
          <w:lang w:val="es-AR"/>
        </w:rPr>
        <w:t>BID</w:t>
      </w:r>
      <w:r w:rsidRPr="00A95398">
        <w:rPr>
          <w:color w:val="000000"/>
          <w:sz w:val="24"/>
          <w:szCs w:val="24"/>
          <w:lang w:val="es-AR"/>
        </w:rPr>
        <w:tab/>
        <w:t>Banco Interamericano de Desarrollo</w:t>
      </w:r>
      <w:r w:rsidR="003C4292">
        <w:rPr>
          <w:color w:val="000000"/>
          <w:sz w:val="24"/>
          <w:szCs w:val="24"/>
          <w:lang w:val="es-AR"/>
        </w:rPr>
        <w:br/>
        <w:t>DNP</w:t>
      </w:r>
      <w:r w:rsidR="003C4292">
        <w:rPr>
          <w:color w:val="000000"/>
          <w:sz w:val="24"/>
          <w:szCs w:val="24"/>
          <w:lang w:val="es-AR"/>
        </w:rPr>
        <w:tab/>
        <w:t>Dirección Nacional de Planeamiento</w:t>
      </w:r>
    </w:p>
    <w:p w:rsidR="003C4292" w:rsidRPr="00A95398" w:rsidRDefault="003C4292">
      <w:pPr>
        <w:shd w:val="clear" w:color="auto" w:fill="FFFFFF"/>
        <w:tabs>
          <w:tab w:val="left" w:pos="1498"/>
        </w:tabs>
        <w:spacing w:line="274" w:lineRule="exact"/>
        <w:rPr>
          <w:lang w:val="es-AR"/>
        </w:rPr>
      </w:pPr>
      <w:r>
        <w:rPr>
          <w:color w:val="000000"/>
          <w:sz w:val="24"/>
          <w:szCs w:val="24"/>
          <w:lang w:val="es-AR"/>
        </w:rPr>
        <w:t>DGI</w:t>
      </w:r>
      <w:r>
        <w:rPr>
          <w:color w:val="000000"/>
          <w:sz w:val="24"/>
          <w:szCs w:val="24"/>
          <w:lang w:val="es-AR"/>
        </w:rPr>
        <w:tab/>
        <w:t>Dirección General de Infraestructura</w:t>
      </w:r>
    </w:p>
    <w:p w:rsidR="0067482A" w:rsidRPr="00A95398" w:rsidRDefault="0067482A">
      <w:pPr>
        <w:shd w:val="clear" w:color="auto" w:fill="FFFFFF"/>
        <w:tabs>
          <w:tab w:val="left" w:pos="1498"/>
        </w:tabs>
        <w:spacing w:line="274" w:lineRule="exact"/>
        <w:rPr>
          <w:lang w:val="es-AR"/>
        </w:rPr>
      </w:pPr>
      <w:r w:rsidRPr="00A95398">
        <w:rPr>
          <w:color w:val="000000"/>
          <w:spacing w:val="-2"/>
          <w:sz w:val="24"/>
          <w:szCs w:val="24"/>
          <w:lang w:val="es-AR"/>
        </w:rPr>
        <w:t>ME</w:t>
      </w:r>
      <w:r w:rsidRPr="00A95398">
        <w:rPr>
          <w:color w:val="000000"/>
          <w:sz w:val="24"/>
          <w:szCs w:val="24"/>
          <w:lang w:val="es-AR"/>
        </w:rPr>
        <w:tab/>
      </w:r>
      <w:r w:rsidRPr="00A95398">
        <w:rPr>
          <w:color w:val="000000"/>
          <w:spacing w:val="-1"/>
          <w:sz w:val="24"/>
          <w:szCs w:val="24"/>
          <w:lang w:val="es-AR"/>
        </w:rPr>
        <w:t>Ministerio de Educación</w:t>
      </w:r>
      <w:r w:rsidR="00FA056C" w:rsidRPr="00A95398">
        <w:rPr>
          <w:color w:val="000000"/>
          <w:spacing w:val="-1"/>
          <w:sz w:val="24"/>
          <w:szCs w:val="24"/>
          <w:lang w:val="es-AR"/>
        </w:rPr>
        <w:t xml:space="preserve"> de la Nación</w:t>
      </w:r>
    </w:p>
    <w:p w:rsidR="006F7469" w:rsidRDefault="00392473" w:rsidP="004C1B68">
      <w:pPr>
        <w:shd w:val="clear" w:color="auto" w:fill="FFFFFF"/>
        <w:tabs>
          <w:tab w:val="left" w:pos="1498"/>
        </w:tabs>
        <w:spacing w:line="274" w:lineRule="exact"/>
        <w:rPr>
          <w:color w:val="000000"/>
          <w:spacing w:val="-1"/>
          <w:sz w:val="24"/>
          <w:szCs w:val="24"/>
          <w:lang w:val="es-AR"/>
        </w:rPr>
      </w:pPr>
      <w:r w:rsidRPr="00A95398">
        <w:rPr>
          <w:color w:val="000000"/>
          <w:spacing w:val="-5"/>
          <w:sz w:val="24"/>
          <w:szCs w:val="24"/>
          <w:lang w:val="es-AR"/>
        </w:rPr>
        <w:t>UCP</w:t>
      </w:r>
      <w:r w:rsidRPr="00A95398">
        <w:rPr>
          <w:lang w:val="es-AR"/>
        </w:rPr>
        <w:tab/>
      </w:r>
      <w:r w:rsidRPr="00A95398">
        <w:rPr>
          <w:color w:val="000000"/>
          <w:spacing w:val="-1"/>
          <w:sz w:val="24"/>
          <w:szCs w:val="24"/>
          <w:lang w:val="es-AR"/>
        </w:rPr>
        <w:t>Unidad de Coordinación Provincial</w:t>
      </w:r>
    </w:p>
    <w:p w:rsidR="00D107AF" w:rsidRDefault="00D107AF" w:rsidP="004C1B68">
      <w:pPr>
        <w:shd w:val="clear" w:color="auto" w:fill="FFFFFF"/>
        <w:tabs>
          <w:tab w:val="left" w:pos="1498"/>
        </w:tabs>
        <w:spacing w:line="274" w:lineRule="exact"/>
        <w:rPr>
          <w:color w:val="000000"/>
          <w:spacing w:val="-1"/>
          <w:sz w:val="24"/>
          <w:szCs w:val="24"/>
          <w:lang w:val="es-AR"/>
        </w:rPr>
      </w:pPr>
    </w:p>
    <w:p w:rsidR="006F7469" w:rsidRDefault="006F7469">
      <w:pPr>
        <w:shd w:val="clear" w:color="auto" w:fill="FFFFFF"/>
        <w:tabs>
          <w:tab w:val="left" w:pos="1498"/>
        </w:tabs>
        <w:spacing w:line="274" w:lineRule="exact"/>
        <w:rPr>
          <w:color w:val="000000"/>
          <w:spacing w:val="-1"/>
          <w:sz w:val="24"/>
          <w:szCs w:val="24"/>
          <w:lang w:val="es-AR"/>
        </w:rPr>
      </w:pPr>
    </w:p>
    <w:p w:rsidR="00D107AF" w:rsidRPr="00A95398" w:rsidRDefault="00D107AF">
      <w:pPr>
        <w:shd w:val="clear" w:color="auto" w:fill="FFFFFF"/>
        <w:tabs>
          <w:tab w:val="left" w:pos="1498"/>
        </w:tabs>
        <w:spacing w:line="274" w:lineRule="exact"/>
        <w:rPr>
          <w:lang w:val="es-AR"/>
        </w:rPr>
        <w:sectPr w:rsidR="00D107AF" w:rsidRPr="00A95398" w:rsidSect="00BC7BFA">
          <w:pgSz w:w="12240" w:h="15840"/>
          <w:pgMar w:top="1843" w:right="1690" w:bottom="1134" w:left="1800" w:header="720" w:footer="720" w:gutter="0"/>
          <w:cols w:space="60"/>
          <w:noEndnote/>
        </w:sectPr>
      </w:pPr>
    </w:p>
    <w:p w:rsidR="00DF4E70" w:rsidRPr="00254C8E" w:rsidRDefault="0067482A" w:rsidP="00F80A91">
      <w:pPr>
        <w:pStyle w:val="Ttulo1"/>
        <w:spacing w:before="200"/>
      </w:pPr>
      <w:bookmarkStart w:id="1" w:name="_Toc47446819"/>
      <w:r w:rsidRPr="00254C8E">
        <w:lastRenderedPageBreak/>
        <w:t>I.</w:t>
      </w:r>
      <w:r w:rsidR="00767B8C" w:rsidRPr="00254C8E">
        <w:t xml:space="preserve"> </w:t>
      </w:r>
      <w:r w:rsidRPr="00254C8E">
        <w:t>G</w:t>
      </w:r>
      <w:r w:rsidR="00330C54" w:rsidRPr="00254C8E">
        <w:t>ESTION AMBIENTAL Y SOCIAL</w:t>
      </w:r>
      <w:bookmarkEnd w:id="1"/>
    </w:p>
    <w:p w:rsidR="0067482A" w:rsidRPr="00254C8E" w:rsidRDefault="0067482A" w:rsidP="00FE015E">
      <w:pPr>
        <w:pStyle w:val="Ttulo2"/>
        <w:spacing w:before="360"/>
        <w:ind w:left="11" w:hanging="11"/>
      </w:pPr>
      <w:bookmarkStart w:id="2" w:name="_Toc47446820"/>
      <w:r w:rsidRPr="00254C8E">
        <w:t>A.</w:t>
      </w:r>
      <w:r w:rsidR="00D87126" w:rsidRPr="00254C8E">
        <w:tab/>
      </w:r>
      <w:r w:rsidRPr="00254C8E">
        <w:t>Medidas de prevención y mitigación generales</w:t>
      </w:r>
      <w:bookmarkEnd w:id="2"/>
    </w:p>
    <w:p w:rsidR="0067482A" w:rsidRPr="00254C8E" w:rsidRDefault="008D60DF" w:rsidP="00FD3D4E">
      <w:pPr>
        <w:numPr>
          <w:ilvl w:val="0"/>
          <w:numId w:val="37"/>
        </w:numPr>
        <w:shd w:val="clear" w:color="auto" w:fill="FFFFFF"/>
        <w:tabs>
          <w:tab w:val="left" w:pos="709"/>
        </w:tabs>
        <w:spacing w:before="230" w:line="278" w:lineRule="exact"/>
        <w:ind w:left="709" w:hanging="283"/>
        <w:jc w:val="both"/>
        <w:rPr>
          <w:color w:val="000000"/>
          <w:spacing w:val="-13"/>
          <w:szCs w:val="22"/>
          <w:lang w:val="es-AR"/>
        </w:rPr>
      </w:pPr>
      <w:r w:rsidRPr="00254C8E">
        <w:rPr>
          <w:color w:val="000000"/>
          <w:szCs w:val="22"/>
          <w:lang w:val="es-AR"/>
        </w:rPr>
        <w:t>Las</w:t>
      </w:r>
      <w:r w:rsidR="0067482A" w:rsidRPr="00254C8E">
        <w:rPr>
          <w:color w:val="000000"/>
          <w:szCs w:val="22"/>
          <w:lang w:val="es-AR"/>
        </w:rPr>
        <w:t xml:space="preserve"> medidas</w:t>
      </w:r>
      <w:r w:rsidRPr="00254C8E">
        <w:rPr>
          <w:color w:val="000000"/>
          <w:szCs w:val="22"/>
          <w:lang w:val="es-AR"/>
        </w:rPr>
        <w:t xml:space="preserve"> que se describen</w:t>
      </w:r>
      <w:r w:rsidR="00E20D32" w:rsidRPr="00254C8E">
        <w:rPr>
          <w:color w:val="000000"/>
          <w:szCs w:val="22"/>
          <w:lang w:val="es-AR"/>
        </w:rPr>
        <w:t xml:space="preserve"> </w:t>
      </w:r>
      <w:r w:rsidRPr="00254C8E">
        <w:rPr>
          <w:color w:val="000000"/>
          <w:szCs w:val="22"/>
          <w:lang w:val="es-AR"/>
        </w:rPr>
        <w:t xml:space="preserve">a </w:t>
      </w:r>
      <w:r w:rsidR="0067482A" w:rsidRPr="00254C8E">
        <w:rPr>
          <w:color w:val="000000"/>
          <w:szCs w:val="22"/>
          <w:lang w:val="es-AR"/>
        </w:rPr>
        <w:t>continuación</w:t>
      </w:r>
      <w:r w:rsidR="00E20D32" w:rsidRPr="00254C8E">
        <w:rPr>
          <w:color w:val="000000"/>
          <w:szCs w:val="22"/>
          <w:lang w:val="es-AR"/>
        </w:rPr>
        <w:t xml:space="preserve"> </w:t>
      </w:r>
      <w:r w:rsidR="00225885" w:rsidRPr="00254C8E">
        <w:rPr>
          <w:color w:val="000000"/>
          <w:szCs w:val="22"/>
          <w:lang w:val="es-AR"/>
        </w:rPr>
        <w:t>hacen parte d</w:t>
      </w:r>
      <w:r w:rsidR="0067482A" w:rsidRPr="00254C8E">
        <w:rPr>
          <w:color w:val="000000"/>
          <w:szCs w:val="22"/>
          <w:lang w:val="es-AR"/>
        </w:rPr>
        <w:t>el</w:t>
      </w:r>
      <w:r w:rsidR="00E20D32" w:rsidRPr="00254C8E">
        <w:rPr>
          <w:color w:val="000000"/>
          <w:szCs w:val="22"/>
          <w:lang w:val="es-AR"/>
        </w:rPr>
        <w:t xml:space="preserve"> </w:t>
      </w:r>
      <w:r w:rsidR="0067482A" w:rsidRPr="00254C8E">
        <w:rPr>
          <w:color w:val="000000"/>
          <w:szCs w:val="22"/>
          <w:lang w:val="es-AR"/>
        </w:rPr>
        <w:t>Reglamento Operativo del Programa</w:t>
      </w:r>
      <w:r w:rsidR="0067482A" w:rsidRPr="00254C8E">
        <w:rPr>
          <w:color w:val="000000"/>
          <w:spacing w:val="-1"/>
          <w:szCs w:val="22"/>
          <w:lang w:val="es-AR"/>
        </w:rPr>
        <w:t>.</w:t>
      </w:r>
    </w:p>
    <w:p w:rsidR="0067482A" w:rsidRPr="00254C8E" w:rsidRDefault="0067482A" w:rsidP="00FD3D4E">
      <w:pPr>
        <w:numPr>
          <w:ilvl w:val="0"/>
          <w:numId w:val="37"/>
        </w:numPr>
        <w:shd w:val="clear" w:color="auto" w:fill="FFFFFF"/>
        <w:tabs>
          <w:tab w:val="left" w:pos="709"/>
        </w:tabs>
        <w:spacing w:before="240" w:line="274" w:lineRule="exact"/>
        <w:ind w:left="709" w:hanging="283"/>
        <w:jc w:val="both"/>
        <w:rPr>
          <w:color w:val="000000"/>
          <w:szCs w:val="22"/>
          <w:lang w:val="es-AR"/>
        </w:rPr>
      </w:pPr>
      <w:r w:rsidRPr="00254C8E">
        <w:rPr>
          <w:color w:val="000000"/>
          <w:szCs w:val="22"/>
          <w:lang w:val="es-AR"/>
        </w:rPr>
        <w:t xml:space="preserve">Los instructivos, reglamentos, y manuales de operación para el </w:t>
      </w:r>
      <w:r w:rsidR="00767B8C" w:rsidRPr="00254C8E">
        <w:rPr>
          <w:color w:val="000000"/>
          <w:szCs w:val="22"/>
          <w:lang w:val="es-AR"/>
        </w:rPr>
        <w:t xml:space="preserve">PRINI I </w:t>
      </w:r>
      <w:r w:rsidRPr="00254C8E">
        <w:rPr>
          <w:color w:val="000000"/>
          <w:szCs w:val="22"/>
          <w:lang w:val="es-AR"/>
        </w:rPr>
        <w:t>se</w:t>
      </w:r>
      <w:r w:rsidR="00E20D32" w:rsidRPr="00254C8E">
        <w:rPr>
          <w:color w:val="000000"/>
          <w:szCs w:val="22"/>
          <w:lang w:val="es-AR"/>
        </w:rPr>
        <w:t xml:space="preserve"> </w:t>
      </w:r>
      <w:r w:rsidR="00225885" w:rsidRPr="00254C8E">
        <w:rPr>
          <w:color w:val="000000"/>
          <w:szCs w:val="22"/>
          <w:lang w:val="es-AR"/>
        </w:rPr>
        <w:t>basan</w:t>
      </w:r>
      <w:r w:rsidR="00E20D32" w:rsidRPr="00254C8E">
        <w:rPr>
          <w:color w:val="000000"/>
          <w:szCs w:val="22"/>
          <w:lang w:val="es-AR"/>
        </w:rPr>
        <w:t xml:space="preserve"> </w:t>
      </w:r>
      <w:r w:rsidRPr="00254C8E">
        <w:rPr>
          <w:color w:val="000000"/>
          <w:szCs w:val="22"/>
          <w:lang w:val="es-AR"/>
        </w:rPr>
        <w:t xml:space="preserve">en los promulgados para los </w:t>
      </w:r>
      <w:r w:rsidR="00DF6A30">
        <w:rPr>
          <w:color w:val="000000"/>
          <w:szCs w:val="22"/>
          <w:lang w:val="es-AR"/>
        </w:rPr>
        <w:t xml:space="preserve">de </w:t>
      </w:r>
      <w:r w:rsidRPr="00254C8E">
        <w:rPr>
          <w:color w:val="000000"/>
          <w:szCs w:val="22"/>
          <w:lang w:val="es-AR"/>
        </w:rPr>
        <w:t>PROMEDU</w:t>
      </w:r>
      <w:r w:rsidR="00A342ED" w:rsidRPr="00254C8E">
        <w:rPr>
          <w:color w:val="000000"/>
          <w:szCs w:val="22"/>
          <w:lang w:val="es-AR"/>
        </w:rPr>
        <w:t xml:space="preserve"> y </w:t>
      </w:r>
      <w:r w:rsidRPr="00254C8E">
        <w:rPr>
          <w:color w:val="000000"/>
          <w:szCs w:val="22"/>
          <w:lang w:val="es-AR"/>
        </w:rPr>
        <w:t>mantienen las</w:t>
      </w:r>
      <w:r w:rsidR="00E20D32" w:rsidRPr="00254C8E">
        <w:rPr>
          <w:color w:val="000000"/>
          <w:szCs w:val="22"/>
          <w:lang w:val="es-AR"/>
        </w:rPr>
        <w:t xml:space="preserve"> </w:t>
      </w:r>
      <w:r w:rsidRPr="00254C8E">
        <w:rPr>
          <w:color w:val="000000"/>
          <w:szCs w:val="22"/>
          <w:lang w:val="es-AR"/>
        </w:rPr>
        <w:t>siguientes estipulaciones:</w:t>
      </w:r>
    </w:p>
    <w:p w:rsidR="00BC7BFA" w:rsidRPr="00254C8E" w:rsidRDefault="0067482A" w:rsidP="000010C0">
      <w:pPr>
        <w:shd w:val="clear" w:color="auto" w:fill="FFFFFF"/>
        <w:spacing w:before="235" w:line="274" w:lineRule="exact"/>
        <w:ind w:left="993" w:hanging="263"/>
        <w:jc w:val="both"/>
        <w:rPr>
          <w:color w:val="000000"/>
          <w:szCs w:val="22"/>
          <w:lang w:val="es-AR"/>
        </w:rPr>
      </w:pPr>
      <w:r w:rsidRPr="00254C8E">
        <w:rPr>
          <w:color w:val="000000"/>
          <w:szCs w:val="22"/>
          <w:lang w:val="es-AR"/>
        </w:rPr>
        <w:t xml:space="preserve">a. Para declarar elegible un proyecto de infraestructura, se deberá completar la Planilla de Impacto Ambiental </w:t>
      </w:r>
      <w:r w:rsidR="00133BF4" w:rsidRPr="00254C8E">
        <w:rPr>
          <w:color w:val="000000"/>
          <w:szCs w:val="22"/>
          <w:lang w:val="es-AR"/>
        </w:rPr>
        <w:t xml:space="preserve">la cual se encuentra al final de este documento, </w:t>
      </w:r>
      <w:r w:rsidRPr="00254C8E">
        <w:rPr>
          <w:color w:val="000000"/>
          <w:szCs w:val="22"/>
          <w:lang w:val="es-AR"/>
        </w:rPr>
        <w:t>a fin de efectuar, en base a los resultados del análisis, las recomendaciones para el manejo</w:t>
      </w:r>
      <w:r w:rsidRPr="00254C8E">
        <w:rPr>
          <w:color w:val="000000"/>
          <w:spacing w:val="5"/>
          <w:szCs w:val="22"/>
          <w:lang w:val="es-AR"/>
        </w:rPr>
        <w:t xml:space="preserve"> </w:t>
      </w:r>
      <w:r w:rsidRPr="00254C8E">
        <w:rPr>
          <w:color w:val="000000"/>
          <w:szCs w:val="22"/>
          <w:lang w:val="es-AR"/>
        </w:rPr>
        <w:t xml:space="preserve">ambiental y social necesarias. La Planilla está diseñada para identificar los impactos y/o situaciones de </w:t>
      </w:r>
      <w:r w:rsidR="00187800" w:rsidRPr="00254C8E">
        <w:rPr>
          <w:color w:val="000000"/>
          <w:szCs w:val="22"/>
          <w:lang w:val="es-AR"/>
        </w:rPr>
        <w:t>riesgo ambiental y social</w:t>
      </w:r>
      <w:r w:rsidRPr="00254C8E">
        <w:rPr>
          <w:color w:val="000000"/>
          <w:szCs w:val="22"/>
          <w:lang w:val="es-AR"/>
        </w:rPr>
        <w:t xml:space="preserve"> potenciales y significativos</w:t>
      </w:r>
      <w:r w:rsidR="00A8700F" w:rsidRPr="00254C8E">
        <w:rPr>
          <w:color w:val="000000"/>
          <w:szCs w:val="22"/>
          <w:lang w:val="es-AR"/>
        </w:rPr>
        <w:t xml:space="preserve"> </w:t>
      </w:r>
      <w:r w:rsidRPr="00254C8E">
        <w:rPr>
          <w:color w:val="000000"/>
          <w:szCs w:val="22"/>
          <w:lang w:val="es-AR"/>
        </w:rPr>
        <w:t>que puedan estar asociados con el Proyecto.</w:t>
      </w:r>
    </w:p>
    <w:p w:rsidR="00072B8F" w:rsidRDefault="00072B8F" w:rsidP="007D0863">
      <w:pPr>
        <w:shd w:val="clear" w:color="auto" w:fill="FFFFFF"/>
        <w:spacing w:line="274" w:lineRule="exact"/>
        <w:ind w:left="993" w:hanging="278"/>
        <w:jc w:val="both"/>
        <w:rPr>
          <w:color w:val="000000"/>
          <w:spacing w:val="4"/>
          <w:szCs w:val="22"/>
          <w:lang w:val="es-AR"/>
        </w:rPr>
      </w:pPr>
    </w:p>
    <w:p w:rsidR="0067482A" w:rsidRPr="00254C8E" w:rsidRDefault="0067482A" w:rsidP="007D0863">
      <w:pPr>
        <w:shd w:val="clear" w:color="auto" w:fill="FFFFFF"/>
        <w:spacing w:line="274" w:lineRule="exact"/>
        <w:ind w:left="993" w:hanging="278"/>
        <w:jc w:val="both"/>
        <w:rPr>
          <w:color w:val="000000"/>
          <w:szCs w:val="22"/>
          <w:lang w:val="es-AR"/>
        </w:rPr>
      </w:pPr>
      <w:r w:rsidRPr="00254C8E">
        <w:rPr>
          <w:color w:val="000000"/>
          <w:spacing w:val="4"/>
          <w:szCs w:val="22"/>
          <w:lang w:val="es-AR"/>
        </w:rPr>
        <w:t>b</w:t>
      </w:r>
      <w:r w:rsidRPr="00254C8E">
        <w:rPr>
          <w:color w:val="000000"/>
          <w:szCs w:val="22"/>
          <w:lang w:val="es-AR"/>
        </w:rPr>
        <w:t>.</w:t>
      </w:r>
      <w:r w:rsidR="00A8700F" w:rsidRPr="00254C8E">
        <w:rPr>
          <w:color w:val="000000"/>
          <w:szCs w:val="22"/>
          <w:lang w:val="es-AR"/>
        </w:rPr>
        <w:t xml:space="preserve"> </w:t>
      </w:r>
      <w:r w:rsidRPr="00254C8E">
        <w:rPr>
          <w:color w:val="000000"/>
          <w:szCs w:val="22"/>
          <w:lang w:val="es-AR"/>
        </w:rPr>
        <w:t>Se examinarán todas las oportunidades para eliminar o atenuar los efectos perjudiciales significativos, incluyendo:</w:t>
      </w:r>
    </w:p>
    <w:p w:rsidR="000010C0" w:rsidRPr="00254C8E" w:rsidRDefault="000010C0" w:rsidP="007D0863">
      <w:pPr>
        <w:shd w:val="clear" w:color="auto" w:fill="FFFFFF"/>
        <w:spacing w:line="274" w:lineRule="exact"/>
        <w:ind w:left="993" w:hanging="278"/>
        <w:jc w:val="both"/>
        <w:rPr>
          <w:color w:val="000000"/>
          <w:szCs w:val="22"/>
          <w:lang w:val="es-AR"/>
        </w:rPr>
      </w:pPr>
    </w:p>
    <w:p w:rsidR="0067482A" w:rsidRPr="00254C8E" w:rsidRDefault="0067482A" w:rsidP="00072B8F">
      <w:pPr>
        <w:numPr>
          <w:ilvl w:val="0"/>
          <w:numId w:val="35"/>
        </w:numPr>
        <w:shd w:val="clear" w:color="auto" w:fill="FFFFFF"/>
        <w:tabs>
          <w:tab w:val="left" w:pos="1701"/>
        </w:tabs>
        <w:spacing w:before="48"/>
        <w:ind w:left="1985" w:hanging="425"/>
        <w:jc w:val="both"/>
        <w:rPr>
          <w:color w:val="000000"/>
          <w:szCs w:val="22"/>
          <w:lang w:val="es-AR"/>
        </w:rPr>
      </w:pPr>
      <w:r w:rsidRPr="00254C8E">
        <w:rPr>
          <w:color w:val="000000"/>
          <w:szCs w:val="22"/>
          <w:lang w:val="es-AR"/>
        </w:rPr>
        <w:t>La aplicación estricta de los reglamentos vigentes,</w:t>
      </w:r>
    </w:p>
    <w:p w:rsidR="0067482A" w:rsidRPr="00254C8E" w:rsidRDefault="0067482A" w:rsidP="00072B8F">
      <w:pPr>
        <w:numPr>
          <w:ilvl w:val="0"/>
          <w:numId w:val="35"/>
        </w:numPr>
        <w:shd w:val="clear" w:color="auto" w:fill="FFFFFF"/>
        <w:tabs>
          <w:tab w:val="left" w:pos="1701"/>
        </w:tabs>
        <w:ind w:left="1985" w:hanging="425"/>
        <w:jc w:val="both"/>
        <w:rPr>
          <w:szCs w:val="22"/>
          <w:lang w:val="es-AR"/>
        </w:rPr>
      </w:pPr>
      <w:r w:rsidRPr="00254C8E">
        <w:rPr>
          <w:color w:val="000000"/>
          <w:szCs w:val="22"/>
          <w:lang w:val="es-AR"/>
        </w:rPr>
        <w:t>La promulgación y aplicación estricta de nuevos reglamentos,</w:t>
      </w:r>
    </w:p>
    <w:p w:rsidR="0067482A" w:rsidRPr="00254C8E" w:rsidRDefault="0067482A" w:rsidP="00072B8F">
      <w:pPr>
        <w:numPr>
          <w:ilvl w:val="0"/>
          <w:numId w:val="35"/>
        </w:numPr>
        <w:shd w:val="clear" w:color="auto" w:fill="FFFFFF"/>
        <w:tabs>
          <w:tab w:val="left" w:pos="1701"/>
        </w:tabs>
        <w:ind w:left="1985" w:hanging="425"/>
        <w:jc w:val="both"/>
        <w:rPr>
          <w:szCs w:val="22"/>
          <w:lang w:val="es-AR"/>
        </w:rPr>
      </w:pPr>
      <w:r w:rsidRPr="00254C8E">
        <w:rPr>
          <w:color w:val="000000"/>
          <w:szCs w:val="22"/>
          <w:lang w:val="es-AR"/>
        </w:rPr>
        <w:t>La modificación del proyecto (es decir, de su diseño y/ o ubicación),</w:t>
      </w:r>
    </w:p>
    <w:p w:rsidR="0067482A" w:rsidRPr="00254C8E" w:rsidRDefault="0067482A" w:rsidP="00072B8F">
      <w:pPr>
        <w:numPr>
          <w:ilvl w:val="0"/>
          <w:numId w:val="35"/>
        </w:numPr>
        <w:shd w:val="clear" w:color="auto" w:fill="FFFFFF"/>
        <w:tabs>
          <w:tab w:val="left" w:pos="1701"/>
        </w:tabs>
        <w:ind w:left="1985" w:hanging="425"/>
        <w:jc w:val="both"/>
        <w:rPr>
          <w:szCs w:val="22"/>
          <w:lang w:val="es-AR"/>
        </w:rPr>
      </w:pPr>
      <w:r w:rsidRPr="00254C8E">
        <w:rPr>
          <w:color w:val="000000"/>
          <w:szCs w:val="22"/>
          <w:lang w:val="es-AR"/>
        </w:rPr>
        <w:t>La aplicación de técnicas de ingeniería y conservación.</w:t>
      </w:r>
    </w:p>
    <w:p w:rsidR="00DF2BEA" w:rsidRPr="00FD3D4E" w:rsidRDefault="0067482A" w:rsidP="00FD3D4E">
      <w:pPr>
        <w:numPr>
          <w:ilvl w:val="0"/>
          <w:numId w:val="37"/>
        </w:numPr>
        <w:shd w:val="clear" w:color="auto" w:fill="FFFFFF"/>
        <w:tabs>
          <w:tab w:val="left" w:pos="709"/>
        </w:tabs>
        <w:spacing w:before="230" w:line="278" w:lineRule="exact"/>
        <w:ind w:left="709" w:hanging="283"/>
        <w:jc w:val="both"/>
        <w:rPr>
          <w:color w:val="000000"/>
          <w:szCs w:val="22"/>
          <w:lang w:val="es-AR"/>
        </w:rPr>
      </w:pPr>
      <w:r w:rsidRPr="00FD3D4E">
        <w:rPr>
          <w:color w:val="000000"/>
          <w:szCs w:val="22"/>
          <w:lang w:val="es-AR"/>
        </w:rPr>
        <w:t>Desde</w:t>
      </w:r>
      <w:r w:rsidR="00E20D32" w:rsidRPr="00FD3D4E">
        <w:rPr>
          <w:color w:val="000000"/>
          <w:szCs w:val="22"/>
          <w:lang w:val="es-AR"/>
        </w:rPr>
        <w:t xml:space="preserve"> </w:t>
      </w:r>
      <w:r w:rsidRPr="00FD3D4E">
        <w:rPr>
          <w:color w:val="000000"/>
          <w:szCs w:val="22"/>
          <w:lang w:val="es-AR"/>
        </w:rPr>
        <w:t>el</w:t>
      </w:r>
      <w:r w:rsidR="00E20D32" w:rsidRPr="00FD3D4E">
        <w:rPr>
          <w:color w:val="000000"/>
          <w:szCs w:val="22"/>
          <w:lang w:val="es-AR"/>
        </w:rPr>
        <w:t xml:space="preserve"> </w:t>
      </w:r>
      <w:r w:rsidRPr="00FD3D4E">
        <w:rPr>
          <w:color w:val="000000"/>
          <w:szCs w:val="22"/>
          <w:lang w:val="es-AR"/>
        </w:rPr>
        <w:t>punto</w:t>
      </w:r>
      <w:r w:rsidR="00E20D32" w:rsidRPr="00FD3D4E">
        <w:rPr>
          <w:color w:val="000000"/>
          <w:szCs w:val="22"/>
          <w:lang w:val="es-AR"/>
        </w:rPr>
        <w:t xml:space="preserve"> </w:t>
      </w:r>
      <w:r w:rsidRPr="00FD3D4E">
        <w:rPr>
          <w:color w:val="000000"/>
          <w:szCs w:val="22"/>
          <w:lang w:val="es-AR"/>
        </w:rPr>
        <w:t>de vista</w:t>
      </w:r>
      <w:r w:rsidR="00E20D32" w:rsidRPr="00FD3D4E">
        <w:rPr>
          <w:color w:val="000000"/>
          <w:szCs w:val="22"/>
          <w:lang w:val="es-AR"/>
        </w:rPr>
        <w:t xml:space="preserve"> </w:t>
      </w:r>
      <w:r w:rsidR="00187800" w:rsidRPr="00FD3D4E">
        <w:rPr>
          <w:color w:val="000000"/>
          <w:szCs w:val="22"/>
          <w:lang w:val="es-AR"/>
        </w:rPr>
        <w:t>ambiental, los</w:t>
      </w:r>
      <w:r w:rsidR="00E20D32" w:rsidRPr="00FD3D4E">
        <w:rPr>
          <w:color w:val="000000"/>
          <w:szCs w:val="22"/>
          <w:lang w:val="es-AR"/>
        </w:rPr>
        <w:t xml:space="preserve"> </w:t>
      </w:r>
      <w:r w:rsidRPr="00FD3D4E">
        <w:rPr>
          <w:color w:val="000000"/>
          <w:szCs w:val="22"/>
          <w:lang w:val="es-AR"/>
        </w:rPr>
        <w:t>nuevos</w:t>
      </w:r>
      <w:r w:rsidR="00E20D32" w:rsidRPr="00FD3D4E">
        <w:rPr>
          <w:color w:val="000000"/>
          <w:szCs w:val="22"/>
          <w:lang w:val="es-AR"/>
        </w:rPr>
        <w:t xml:space="preserve"> </w:t>
      </w:r>
      <w:r w:rsidRPr="00FD3D4E">
        <w:rPr>
          <w:color w:val="000000"/>
          <w:szCs w:val="22"/>
          <w:lang w:val="es-AR"/>
        </w:rPr>
        <w:t>edificios</w:t>
      </w:r>
      <w:r w:rsidR="00E20D32" w:rsidRPr="00FD3D4E">
        <w:rPr>
          <w:color w:val="000000"/>
          <w:szCs w:val="22"/>
          <w:lang w:val="es-AR"/>
        </w:rPr>
        <w:t xml:space="preserve"> </w:t>
      </w:r>
      <w:r w:rsidRPr="00FD3D4E">
        <w:rPr>
          <w:color w:val="000000"/>
          <w:szCs w:val="22"/>
          <w:lang w:val="es-AR"/>
        </w:rPr>
        <w:t>se</w:t>
      </w:r>
      <w:r w:rsidR="00E20D32" w:rsidRPr="00FD3D4E">
        <w:rPr>
          <w:color w:val="000000"/>
          <w:szCs w:val="22"/>
          <w:lang w:val="es-AR"/>
        </w:rPr>
        <w:t xml:space="preserve"> </w:t>
      </w:r>
      <w:r w:rsidRPr="00FD3D4E">
        <w:rPr>
          <w:color w:val="000000"/>
          <w:szCs w:val="22"/>
          <w:lang w:val="es-AR"/>
        </w:rPr>
        <w:t>implantarán en terrenos que se encuentran vacíos</w:t>
      </w:r>
      <w:r w:rsidR="003F31F1">
        <w:rPr>
          <w:color w:val="000000"/>
          <w:szCs w:val="22"/>
          <w:lang w:val="es-AR"/>
        </w:rPr>
        <w:t>,</w:t>
      </w:r>
      <w:r w:rsidRPr="00FD3D4E">
        <w:rPr>
          <w:color w:val="000000"/>
          <w:szCs w:val="22"/>
          <w:lang w:val="es-AR"/>
        </w:rPr>
        <w:t xml:space="preserve">  libres de construcciones</w:t>
      </w:r>
      <w:r w:rsidR="00A8700F" w:rsidRPr="00FD3D4E">
        <w:rPr>
          <w:color w:val="000000"/>
          <w:szCs w:val="22"/>
          <w:lang w:val="es-AR"/>
        </w:rPr>
        <w:t xml:space="preserve"> </w:t>
      </w:r>
      <w:r w:rsidRPr="00FD3D4E">
        <w:rPr>
          <w:color w:val="000000"/>
          <w:szCs w:val="22"/>
          <w:lang w:val="es-AR"/>
        </w:rPr>
        <w:t>previas y</w:t>
      </w:r>
      <w:r w:rsidR="003F31F1">
        <w:rPr>
          <w:color w:val="000000"/>
          <w:szCs w:val="22"/>
          <w:lang w:val="es-AR"/>
        </w:rPr>
        <w:t xml:space="preserve"> libres de ocupantes (con declaración jurada de la autoridad competente que lo certifique – </w:t>
      </w:r>
      <w:r w:rsidR="0012477B">
        <w:rPr>
          <w:color w:val="000000"/>
          <w:szCs w:val="22"/>
          <w:lang w:val="es-AR"/>
        </w:rPr>
        <w:t xml:space="preserve">esta condición </w:t>
      </w:r>
      <w:r w:rsidR="003F31F1">
        <w:rPr>
          <w:color w:val="000000"/>
          <w:szCs w:val="22"/>
          <w:lang w:val="es-AR"/>
        </w:rPr>
        <w:t>no aplica para ampliaciones de edificios existentes</w:t>
      </w:r>
      <w:r w:rsidR="009A0F50">
        <w:rPr>
          <w:color w:val="000000"/>
          <w:szCs w:val="22"/>
          <w:lang w:val="es-AR"/>
        </w:rPr>
        <w:t xml:space="preserve"> en funcionamiento</w:t>
      </w:r>
      <w:r w:rsidR="003F31F1">
        <w:rPr>
          <w:color w:val="000000"/>
          <w:szCs w:val="22"/>
          <w:lang w:val="es-AR"/>
        </w:rPr>
        <w:t>)</w:t>
      </w:r>
      <w:r w:rsidRPr="00FD3D4E">
        <w:rPr>
          <w:color w:val="000000"/>
          <w:szCs w:val="22"/>
          <w:lang w:val="es-AR"/>
        </w:rPr>
        <w:t>, por lo tanto, las demoliciones y el consiguiente traslado y disposición</w:t>
      </w:r>
      <w:r w:rsidR="00A8700F" w:rsidRPr="00FD3D4E">
        <w:rPr>
          <w:color w:val="000000"/>
          <w:szCs w:val="22"/>
          <w:lang w:val="es-AR"/>
        </w:rPr>
        <w:t xml:space="preserve"> </w:t>
      </w:r>
      <w:r w:rsidR="008D60DF" w:rsidRPr="00254C8E">
        <w:rPr>
          <w:color w:val="000000"/>
          <w:szCs w:val="22"/>
          <w:lang w:val="es-AR"/>
        </w:rPr>
        <w:t xml:space="preserve">de </w:t>
      </w:r>
      <w:r w:rsidRPr="00254C8E">
        <w:rPr>
          <w:color w:val="000000"/>
          <w:szCs w:val="22"/>
          <w:lang w:val="es-AR"/>
        </w:rPr>
        <w:t>escom</w:t>
      </w:r>
      <w:r w:rsidR="008D60DF" w:rsidRPr="00254C8E">
        <w:rPr>
          <w:color w:val="000000"/>
          <w:szCs w:val="22"/>
          <w:lang w:val="es-AR"/>
        </w:rPr>
        <w:t xml:space="preserve">bros será minimizado. </w:t>
      </w:r>
    </w:p>
    <w:p w:rsidR="00DF2BEA" w:rsidRPr="00FD3D4E" w:rsidRDefault="008D60DF" w:rsidP="00FD3D4E">
      <w:pPr>
        <w:numPr>
          <w:ilvl w:val="0"/>
          <w:numId w:val="37"/>
        </w:numPr>
        <w:shd w:val="clear" w:color="auto" w:fill="FFFFFF"/>
        <w:tabs>
          <w:tab w:val="left" w:pos="709"/>
        </w:tabs>
        <w:spacing w:before="230" w:line="278" w:lineRule="exact"/>
        <w:ind w:left="709" w:hanging="283"/>
        <w:jc w:val="both"/>
        <w:rPr>
          <w:color w:val="000000"/>
          <w:szCs w:val="22"/>
          <w:lang w:val="es-AR"/>
        </w:rPr>
      </w:pPr>
      <w:r w:rsidRPr="00FD3D4E">
        <w:rPr>
          <w:color w:val="000000"/>
          <w:szCs w:val="22"/>
          <w:lang w:val="es-AR"/>
        </w:rPr>
        <w:t>El</w:t>
      </w:r>
      <w:r w:rsidR="0067482A" w:rsidRPr="00FD3D4E">
        <w:rPr>
          <w:color w:val="000000"/>
          <w:szCs w:val="22"/>
          <w:lang w:val="es-AR"/>
        </w:rPr>
        <w:t xml:space="preserve"> carácte</w:t>
      </w:r>
      <w:r w:rsidR="00E20D32" w:rsidRPr="00FD3D4E">
        <w:rPr>
          <w:color w:val="000000"/>
          <w:szCs w:val="22"/>
          <w:lang w:val="es-AR"/>
        </w:rPr>
        <w:t xml:space="preserve">r </w:t>
      </w:r>
      <w:r w:rsidR="00CC115F" w:rsidRPr="00FD3D4E">
        <w:rPr>
          <w:color w:val="000000"/>
          <w:szCs w:val="22"/>
          <w:lang w:val="es-AR"/>
        </w:rPr>
        <w:t>no</w:t>
      </w:r>
      <w:r w:rsidRPr="00FD3D4E">
        <w:rPr>
          <w:color w:val="000000"/>
          <w:szCs w:val="22"/>
          <w:lang w:val="es-AR"/>
        </w:rPr>
        <w:t xml:space="preserve"> tradicional de los</w:t>
      </w:r>
      <w:r w:rsidR="0067482A" w:rsidRPr="00FD3D4E">
        <w:rPr>
          <w:color w:val="000000"/>
          <w:szCs w:val="22"/>
          <w:lang w:val="es-AR"/>
        </w:rPr>
        <w:t xml:space="preserve"> sistemas</w:t>
      </w:r>
      <w:r w:rsidR="00A8700F" w:rsidRPr="00FD3D4E">
        <w:rPr>
          <w:color w:val="000000"/>
          <w:szCs w:val="22"/>
          <w:lang w:val="es-AR"/>
        </w:rPr>
        <w:t xml:space="preserve"> </w:t>
      </w:r>
      <w:r w:rsidR="0067482A" w:rsidRPr="00FD3D4E">
        <w:rPr>
          <w:color w:val="000000"/>
          <w:szCs w:val="22"/>
          <w:lang w:val="es-AR"/>
        </w:rPr>
        <w:t xml:space="preserve">constructivos </w:t>
      </w:r>
      <w:r w:rsidR="00CC115F" w:rsidRPr="00FD3D4E">
        <w:rPr>
          <w:color w:val="000000"/>
          <w:szCs w:val="22"/>
          <w:lang w:val="es-AR"/>
        </w:rPr>
        <w:t>en seco</w:t>
      </w:r>
      <w:r w:rsidR="009A0F50">
        <w:rPr>
          <w:color w:val="000000"/>
          <w:szCs w:val="22"/>
          <w:lang w:val="es-AR"/>
        </w:rPr>
        <w:t>,</w:t>
      </w:r>
      <w:r w:rsidR="00CC115F" w:rsidRPr="00FD3D4E">
        <w:rPr>
          <w:color w:val="000000"/>
          <w:szCs w:val="22"/>
          <w:lang w:val="es-AR"/>
        </w:rPr>
        <w:t xml:space="preserve"> </w:t>
      </w:r>
      <w:r w:rsidR="0067482A" w:rsidRPr="00FD3D4E">
        <w:rPr>
          <w:color w:val="000000"/>
          <w:szCs w:val="22"/>
          <w:lang w:val="es-AR"/>
        </w:rPr>
        <w:t>utilizados en la ejecución de</w:t>
      </w:r>
      <w:r w:rsidR="00CC115F" w:rsidRPr="00FD3D4E">
        <w:rPr>
          <w:color w:val="000000"/>
          <w:szCs w:val="22"/>
          <w:lang w:val="es-AR"/>
        </w:rPr>
        <w:t xml:space="preserve"> </w:t>
      </w:r>
      <w:r w:rsidR="009A0F50">
        <w:rPr>
          <w:color w:val="000000"/>
          <w:szCs w:val="22"/>
          <w:lang w:val="es-AR"/>
        </w:rPr>
        <w:t xml:space="preserve">algunas de </w:t>
      </w:r>
      <w:r w:rsidR="00CC115F" w:rsidRPr="00FD3D4E">
        <w:rPr>
          <w:color w:val="000000"/>
          <w:szCs w:val="22"/>
          <w:lang w:val="es-AR"/>
        </w:rPr>
        <w:t xml:space="preserve">estas </w:t>
      </w:r>
      <w:r w:rsidR="0067482A" w:rsidRPr="00FD3D4E">
        <w:rPr>
          <w:color w:val="000000"/>
          <w:szCs w:val="22"/>
          <w:lang w:val="es-AR"/>
        </w:rPr>
        <w:t>obras, establece que se minimizará</w:t>
      </w:r>
      <w:r w:rsidR="00A8700F" w:rsidRPr="00FD3D4E">
        <w:rPr>
          <w:color w:val="000000"/>
          <w:szCs w:val="22"/>
          <w:lang w:val="es-AR"/>
        </w:rPr>
        <w:t xml:space="preserve"> </w:t>
      </w:r>
      <w:r w:rsidR="0067482A" w:rsidRPr="00FD3D4E">
        <w:rPr>
          <w:color w:val="000000"/>
          <w:szCs w:val="22"/>
          <w:lang w:val="es-AR"/>
        </w:rPr>
        <w:t>la generación de desperdicios, ya que los materiales se van utilizando a medida</w:t>
      </w:r>
      <w:r w:rsidR="00A8700F" w:rsidRPr="00FD3D4E">
        <w:rPr>
          <w:color w:val="000000"/>
          <w:szCs w:val="22"/>
          <w:lang w:val="es-AR"/>
        </w:rPr>
        <w:t xml:space="preserve"> </w:t>
      </w:r>
      <w:r w:rsidR="0067482A" w:rsidRPr="00FD3D4E">
        <w:rPr>
          <w:color w:val="000000"/>
          <w:szCs w:val="22"/>
          <w:lang w:val="es-AR"/>
        </w:rPr>
        <w:t>que van ingresando a la obra. En lo relativo al movimiento de suelo necesario</w:t>
      </w:r>
      <w:r w:rsidR="00A8700F" w:rsidRPr="00FD3D4E">
        <w:rPr>
          <w:color w:val="000000"/>
          <w:szCs w:val="22"/>
          <w:lang w:val="es-AR"/>
        </w:rPr>
        <w:t xml:space="preserve"> </w:t>
      </w:r>
      <w:r w:rsidR="0067482A" w:rsidRPr="00FD3D4E">
        <w:rPr>
          <w:color w:val="000000"/>
          <w:szCs w:val="22"/>
          <w:lang w:val="es-AR"/>
        </w:rPr>
        <w:t>para cada obra, la capa de suelo fértil removido se utilizará para la nivelación y</w:t>
      </w:r>
      <w:r w:rsidR="00A8700F" w:rsidRPr="00FD3D4E">
        <w:rPr>
          <w:color w:val="000000"/>
          <w:szCs w:val="22"/>
          <w:lang w:val="es-AR"/>
        </w:rPr>
        <w:t xml:space="preserve"> </w:t>
      </w:r>
      <w:r w:rsidR="0067482A" w:rsidRPr="00FD3D4E">
        <w:rPr>
          <w:color w:val="000000"/>
          <w:szCs w:val="22"/>
          <w:lang w:val="es-AR"/>
        </w:rPr>
        <w:t>preparación de las áreas verdes contempladas en el propio proyecto. Para los</w:t>
      </w:r>
      <w:r w:rsidR="00A8700F" w:rsidRPr="00FD3D4E">
        <w:rPr>
          <w:color w:val="000000"/>
          <w:szCs w:val="22"/>
          <w:lang w:val="es-AR"/>
        </w:rPr>
        <w:t xml:space="preserve"> </w:t>
      </w:r>
      <w:r w:rsidR="0067482A" w:rsidRPr="00FD3D4E">
        <w:rPr>
          <w:color w:val="000000"/>
          <w:szCs w:val="22"/>
          <w:lang w:val="es-AR"/>
        </w:rPr>
        <w:t>casos en que resulta necesario el aporte de suelos aptos para el relleno y</w:t>
      </w:r>
      <w:r w:rsidR="00A8700F" w:rsidRPr="00FD3D4E">
        <w:rPr>
          <w:color w:val="000000"/>
          <w:szCs w:val="22"/>
          <w:lang w:val="es-AR"/>
        </w:rPr>
        <w:t xml:space="preserve"> </w:t>
      </w:r>
      <w:r w:rsidR="0067482A" w:rsidRPr="00FD3D4E">
        <w:rPr>
          <w:color w:val="000000"/>
          <w:szCs w:val="22"/>
          <w:lang w:val="es-AR"/>
        </w:rPr>
        <w:t>nivelación del terreno, el relleno se obtiene en las zonas autorizadas en cada</w:t>
      </w:r>
      <w:r w:rsidR="00E20D32" w:rsidRPr="00FD3D4E">
        <w:rPr>
          <w:color w:val="000000"/>
          <w:szCs w:val="22"/>
          <w:lang w:val="es-AR"/>
        </w:rPr>
        <w:t xml:space="preserve"> </w:t>
      </w:r>
      <w:r w:rsidR="0067482A" w:rsidRPr="00FD3D4E">
        <w:rPr>
          <w:color w:val="000000"/>
          <w:szCs w:val="22"/>
          <w:lang w:val="es-AR"/>
        </w:rPr>
        <w:t>Municipio.</w:t>
      </w:r>
    </w:p>
    <w:p w:rsidR="0067482A" w:rsidRPr="00FD3D4E" w:rsidRDefault="00F00F0A" w:rsidP="00FD3D4E">
      <w:pPr>
        <w:numPr>
          <w:ilvl w:val="0"/>
          <w:numId w:val="37"/>
        </w:numPr>
        <w:shd w:val="clear" w:color="auto" w:fill="FFFFFF"/>
        <w:tabs>
          <w:tab w:val="left" w:pos="709"/>
        </w:tabs>
        <w:spacing w:before="230" w:line="278" w:lineRule="exact"/>
        <w:ind w:left="709" w:hanging="283"/>
        <w:jc w:val="both"/>
        <w:rPr>
          <w:color w:val="000000"/>
          <w:szCs w:val="22"/>
          <w:lang w:val="es-AR"/>
        </w:rPr>
      </w:pPr>
      <w:r w:rsidRPr="00FD3D4E">
        <w:rPr>
          <w:color w:val="000000"/>
          <w:szCs w:val="22"/>
          <w:lang w:val="es-AR"/>
        </w:rPr>
        <w:t xml:space="preserve">Adicionalmente, </w:t>
      </w:r>
      <w:r w:rsidR="00392473" w:rsidRPr="00FD3D4E">
        <w:rPr>
          <w:color w:val="000000"/>
          <w:szCs w:val="22"/>
          <w:lang w:val="es-AR"/>
        </w:rPr>
        <w:t xml:space="preserve">los prototipos de los edificios de nivel inicial fueron elaborados por la Dirección General de infraestructura del ME, y </w:t>
      </w:r>
      <w:r w:rsidR="00D74C5D" w:rsidRPr="00FD3D4E">
        <w:rPr>
          <w:color w:val="000000"/>
          <w:szCs w:val="22"/>
          <w:lang w:val="es-AR"/>
        </w:rPr>
        <w:t xml:space="preserve">la </w:t>
      </w:r>
      <w:r w:rsidR="00392473" w:rsidRPr="00FD3D4E">
        <w:rPr>
          <w:color w:val="000000"/>
          <w:szCs w:val="22"/>
          <w:lang w:val="es-AR"/>
        </w:rPr>
        <w:t>jurisdicción elige el prototipo de acuerdo a su realidad local, lo cual asegura un alto nivel de adaptabilidad</w:t>
      </w:r>
      <w:r w:rsidR="00A8700F" w:rsidRPr="00FD3D4E">
        <w:rPr>
          <w:color w:val="000000"/>
          <w:szCs w:val="22"/>
          <w:lang w:val="es-AR"/>
        </w:rPr>
        <w:t xml:space="preserve"> </w:t>
      </w:r>
      <w:r w:rsidR="00392473" w:rsidRPr="00FD3D4E">
        <w:rPr>
          <w:color w:val="000000"/>
          <w:szCs w:val="22"/>
          <w:lang w:val="es-AR"/>
        </w:rPr>
        <w:t>de las escuelas respecto al medio ambiente, minimizando impactos generados por</w:t>
      </w:r>
      <w:r w:rsidR="00A8700F" w:rsidRPr="00FD3D4E">
        <w:rPr>
          <w:color w:val="000000"/>
          <w:szCs w:val="22"/>
          <w:lang w:val="es-AR"/>
        </w:rPr>
        <w:t xml:space="preserve"> </w:t>
      </w:r>
      <w:r w:rsidR="00392473" w:rsidRPr="00FD3D4E">
        <w:rPr>
          <w:color w:val="000000"/>
          <w:szCs w:val="22"/>
          <w:lang w:val="es-AR"/>
        </w:rPr>
        <w:t>cambio de uso del suelo y afectación al paisaje.</w:t>
      </w:r>
    </w:p>
    <w:p w:rsidR="0067482A" w:rsidRPr="00FD3D4E" w:rsidRDefault="0067482A" w:rsidP="00FD3D4E">
      <w:pPr>
        <w:numPr>
          <w:ilvl w:val="0"/>
          <w:numId w:val="37"/>
        </w:numPr>
        <w:shd w:val="clear" w:color="auto" w:fill="FFFFFF"/>
        <w:tabs>
          <w:tab w:val="left" w:pos="709"/>
        </w:tabs>
        <w:spacing w:before="230" w:line="278" w:lineRule="exact"/>
        <w:ind w:left="709" w:hanging="283"/>
        <w:jc w:val="both"/>
        <w:rPr>
          <w:color w:val="000000"/>
          <w:szCs w:val="22"/>
          <w:lang w:val="es-AR"/>
        </w:rPr>
      </w:pPr>
      <w:r w:rsidRPr="00FD3D4E">
        <w:rPr>
          <w:color w:val="000000"/>
          <w:szCs w:val="22"/>
          <w:lang w:val="es-AR"/>
        </w:rPr>
        <w:t>Desde el punto de vista social, los centros educativos nuevos tendrán que cumplir</w:t>
      </w:r>
      <w:r w:rsidR="00A8700F" w:rsidRPr="00FD3D4E">
        <w:rPr>
          <w:color w:val="000000"/>
          <w:szCs w:val="22"/>
          <w:lang w:val="es-AR"/>
        </w:rPr>
        <w:t xml:space="preserve"> </w:t>
      </w:r>
      <w:r w:rsidRPr="00FD3D4E">
        <w:rPr>
          <w:color w:val="000000"/>
          <w:szCs w:val="22"/>
          <w:lang w:val="es-AR"/>
        </w:rPr>
        <w:t>con los códigos locales de zonificación y factores de ocupación. En el caso de</w:t>
      </w:r>
      <w:r w:rsidR="00A8700F" w:rsidRPr="00FD3D4E">
        <w:rPr>
          <w:color w:val="000000"/>
          <w:szCs w:val="22"/>
          <w:lang w:val="es-AR"/>
        </w:rPr>
        <w:t xml:space="preserve"> </w:t>
      </w:r>
      <w:r w:rsidRPr="00FD3D4E">
        <w:rPr>
          <w:color w:val="000000"/>
          <w:szCs w:val="22"/>
          <w:lang w:val="es-AR"/>
        </w:rPr>
        <w:t xml:space="preserve">nuevos centros </w:t>
      </w:r>
      <w:r w:rsidRPr="00FD3D4E">
        <w:rPr>
          <w:color w:val="000000"/>
          <w:szCs w:val="22"/>
          <w:lang w:val="es-AR"/>
        </w:rPr>
        <w:lastRenderedPageBreak/>
        <w:t>educativos urbanos, la señalización se utilizará para implicar</w:t>
      </w:r>
      <w:r w:rsidR="00A8700F" w:rsidRPr="00FD3D4E">
        <w:rPr>
          <w:color w:val="000000"/>
          <w:szCs w:val="22"/>
          <w:lang w:val="es-AR"/>
        </w:rPr>
        <w:t xml:space="preserve"> </w:t>
      </w:r>
      <w:r w:rsidRPr="00FD3D4E">
        <w:rPr>
          <w:color w:val="000000"/>
          <w:szCs w:val="22"/>
          <w:lang w:val="es-AR"/>
        </w:rPr>
        <w:t>precaución por zona escolar. Se hará lo posible por evitar localizar proyectos en</w:t>
      </w:r>
      <w:r w:rsidR="00A8700F" w:rsidRPr="00FD3D4E">
        <w:rPr>
          <w:color w:val="000000"/>
          <w:szCs w:val="22"/>
          <w:lang w:val="es-AR"/>
        </w:rPr>
        <w:t xml:space="preserve"> </w:t>
      </w:r>
      <w:r w:rsidRPr="00FD3D4E">
        <w:rPr>
          <w:color w:val="000000"/>
          <w:szCs w:val="22"/>
          <w:lang w:val="es-AR"/>
        </w:rPr>
        <w:t>áreas protegidas de valor histórico, y en el caso poco probable que no sea posible</w:t>
      </w:r>
      <w:r w:rsidR="00A8700F" w:rsidRPr="00FD3D4E">
        <w:rPr>
          <w:color w:val="000000"/>
          <w:szCs w:val="22"/>
          <w:lang w:val="es-AR"/>
        </w:rPr>
        <w:t xml:space="preserve"> </w:t>
      </w:r>
      <w:r w:rsidRPr="00FD3D4E">
        <w:rPr>
          <w:color w:val="000000"/>
          <w:szCs w:val="22"/>
          <w:lang w:val="es-AR"/>
        </w:rPr>
        <w:t>evitarlo, los edificios proyectados se adaptarán a las características identitarias del</w:t>
      </w:r>
      <w:r w:rsidR="00E20D32" w:rsidRPr="00FD3D4E">
        <w:rPr>
          <w:color w:val="000000"/>
          <w:szCs w:val="22"/>
          <w:lang w:val="es-AR"/>
        </w:rPr>
        <w:t xml:space="preserve"> </w:t>
      </w:r>
      <w:r w:rsidRPr="00FD3D4E">
        <w:rPr>
          <w:color w:val="000000"/>
          <w:szCs w:val="22"/>
          <w:lang w:val="es-AR"/>
        </w:rPr>
        <w:t>área tanto en los rasgos dominantes del proyecto como en la materialidad de la</w:t>
      </w:r>
      <w:r w:rsidR="00A8700F" w:rsidRPr="00254C8E">
        <w:rPr>
          <w:color w:val="000000"/>
          <w:szCs w:val="22"/>
          <w:lang w:val="es-AR"/>
        </w:rPr>
        <w:t xml:space="preserve"> </w:t>
      </w:r>
      <w:r w:rsidRPr="00FD3D4E">
        <w:rPr>
          <w:color w:val="000000"/>
          <w:szCs w:val="22"/>
          <w:lang w:val="es-AR"/>
        </w:rPr>
        <w:t>construcción.</w:t>
      </w:r>
      <w:r w:rsidR="006F7469" w:rsidRPr="00FD3D4E">
        <w:footnoteReference w:id="2"/>
      </w:r>
    </w:p>
    <w:p w:rsidR="0067482A" w:rsidRPr="00254C8E" w:rsidRDefault="0067482A" w:rsidP="00FE015E">
      <w:pPr>
        <w:pStyle w:val="Ttulo2"/>
        <w:spacing w:before="360"/>
        <w:ind w:left="11" w:hanging="11"/>
      </w:pPr>
      <w:bookmarkStart w:id="3" w:name="_Toc47446821"/>
      <w:r w:rsidRPr="00254C8E">
        <w:t>B.</w:t>
      </w:r>
      <w:r w:rsidR="00D87126" w:rsidRPr="00254C8E">
        <w:tab/>
      </w:r>
      <w:r w:rsidRPr="00254C8E">
        <w:t>Plan de gestión ambiental y social</w:t>
      </w:r>
      <w:bookmarkEnd w:id="3"/>
    </w:p>
    <w:p w:rsidR="00F74164" w:rsidRPr="00F632D2" w:rsidRDefault="0067482A" w:rsidP="00F632D2">
      <w:pPr>
        <w:numPr>
          <w:ilvl w:val="0"/>
          <w:numId w:val="38"/>
        </w:numPr>
        <w:shd w:val="clear" w:color="auto" w:fill="FFFFFF"/>
        <w:tabs>
          <w:tab w:val="left" w:pos="709"/>
        </w:tabs>
        <w:spacing w:before="230" w:line="278" w:lineRule="exact"/>
        <w:ind w:left="709" w:hanging="283"/>
        <w:jc w:val="both"/>
        <w:rPr>
          <w:color w:val="000000"/>
          <w:szCs w:val="22"/>
          <w:lang w:val="es-AR"/>
        </w:rPr>
      </w:pPr>
      <w:r w:rsidRPr="00F632D2">
        <w:rPr>
          <w:color w:val="000000"/>
          <w:szCs w:val="22"/>
          <w:lang w:val="es-AR"/>
        </w:rPr>
        <w:t xml:space="preserve">El Plan de Gestión Ambiental y Social que se resume a continuación </w:t>
      </w:r>
      <w:r w:rsidR="0027100A" w:rsidRPr="00F632D2">
        <w:rPr>
          <w:color w:val="000000"/>
          <w:szCs w:val="22"/>
          <w:lang w:val="es-AR"/>
        </w:rPr>
        <w:t>form</w:t>
      </w:r>
      <w:r w:rsidR="0027100A">
        <w:rPr>
          <w:color w:val="000000"/>
          <w:szCs w:val="22"/>
          <w:lang w:val="es-AR"/>
        </w:rPr>
        <w:t>u</w:t>
      </w:r>
      <w:r w:rsidR="0027100A" w:rsidRPr="00F632D2">
        <w:rPr>
          <w:color w:val="000000"/>
          <w:szCs w:val="22"/>
          <w:lang w:val="es-AR"/>
        </w:rPr>
        <w:t>la</w:t>
      </w:r>
      <w:r w:rsidRPr="00F632D2">
        <w:rPr>
          <w:color w:val="000000"/>
          <w:szCs w:val="22"/>
          <w:lang w:val="es-AR"/>
        </w:rPr>
        <w:t xml:space="preserve"> las</w:t>
      </w:r>
      <w:r w:rsidR="00A8700F" w:rsidRPr="00F632D2">
        <w:rPr>
          <w:color w:val="000000"/>
          <w:szCs w:val="22"/>
          <w:lang w:val="es-AR"/>
        </w:rPr>
        <w:t xml:space="preserve"> </w:t>
      </w:r>
      <w:r w:rsidRPr="00CA44AD">
        <w:rPr>
          <w:color w:val="000000"/>
          <w:szCs w:val="22"/>
          <w:lang w:val="es-AR"/>
        </w:rPr>
        <w:t>medidas necesarias para la mitigación, compensación y prevención de los efectos</w:t>
      </w:r>
      <w:r w:rsidR="00A8700F" w:rsidRPr="00CA44AD">
        <w:rPr>
          <w:color w:val="000000"/>
          <w:szCs w:val="22"/>
          <w:lang w:val="es-AR"/>
        </w:rPr>
        <w:t xml:space="preserve"> </w:t>
      </w:r>
      <w:r w:rsidRPr="00F632D2">
        <w:rPr>
          <w:color w:val="000000"/>
          <w:szCs w:val="22"/>
          <w:lang w:val="es-AR"/>
        </w:rPr>
        <w:t>adversos, que pudiera causar las actividades de la presente operación sobre los</w:t>
      </w:r>
      <w:r w:rsidR="00A8700F" w:rsidRPr="00F632D2">
        <w:rPr>
          <w:color w:val="000000"/>
          <w:szCs w:val="22"/>
          <w:lang w:val="es-AR"/>
        </w:rPr>
        <w:t xml:space="preserve"> </w:t>
      </w:r>
      <w:r w:rsidRPr="00F632D2">
        <w:rPr>
          <w:color w:val="000000"/>
          <w:szCs w:val="22"/>
          <w:lang w:val="es-AR"/>
        </w:rPr>
        <w:t>elementos ambientales y sociales. Este plan cubre las fases de construcción y de</w:t>
      </w:r>
      <w:r w:rsidR="00A8700F" w:rsidRPr="00F632D2">
        <w:rPr>
          <w:color w:val="000000"/>
          <w:szCs w:val="22"/>
          <w:lang w:val="es-AR"/>
        </w:rPr>
        <w:t xml:space="preserve"> </w:t>
      </w:r>
      <w:r w:rsidRPr="00CA44AD">
        <w:rPr>
          <w:color w:val="000000"/>
          <w:szCs w:val="22"/>
          <w:lang w:val="es-AR"/>
        </w:rPr>
        <w:t>operación de la infraestructura a ser financiada por la presente operació</w:t>
      </w:r>
      <w:r w:rsidR="00DC1C37" w:rsidRPr="00F632D2">
        <w:rPr>
          <w:color w:val="000000"/>
          <w:szCs w:val="22"/>
          <w:lang w:val="es-AR"/>
        </w:rPr>
        <w:t>n</w:t>
      </w:r>
      <w:r w:rsidR="0027100A">
        <w:rPr>
          <w:color w:val="000000"/>
          <w:szCs w:val="22"/>
          <w:lang w:val="es-AR"/>
        </w:rPr>
        <w:t>.</w:t>
      </w:r>
      <w:r w:rsidR="00DC1C37" w:rsidRPr="00F632D2">
        <w:rPr>
          <w:color w:val="000000"/>
          <w:szCs w:val="22"/>
          <w:lang w:val="es-AR"/>
        </w:rPr>
        <w:t xml:space="preserve"> </w:t>
      </w:r>
      <w:r w:rsidR="00392473" w:rsidRPr="00F632D2">
        <w:rPr>
          <w:color w:val="000000"/>
          <w:szCs w:val="22"/>
          <w:lang w:val="es-AR"/>
        </w:rPr>
        <w:t>Se debe asegurar además el cumplimiento de la Política de Gestión de Desastres del BID (OP-704</w:t>
      </w:r>
      <w:r w:rsidR="00BE5B6E" w:rsidRPr="00F632D2">
        <w:rPr>
          <w:color w:val="000000"/>
          <w:szCs w:val="22"/>
          <w:lang w:val="es-AR"/>
        </w:rPr>
        <w:t>), apoyado en los procedimientos pa</w:t>
      </w:r>
      <w:r w:rsidR="00AB5FAE">
        <w:rPr>
          <w:color w:val="000000"/>
          <w:szCs w:val="22"/>
          <w:lang w:val="es-AR"/>
        </w:rPr>
        <w:t xml:space="preserve">ra cumplir las normas locales. </w:t>
      </w:r>
    </w:p>
    <w:p w:rsidR="0067482A" w:rsidRPr="00CA44AD" w:rsidRDefault="0067482A" w:rsidP="007D0863">
      <w:pPr>
        <w:shd w:val="clear" w:color="auto" w:fill="FFFFFF"/>
        <w:tabs>
          <w:tab w:val="left" w:pos="715"/>
        </w:tabs>
        <w:spacing w:before="235" w:line="274" w:lineRule="exact"/>
        <w:ind w:left="715" w:hanging="710"/>
        <w:jc w:val="both"/>
        <w:rPr>
          <w:color w:val="000000"/>
          <w:spacing w:val="1"/>
          <w:szCs w:val="22"/>
          <w:lang w:val="es-AR"/>
        </w:rPr>
      </w:pPr>
    </w:p>
    <w:tbl>
      <w:tblPr>
        <w:tblW w:w="871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65"/>
        <w:gridCol w:w="1754"/>
        <w:gridCol w:w="4546"/>
        <w:gridCol w:w="509"/>
        <w:gridCol w:w="536"/>
      </w:tblGrid>
      <w:tr w:rsidR="00DC4150" w:rsidRPr="004900AB" w:rsidTr="005D15CF">
        <w:trPr>
          <w:trHeight w:hRule="exact" w:val="278"/>
          <w:tblHeader/>
        </w:trPr>
        <w:tc>
          <w:tcPr>
            <w:tcW w:w="1365" w:type="dxa"/>
            <w:vMerge w:val="restart"/>
            <w:shd w:val="clear" w:color="auto" w:fill="FFFFFF"/>
            <w:vAlign w:val="center"/>
          </w:tcPr>
          <w:p w:rsidR="00DC4150" w:rsidRPr="004900AB" w:rsidRDefault="00DC4150" w:rsidP="00F456B6">
            <w:pPr>
              <w:shd w:val="clear" w:color="auto" w:fill="FFFFFF"/>
              <w:ind w:left="10"/>
              <w:jc w:val="center"/>
              <w:rPr>
                <w:sz w:val="20"/>
                <w:lang w:val="es-AR"/>
              </w:rPr>
            </w:pPr>
            <w:r w:rsidRPr="004900AB">
              <w:rPr>
                <w:b/>
                <w:bCs/>
                <w:color w:val="000000"/>
                <w:spacing w:val="-3"/>
                <w:sz w:val="20"/>
                <w:lang w:val="es-AR"/>
              </w:rPr>
              <w:t>PROGRAMA</w:t>
            </w:r>
          </w:p>
        </w:tc>
        <w:tc>
          <w:tcPr>
            <w:tcW w:w="1754" w:type="dxa"/>
            <w:vMerge w:val="restart"/>
            <w:shd w:val="clear" w:color="auto" w:fill="FFFFFF"/>
            <w:vAlign w:val="center"/>
          </w:tcPr>
          <w:p w:rsidR="00DC4150" w:rsidRPr="004900AB" w:rsidRDefault="00DC4150" w:rsidP="00F456B6">
            <w:pPr>
              <w:shd w:val="clear" w:color="auto" w:fill="FFFFFF"/>
              <w:spacing w:line="230" w:lineRule="exact"/>
              <w:ind w:left="221" w:right="230"/>
              <w:jc w:val="center"/>
              <w:rPr>
                <w:b/>
                <w:sz w:val="20"/>
                <w:lang w:val="es-AR"/>
              </w:rPr>
            </w:pPr>
            <w:r w:rsidRPr="004900AB">
              <w:rPr>
                <w:b/>
                <w:color w:val="000000"/>
                <w:spacing w:val="6"/>
                <w:sz w:val="20"/>
                <w:lang w:val="es-AR"/>
              </w:rPr>
              <w:t xml:space="preserve">IMPACTO/ </w:t>
            </w:r>
            <w:r w:rsidRPr="004900AB">
              <w:rPr>
                <w:b/>
                <w:color w:val="000000"/>
                <w:spacing w:val="7"/>
                <w:sz w:val="20"/>
                <w:lang w:val="es-AR"/>
              </w:rPr>
              <w:t>RIESGO</w:t>
            </w:r>
          </w:p>
        </w:tc>
        <w:tc>
          <w:tcPr>
            <w:tcW w:w="4546" w:type="dxa"/>
            <w:vMerge w:val="restart"/>
            <w:shd w:val="clear" w:color="auto" w:fill="FFFFFF"/>
            <w:vAlign w:val="center"/>
          </w:tcPr>
          <w:p w:rsidR="00DC4150" w:rsidRPr="004900AB" w:rsidRDefault="00DC4150" w:rsidP="00DC4150">
            <w:pPr>
              <w:shd w:val="clear" w:color="auto" w:fill="FFFFFF"/>
              <w:jc w:val="center"/>
              <w:rPr>
                <w:sz w:val="20"/>
                <w:lang w:val="es-AR"/>
              </w:rPr>
            </w:pPr>
            <w:r w:rsidRPr="004900AB">
              <w:rPr>
                <w:b/>
                <w:bCs/>
                <w:color w:val="000000"/>
                <w:spacing w:val="-2"/>
                <w:sz w:val="20"/>
                <w:lang w:val="es-AR"/>
              </w:rPr>
              <w:t>MEDIDA</w:t>
            </w:r>
          </w:p>
        </w:tc>
        <w:tc>
          <w:tcPr>
            <w:tcW w:w="1045" w:type="dxa"/>
            <w:gridSpan w:val="2"/>
            <w:shd w:val="clear" w:color="auto" w:fill="FFFFFF"/>
            <w:vAlign w:val="center"/>
          </w:tcPr>
          <w:p w:rsidR="00DC4150" w:rsidRPr="004900AB" w:rsidRDefault="00DC4150" w:rsidP="00DC4150">
            <w:pPr>
              <w:shd w:val="clear" w:color="auto" w:fill="FFFFFF"/>
              <w:ind w:left="168"/>
              <w:jc w:val="center"/>
              <w:rPr>
                <w:b/>
                <w:sz w:val="20"/>
                <w:lang w:val="es-AR"/>
              </w:rPr>
            </w:pPr>
            <w:r w:rsidRPr="004900AB">
              <w:rPr>
                <w:b/>
                <w:color w:val="000000"/>
                <w:spacing w:val="1"/>
                <w:sz w:val="20"/>
                <w:lang w:val="es-AR"/>
              </w:rPr>
              <w:t>FASE</w:t>
            </w:r>
          </w:p>
        </w:tc>
      </w:tr>
      <w:tr w:rsidR="00DC4150" w:rsidRPr="004900AB" w:rsidTr="005D15CF">
        <w:trPr>
          <w:cantSplit/>
          <w:trHeight w:hRule="exact" w:val="848"/>
          <w:tblHeader/>
        </w:trPr>
        <w:tc>
          <w:tcPr>
            <w:tcW w:w="1365" w:type="dxa"/>
            <w:vMerge/>
            <w:shd w:val="clear" w:color="auto" w:fill="FFFFFF"/>
            <w:vAlign w:val="center"/>
          </w:tcPr>
          <w:p w:rsidR="00DC4150" w:rsidRPr="004900AB" w:rsidRDefault="00DC4150" w:rsidP="00F456B6">
            <w:pPr>
              <w:jc w:val="center"/>
              <w:rPr>
                <w:sz w:val="20"/>
                <w:lang w:val="es-AR"/>
              </w:rPr>
            </w:pPr>
          </w:p>
        </w:tc>
        <w:tc>
          <w:tcPr>
            <w:tcW w:w="1754" w:type="dxa"/>
            <w:vMerge/>
            <w:shd w:val="clear" w:color="auto" w:fill="FFFFFF"/>
            <w:vAlign w:val="center"/>
          </w:tcPr>
          <w:p w:rsidR="00DC4150" w:rsidRPr="004900AB" w:rsidRDefault="00DC4150" w:rsidP="00F456B6">
            <w:pPr>
              <w:jc w:val="center"/>
              <w:rPr>
                <w:sz w:val="20"/>
                <w:lang w:val="es-AR"/>
              </w:rPr>
            </w:pPr>
          </w:p>
        </w:tc>
        <w:tc>
          <w:tcPr>
            <w:tcW w:w="4546" w:type="dxa"/>
            <w:vMerge/>
            <w:shd w:val="clear" w:color="auto" w:fill="FFFFFF"/>
          </w:tcPr>
          <w:p w:rsidR="00DC4150" w:rsidRPr="004900AB" w:rsidRDefault="00DC4150">
            <w:pPr>
              <w:rPr>
                <w:sz w:val="20"/>
                <w:lang w:val="es-AR"/>
              </w:rPr>
            </w:pPr>
          </w:p>
        </w:tc>
        <w:tc>
          <w:tcPr>
            <w:tcW w:w="509" w:type="dxa"/>
            <w:shd w:val="clear" w:color="auto" w:fill="FFFFFF"/>
            <w:textDirection w:val="tbRl"/>
            <w:vAlign w:val="center"/>
          </w:tcPr>
          <w:p w:rsidR="00DC4150" w:rsidRPr="004900AB" w:rsidRDefault="00DC4150" w:rsidP="00DC4150">
            <w:pPr>
              <w:shd w:val="clear" w:color="auto" w:fill="FFFFFF"/>
              <w:spacing w:line="226" w:lineRule="exact"/>
              <w:ind w:left="62" w:right="101" w:hanging="19"/>
              <w:jc w:val="center"/>
              <w:rPr>
                <w:b/>
                <w:sz w:val="20"/>
                <w:lang w:val="es-AR"/>
              </w:rPr>
            </w:pPr>
            <w:r w:rsidRPr="004900AB">
              <w:rPr>
                <w:b/>
                <w:color w:val="000000"/>
                <w:sz w:val="20"/>
                <w:lang w:val="es-AR"/>
              </w:rPr>
              <w:t>C0NST</w:t>
            </w:r>
          </w:p>
        </w:tc>
        <w:tc>
          <w:tcPr>
            <w:tcW w:w="536" w:type="dxa"/>
            <w:shd w:val="clear" w:color="auto" w:fill="FFFFFF"/>
            <w:textDirection w:val="tbRl"/>
            <w:vAlign w:val="center"/>
          </w:tcPr>
          <w:p w:rsidR="00DC4150" w:rsidRPr="004900AB" w:rsidRDefault="00DC4150" w:rsidP="00DC4150">
            <w:pPr>
              <w:shd w:val="clear" w:color="auto" w:fill="FFFFFF"/>
              <w:ind w:left="67" w:right="113"/>
              <w:jc w:val="center"/>
              <w:rPr>
                <w:b/>
                <w:sz w:val="20"/>
                <w:lang w:val="es-AR"/>
              </w:rPr>
            </w:pPr>
            <w:r w:rsidRPr="004900AB">
              <w:rPr>
                <w:b/>
                <w:color w:val="000000"/>
                <w:sz w:val="20"/>
                <w:lang w:val="es-AR"/>
              </w:rPr>
              <w:t>0perac</w:t>
            </w:r>
          </w:p>
        </w:tc>
      </w:tr>
      <w:tr w:rsidR="00F456B6" w:rsidRPr="004900AB" w:rsidTr="005D15CF">
        <w:trPr>
          <w:trHeight w:val="761"/>
        </w:trPr>
        <w:tc>
          <w:tcPr>
            <w:tcW w:w="1365" w:type="dxa"/>
            <w:vMerge w:val="restart"/>
            <w:shd w:val="clear" w:color="auto" w:fill="FFFFFF"/>
            <w:vAlign w:val="center"/>
          </w:tcPr>
          <w:p w:rsidR="00F456B6" w:rsidRPr="004900AB" w:rsidRDefault="00F456B6" w:rsidP="00F456B6">
            <w:pPr>
              <w:shd w:val="clear" w:color="auto" w:fill="FFFFFF"/>
              <w:spacing w:line="230" w:lineRule="exact"/>
              <w:ind w:right="14" w:hanging="10"/>
              <w:jc w:val="center"/>
              <w:rPr>
                <w:sz w:val="20"/>
                <w:lang w:val="es-AR"/>
              </w:rPr>
            </w:pPr>
            <w:r w:rsidRPr="004900AB">
              <w:rPr>
                <w:color w:val="000000"/>
                <w:spacing w:val="-1"/>
                <w:sz w:val="20"/>
                <w:lang w:val="es-AR"/>
              </w:rPr>
              <w:t xml:space="preserve">Prevención y Control de la </w:t>
            </w:r>
            <w:r w:rsidRPr="004900AB">
              <w:rPr>
                <w:color w:val="000000"/>
                <w:spacing w:val="-2"/>
                <w:sz w:val="20"/>
                <w:lang w:val="es-AR"/>
              </w:rPr>
              <w:t>Contaminación Ambiental</w:t>
            </w:r>
          </w:p>
          <w:p w:rsidR="00F456B6" w:rsidRPr="004900AB" w:rsidRDefault="00F456B6" w:rsidP="00F456B6">
            <w:pPr>
              <w:jc w:val="center"/>
              <w:rPr>
                <w:sz w:val="20"/>
                <w:lang w:val="es-AR"/>
              </w:rPr>
            </w:pPr>
          </w:p>
          <w:p w:rsidR="00F456B6" w:rsidRPr="004900AB" w:rsidRDefault="00F456B6" w:rsidP="00F456B6">
            <w:pPr>
              <w:jc w:val="center"/>
              <w:rPr>
                <w:sz w:val="20"/>
                <w:lang w:val="es-AR"/>
              </w:rPr>
            </w:pPr>
          </w:p>
          <w:p w:rsidR="00F456B6" w:rsidRPr="004900AB" w:rsidRDefault="00F456B6" w:rsidP="00F456B6">
            <w:pPr>
              <w:jc w:val="center"/>
              <w:rPr>
                <w:sz w:val="20"/>
                <w:lang w:val="es-AR"/>
              </w:rPr>
            </w:pPr>
          </w:p>
          <w:p w:rsidR="00F456B6" w:rsidRPr="004900AB" w:rsidRDefault="00F456B6" w:rsidP="00F456B6">
            <w:pPr>
              <w:jc w:val="center"/>
              <w:rPr>
                <w:sz w:val="20"/>
                <w:lang w:val="es-AR"/>
              </w:rPr>
            </w:pPr>
          </w:p>
          <w:p w:rsidR="00F456B6" w:rsidRPr="004900AB" w:rsidRDefault="00F456B6" w:rsidP="00F456B6">
            <w:pPr>
              <w:jc w:val="center"/>
              <w:rPr>
                <w:sz w:val="20"/>
                <w:lang w:val="es-AR"/>
              </w:rPr>
            </w:pPr>
          </w:p>
        </w:tc>
        <w:tc>
          <w:tcPr>
            <w:tcW w:w="1754" w:type="dxa"/>
            <w:vMerge w:val="restart"/>
            <w:shd w:val="clear" w:color="auto" w:fill="FFFFFF"/>
            <w:vAlign w:val="center"/>
          </w:tcPr>
          <w:p w:rsidR="00F456B6" w:rsidRPr="004900AB" w:rsidRDefault="00F456B6" w:rsidP="00F456B6">
            <w:pPr>
              <w:shd w:val="clear" w:color="auto" w:fill="FFFFFF"/>
              <w:spacing w:line="230" w:lineRule="exact"/>
              <w:ind w:firstLine="5"/>
              <w:jc w:val="center"/>
              <w:rPr>
                <w:sz w:val="20"/>
                <w:lang w:val="es-AR"/>
              </w:rPr>
            </w:pPr>
            <w:r w:rsidRPr="004900AB">
              <w:rPr>
                <w:color w:val="000000"/>
                <w:spacing w:val="-2"/>
                <w:sz w:val="20"/>
                <w:lang w:val="es-AR"/>
              </w:rPr>
              <w:t xml:space="preserve">Contaminación del </w:t>
            </w:r>
            <w:r w:rsidRPr="004900AB">
              <w:rPr>
                <w:color w:val="000000"/>
                <w:spacing w:val="-1"/>
                <w:sz w:val="20"/>
                <w:lang w:val="es-AR"/>
              </w:rPr>
              <w:t>aire: material particulado y gases</w:t>
            </w:r>
          </w:p>
          <w:p w:rsidR="00F456B6" w:rsidRPr="004900AB" w:rsidRDefault="00F456B6" w:rsidP="00F456B6">
            <w:pPr>
              <w:jc w:val="center"/>
              <w:rPr>
                <w:sz w:val="20"/>
                <w:lang w:val="es-AR"/>
              </w:rPr>
            </w:pPr>
          </w:p>
          <w:p w:rsidR="00F456B6" w:rsidRPr="004900AB" w:rsidRDefault="00F456B6" w:rsidP="00F456B6">
            <w:pPr>
              <w:jc w:val="center"/>
              <w:rPr>
                <w:sz w:val="20"/>
                <w:lang w:val="es-AR"/>
              </w:rPr>
            </w:pPr>
          </w:p>
        </w:tc>
        <w:tc>
          <w:tcPr>
            <w:tcW w:w="4546" w:type="dxa"/>
            <w:shd w:val="clear" w:color="auto" w:fill="FFFFFF"/>
          </w:tcPr>
          <w:p w:rsidR="00F456B6" w:rsidRPr="004900AB" w:rsidRDefault="00F456B6" w:rsidP="006B47B3">
            <w:pPr>
              <w:shd w:val="clear" w:color="auto" w:fill="FFFFFF"/>
              <w:spacing w:line="230" w:lineRule="exact"/>
              <w:ind w:hanging="5"/>
              <w:rPr>
                <w:sz w:val="20"/>
                <w:lang w:val="es-AR"/>
              </w:rPr>
            </w:pPr>
            <w:r w:rsidRPr="004900AB">
              <w:rPr>
                <w:color w:val="000000"/>
                <w:spacing w:val="-1"/>
                <w:sz w:val="20"/>
                <w:lang w:val="es-AR"/>
              </w:rPr>
              <w:t>Garantizar mediante mantenimiento en buen estado a los vehículos y maquinaria que ingresan al lugar la perfecta combustión de los motores.</w:t>
            </w:r>
          </w:p>
        </w:tc>
        <w:tc>
          <w:tcPr>
            <w:tcW w:w="509" w:type="dxa"/>
            <w:shd w:val="clear" w:color="auto" w:fill="FFFFFF"/>
            <w:vAlign w:val="center"/>
          </w:tcPr>
          <w:p w:rsidR="00F456B6" w:rsidRPr="004900AB" w:rsidRDefault="00F456B6" w:rsidP="003C2B9B">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503"/>
        </w:trPr>
        <w:tc>
          <w:tcPr>
            <w:tcW w:w="1365" w:type="dxa"/>
            <w:vMerge/>
            <w:shd w:val="clear" w:color="auto" w:fill="FFFFFF"/>
            <w:vAlign w:val="center"/>
          </w:tcPr>
          <w:p w:rsidR="00F456B6" w:rsidRPr="004900AB" w:rsidRDefault="00F456B6" w:rsidP="00F456B6">
            <w:pPr>
              <w:jc w:val="center"/>
              <w:rPr>
                <w:color w:val="000000"/>
                <w:spacing w:val="-1"/>
                <w:sz w:val="20"/>
                <w:lang w:val="es-AR"/>
              </w:rPr>
            </w:pPr>
          </w:p>
        </w:tc>
        <w:tc>
          <w:tcPr>
            <w:tcW w:w="1754" w:type="dxa"/>
            <w:vMerge/>
            <w:shd w:val="clear" w:color="auto" w:fill="FFFFFF"/>
            <w:vAlign w:val="center"/>
          </w:tcPr>
          <w:p w:rsidR="00F456B6" w:rsidRPr="004900AB" w:rsidRDefault="00F456B6" w:rsidP="00F456B6">
            <w:pPr>
              <w:shd w:val="clear" w:color="auto" w:fill="FFFFFF"/>
              <w:spacing w:line="230" w:lineRule="exact"/>
              <w:ind w:firstLine="5"/>
              <w:jc w:val="center"/>
              <w:rPr>
                <w:color w:val="000000"/>
                <w:spacing w:val="-2"/>
                <w:sz w:val="20"/>
                <w:lang w:val="es-AR"/>
              </w:rPr>
            </w:pPr>
          </w:p>
        </w:tc>
        <w:tc>
          <w:tcPr>
            <w:tcW w:w="4546" w:type="dxa"/>
            <w:shd w:val="clear" w:color="auto" w:fill="FFFFFF"/>
          </w:tcPr>
          <w:p w:rsidR="00F456B6" w:rsidRPr="004900AB" w:rsidRDefault="00F456B6" w:rsidP="006B47B3">
            <w:pPr>
              <w:shd w:val="clear" w:color="auto" w:fill="FFFFFF"/>
              <w:spacing w:line="230" w:lineRule="exact"/>
              <w:ind w:hanging="5"/>
              <w:rPr>
                <w:color w:val="000000"/>
                <w:spacing w:val="-1"/>
                <w:sz w:val="20"/>
                <w:lang w:val="es-AR"/>
              </w:rPr>
            </w:pPr>
            <w:r w:rsidRPr="004900AB">
              <w:rPr>
                <w:color w:val="000000"/>
                <w:spacing w:val="-1"/>
                <w:sz w:val="20"/>
                <w:lang w:val="es-AR"/>
              </w:rPr>
              <w:t>Humedecer periódicamente las vías de acceso a la obra/escuela</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hRule="exact" w:val="567"/>
        </w:trPr>
        <w:tc>
          <w:tcPr>
            <w:tcW w:w="1365" w:type="dxa"/>
            <w:vMerge/>
            <w:shd w:val="clear" w:color="auto" w:fill="FFFFFF"/>
            <w:vAlign w:val="center"/>
          </w:tcPr>
          <w:p w:rsidR="00F456B6" w:rsidRPr="004900AB" w:rsidRDefault="00F456B6" w:rsidP="00F456B6">
            <w:pPr>
              <w:jc w:val="center"/>
              <w:rPr>
                <w:color w:val="000000"/>
                <w:spacing w:val="-1"/>
                <w:sz w:val="20"/>
                <w:lang w:val="es-AR"/>
              </w:rPr>
            </w:pPr>
          </w:p>
        </w:tc>
        <w:tc>
          <w:tcPr>
            <w:tcW w:w="1754" w:type="dxa"/>
            <w:vMerge/>
            <w:shd w:val="clear" w:color="auto" w:fill="FFFFFF"/>
            <w:vAlign w:val="center"/>
          </w:tcPr>
          <w:p w:rsidR="00F456B6" w:rsidRPr="004900AB" w:rsidRDefault="00F456B6" w:rsidP="00F456B6">
            <w:pPr>
              <w:shd w:val="clear" w:color="auto" w:fill="FFFFFF"/>
              <w:spacing w:line="230" w:lineRule="exact"/>
              <w:ind w:firstLine="5"/>
              <w:jc w:val="center"/>
              <w:rPr>
                <w:color w:val="000000"/>
                <w:spacing w:val="-2"/>
                <w:sz w:val="20"/>
                <w:lang w:val="es-AR"/>
              </w:rPr>
            </w:pPr>
          </w:p>
        </w:tc>
        <w:tc>
          <w:tcPr>
            <w:tcW w:w="4546" w:type="dxa"/>
            <w:shd w:val="clear" w:color="auto" w:fill="FFFFFF"/>
          </w:tcPr>
          <w:p w:rsidR="00F456B6" w:rsidRPr="004900AB" w:rsidRDefault="00F456B6" w:rsidP="006B47B3">
            <w:pPr>
              <w:shd w:val="clear" w:color="auto" w:fill="FFFFFF"/>
              <w:spacing w:line="230" w:lineRule="exact"/>
              <w:ind w:hanging="5"/>
              <w:rPr>
                <w:color w:val="000000"/>
                <w:spacing w:val="-1"/>
                <w:sz w:val="20"/>
                <w:lang w:val="es-AR"/>
              </w:rPr>
            </w:pPr>
            <w:r w:rsidRPr="004900AB">
              <w:rPr>
                <w:color w:val="000000"/>
                <w:spacing w:val="-1"/>
                <w:sz w:val="20"/>
                <w:lang w:val="es-AR"/>
              </w:rPr>
              <w:t>Controlar la velocidad de los vehículos en las vías de acceso a la obra</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383"/>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jc w:val="center"/>
              <w:rPr>
                <w:sz w:val="20"/>
                <w:lang w:val="es-AR"/>
              </w:rPr>
            </w:pPr>
          </w:p>
        </w:tc>
        <w:tc>
          <w:tcPr>
            <w:tcW w:w="4546" w:type="dxa"/>
            <w:shd w:val="clear" w:color="auto" w:fill="FFFFFF"/>
          </w:tcPr>
          <w:p w:rsidR="00F456B6" w:rsidRPr="004900AB" w:rsidRDefault="00F456B6" w:rsidP="006B47B3">
            <w:pPr>
              <w:shd w:val="clear" w:color="auto" w:fill="FFFFFF"/>
              <w:rPr>
                <w:color w:val="000000"/>
                <w:spacing w:val="-2"/>
                <w:sz w:val="20"/>
                <w:lang w:val="es-AR"/>
              </w:rPr>
            </w:pPr>
            <w:r w:rsidRPr="004900AB">
              <w:rPr>
                <w:color w:val="000000"/>
                <w:spacing w:val="-2"/>
                <w:sz w:val="20"/>
                <w:lang w:val="es-AR"/>
              </w:rPr>
              <w:t>Cubrir los camiones que transporten materiales finos.</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595"/>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jc w:val="center"/>
              <w:rPr>
                <w:sz w:val="20"/>
                <w:lang w:val="es-AR"/>
              </w:rPr>
            </w:pPr>
          </w:p>
        </w:tc>
        <w:tc>
          <w:tcPr>
            <w:tcW w:w="4546" w:type="dxa"/>
            <w:shd w:val="clear" w:color="auto" w:fill="FFFFFF"/>
          </w:tcPr>
          <w:p w:rsidR="00F456B6" w:rsidRPr="004900AB" w:rsidRDefault="00F456B6" w:rsidP="003E616C">
            <w:pPr>
              <w:shd w:val="clear" w:color="auto" w:fill="FFFFFF"/>
              <w:rPr>
                <w:color w:val="000000"/>
                <w:spacing w:val="-2"/>
                <w:sz w:val="20"/>
                <w:lang w:val="es-AR"/>
              </w:rPr>
            </w:pPr>
            <w:r w:rsidRPr="004900AB">
              <w:rPr>
                <w:color w:val="000000"/>
                <w:spacing w:val="-2"/>
                <w:sz w:val="20"/>
                <w:lang w:val="es-AR"/>
              </w:rPr>
              <w:t>Los camiones que transportan materiales no deben estar sobrecargados</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584"/>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val="restart"/>
            <w:shd w:val="clear" w:color="auto" w:fill="FFFFFF"/>
            <w:vAlign w:val="center"/>
          </w:tcPr>
          <w:p w:rsidR="00F456B6" w:rsidRPr="004900AB" w:rsidRDefault="00F456B6" w:rsidP="00F456B6">
            <w:pPr>
              <w:shd w:val="clear" w:color="auto" w:fill="FFFFFF"/>
              <w:spacing w:line="235" w:lineRule="exact"/>
              <w:ind w:right="10" w:firstLine="5"/>
              <w:jc w:val="center"/>
              <w:rPr>
                <w:sz w:val="20"/>
                <w:lang w:val="es-AR"/>
              </w:rPr>
            </w:pPr>
            <w:r w:rsidRPr="004900AB">
              <w:rPr>
                <w:color w:val="000000"/>
                <w:spacing w:val="-2"/>
                <w:sz w:val="20"/>
                <w:lang w:val="es-AR"/>
              </w:rPr>
              <w:t xml:space="preserve">Contaminación del </w:t>
            </w:r>
            <w:r w:rsidRPr="004900AB">
              <w:rPr>
                <w:color w:val="000000"/>
                <w:spacing w:val="-1"/>
                <w:sz w:val="20"/>
                <w:lang w:val="es-AR"/>
              </w:rPr>
              <w:t>agua superficial o subterránea</w:t>
            </w:r>
          </w:p>
        </w:tc>
        <w:tc>
          <w:tcPr>
            <w:tcW w:w="4546" w:type="dxa"/>
            <w:shd w:val="clear" w:color="auto" w:fill="FFFFFF"/>
          </w:tcPr>
          <w:p w:rsidR="00F456B6" w:rsidRPr="004900AB" w:rsidRDefault="00F456B6">
            <w:pPr>
              <w:shd w:val="clear" w:color="auto" w:fill="FFFFFF"/>
              <w:spacing w:line="230" w:lineRule="exact"/>
              <w:ind w:right="134" w:firstLine="5"/>
              <w:rPr>
                <w:sz w:val="20"/>
                <w:lang w:val="es-AR"/>
              </w:rPr>
            </w:pPr>
            <w:r w:rsidRPr="004900AB">
              <w:rPr>
                <w:color w:val="000000"/>
                <w:spacing w:val="-1"/>
                <w:sz w:val="20"/>
                <w:lang w:val="es-AR"/>
              </w:rPr>
              <w:t>Colocación de barreras de intercepción antes de cuerpos de agua, drenajes o vertientes.</w:t>
            </w:r>
          </w:p>
        </w:tc>
        <w:tc>
          <w:tcPr>
            <w:tcW w:w="509" w:type="dxa"/>
            <w:shd w:val="clear" w:color="auto" w:fill="FFFFFF"/>
            <w:vAlign w:val="center"/>
          </w:tcPr>
          <w:p w:rsidR="00F456B6" w:rsidRPr="004900AB" w:rsidRDefault="00F456B6" w:rsidP="003C2B9B">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577"/>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 xml:space="preserve">No disponer  residuos conteniendo aceites y grasas directamente sobre el suelo, </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hRule="exact" w:val="764"/>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 xml:space="preserve">Mantener siempre un recipiente de recolección de aceites y grasas bajo maquinarias y vehículos para evitar la contaminación por fugas. </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hRule="exact" w:val="359"/>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Separar los residuos orgánicos de los inorgánicos</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val="623"/>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 xml:space="preserve">Separar los residuos inorgánicos (escombros, material reciclable, material reutilizable, y basuras) </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hRule="exact" w:val="566"/>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 xml:space="preserve">Evitar la utilización de materiales plásticos y de polietileno que no sean biodegradables </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val="1412"/>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 xml:space="preserve">En caso que no haya servicio público de recolección de basura, elaborar un procedimiento de manejo adecuado de los residuos para evitar la contaminación de suelos y agua (compostaje de residuos orgánicos, incineración, trituración, compactación, según lo aplicable), </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hRule="exact" w:val="715"/>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spacing w:line="230" w:lineRule="exact"/>
              <w:ind w:right="134" w:firstLine="5"/>
              <w:rPr>
                <w:color w:val="000000"/>
                <w:spacing w:val="-1"/>
                <w:sz w:val="20"/>
                <w:lang w:val="es-AR"/>
              </w:rPr>
            </w:pPr>
            <w:r w:rsidRPr="004900AB">
              <w:rPr>
                <w:color w:val="000000"/>
                <w:spacing w:val="-1"/>
                <w:sz w:val="20"/>
                <w:lang w:val="es-AR"/>
              </w:rPr>
              <w:t>Realizar el mantenimiento de equipos, maquinarias y vehículos en áreas destinada a ese fin, donde el suelo este impermeabilizado para evitar la contaminación.</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962"/>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10" w:firstLine="5"/>
              <w:jc w:val="center"/>
              <w:rPr>
                <w:color w:val="000000"/>
                <w:spacing w:val="-2"/>
                <w:sz w:val="20"/>
                <w:lang w:val="es-AR"/>
              </w:rPr>
            </w:pPr>
          </w:p>
        </w:tc>
        <w:tc>
          <w:tcPr>
            <w:tcW w:w="4546" w:type="dxa"/>
            <w:shd w:val="clear" w:color="auto" w:fill="FFFFFF"/>
          </w:tcPr>
          <w:p w:rsidR="00F456B6" w:rsidRPr="004900AB" w:rsidRDefault="00F456B6" w:rsidP="00EA713B">
            <w:pPr>
              <w:shd w:val="clear" w:color="auto" w:fill="FFFFFF"/>
              <w:spacing w:line="230" w:lineRule="exact"/>
              <w:ind w:right="134" w:firstLine="5"/>
              <w:rPr>
                <w:color w:val="000000"/>
                <w:spacing w:val="-1"/>
                <w:sz w:val="20"/>
                <w:lang w:val="es-AR"/>
              </w:rPr>
            </w:pPr>
            <w:r w:rsidRPr="004900AB">
              <w:rPr>
                <w:color w:val="000000"/>
                <w:spacing w:val="-1"/>
                <w:sz w:val="20"/>
                <w:lang w:val="es-AR"/>
              </w:rPr>
              <w:t>Los combustibles, aceites y grasas deben ser almacenados en áreas destinadas para esa finalidad, donde el suelo este impermeabilizado para evitar la contaminación</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r w:rsidRPr="004900AB">
              <w:rPr>
                <w:sz w:val="20"/>
                <w:lang w:val="es-AR"/>
              </w:rPr>
              <w:t>X</w:t>
            </w:r>
          </w:p>
        </w:tc>
      </w:tr>
      <w:tr w:rsidR="00F456B6" w:rsidRPr="004900AB" w:rsidTr="005D15CF">
        <w:trPr>
          <w:trHeight w:hRule="exact" w:val="339"/>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val="restart"/>
            <w:shd w:val="clear" w:color="auto" w:fill="FFFFFF"/>
            <w:vAlign w:val="center"/>
          </w:tcPr>
          <w:p w:rsidR="00F456B6" w:rsidRPr="004900AB" w:rsidRDefault="00F456B6" w:rsidP="00F456B6">
            <w:pPr>
              <w:shd w:val="clear" w:color="auto" w:fill="FFFFFF"/>
              <w:spacing w:line="235" w:lineRule="exact"/>
              <w:ind w:firstLine="5"/>
              <w:jc w:val="center"/>
              <w:rPr>
                <w:sz w:val="20"/>
                <w:lang w:val="es-AR"/>
              </w:rPr>
            </w:pPr>
            <w:r w:rsidRPr="004900AB">
              <w:rPr>
                <w:color w:val="000000"/>
                <w:spacing w:val="-2"/>
                <w:sz w:val="20"/>
                <w:lang w:val="es-AR"/>
              </w:rPr>
              <w:t xml:space="preserve">Contaminación </w:t>
            </w:r>
            <w:r w:rsidRPr="004900AB">
              <w:rPr>
                <w:color w:val="000000"/>
                <w:spacing w:val="-1"/>
                <w:sz w:val="20"/>
                <w:lang w:val="es-AR"/>
              </w:rPr>
              <w:t>acústica: ruido</w:t>
            </w:r>
          </w:p>
        </w:tc>
        <w:tc>
          <w:tcPr>
            <w:tcW w:w="4546" w:type="dxa"/>
            <w:shd w:val="clear" w:color="auto" w:fill="FFFFFF"/>
          </w:tcPr>
          <w:p w:rsidR="00F456B6" w:rsidRPr="004900AB" w:rsidRDefault="00F456B6">
            <w:pPr>
              <w:shd w:val="clear" w:color="auto" w:fill="FFFFFF"/>
              <w:rPr>
                <w:sz w:val="20"/>
                <w:lang w:val="es-AR"/>
              </w:rPr>
            </w:pPr>
            <w:r w:rsidRPr="004900AB">
              <w:rPr>
                <w:color w:val="000000"/>
                <w:spacing w:val="-2"/>
                <w:sz w:val="20"/>
                <w:lang w:val="es-AR"/>
              </w:rPr>
              <w:t>Restricciones de trabajo durante la noche.</w:t>
            </w:r>
          </w:p>
        </w:tc>
        <w:tc>
          <w:tcPr>
            <w:tcW w:w="509" w:type="dxa"/>
            <w:shd w:val="clear" w:color="auto" w:fill="FFFFFF"/>
            <w:vAlign w:val="center"/>
          </w:tcPr>
          <w:p w:rsidR="00F456B6" w:rsidRPr="004900AB" w:rsidRDefault="00F456B6" w:rsidP="003C2B9B">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567"/>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298"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rPr>
                <w:color w:val="000000"/>
                <w:spacing w:val="-2"/>
                <w:sz w:val="20"/>
                <w:lang w:val="es-AR"/>
              </w:rPr>
            </w:pPr>
            <w:r w:rsidRPr="004900AB">
              <w:rPr>
                <w:color w:val="000000"/>
                <w:spacing w:val="-2"/>
                <w:sz w:val="20"/>
                <w:lang w:val="es-AR"/>
              </w:rPr>
              <w:t>Colocación de silenciadores en los equipos que así lo permitan</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F456B6" w:rsidRPr="004900AB" w:rsidTr="005D15CF">
        <w:trPr>
          <w:trHeight w:hRule="exact" w:val="567"/>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5" w:lineRule="exact"/>
              <w:ind w:right="298" w:firstLine="5"/>
              <w:jc w:val="center"/>
              <w:rPr>
                <w:color w:val="000000"/>
                <w:spacing w:val="-2"/>
                <w:sz w:val="20"/>
                <w:lang w:val="es-AR"/>
              </w:rPr>
            </w:pPr>
          </w:p>
        </w:tc>
        <w:tc>
          <w:tcPr>
            <w:tcW w:w="4546" w:type="dxa"/>
            <w:shd w:val="clear" w:color="auto" w:fill="FFFFFF"/>
          </w:tcPr>
          <w:p w:rsidR="00F456B6" w:rsidRPr="004900AB" w:rsidRDefault="00F456B6">
            <w:pPr>
              <w:shd w:val="clear" w:color="auto" w:fill="FFFFFF"/>
              <w:rPr>
                <w:color w:val="000000"/>
                <w:spacing w:val="-2"/>
                <w:sz w:val="20"/>
                <w:lang w:val="es-AR"/>
              </w:rPr>
            </w:pPr>
            <w:r w:rsidRPr="004900AB">
              <w:rPr>
                <w:color w:val="000000"/>
                <w:spacing w:val="-2"/>
                <w:sz w:val="20"/>
                <w:lang w:val="es-AR"/>
              </w:rPr>
              <w:t>Mantener los límites de ruidos permisibles en la legislación aplicable</w:t>
            </w:r>
          </w:p>
        </w:tc>
        <w:tc>
          <w:tcPr>
            <w:tcW w:w="509" w:type="dxa"/>
            <w:shd w:val="clear" w:color="auto" w:fill="FFFFFF"/>
            <w:vAlign w:val="center"/>
          </w:tcPr>
          <w:p w:rsidR="00F456B6" w:rsidRPr="004900AB" w:rsidRDefault="00F456B6"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3C2B9B">
            <w:pPr>
              <w:shd w:val="clear" w:color="auto" w:fill="FFFFFF"/>
              <w:jc w:val="center"/>
              <w:rPr>
                <w:sz w:val="20"/>
                <w:lang w:val="es-AR"/>
              </w:rPr>
            </w:pPr>
          </w:p>
        </w:tc>
      </w:tr>
      <w:tr w:rsidR="00281FA0" w:rsidRPr="004900AB" w:rsidTr="005D15CF">
        <w:trPr>
          <w:trHeight w:hRule="exact" w:val="1070"/>
        </w:trPr>
        <w:tc>
          <w:tcPr>
            <w:tcW w:w="1365" w:type="dxa"/>
            <w:vMerge/>
            <w:shd w:val="clear" w:color="auto" w:fill="FFFFFF"/>
            <w:vAlign w:val="center"/>
          </w:tcPr>
          <w:p w:rsidR="00281FA0" w:rsidRPr="004900AB" w:rsidRDefault="00281FA0" w:rsidP="00F456B6">
            <w:pPr>
              <w:jc w:val="center"/>
              <w:rPr>
                <w:sz w:val="20"/>
                <w:lang w:val="es-AR"/>
              </w:rPr>
            </w:pPr>
          </w:p>
        </w:tc>
        <w:tc>
          <w:tcPr>
            <w:tcW w:w="1754" w:type="dxa"/>
            <w:vMerge w:val="restart"/>
            <w:shd w:val="clear" w:color="auto" w:fill="FFFFFF"/>
            <w:vAlign w:val="center"/>
          </w:tcPr>
          <w:p w:rsidR="00281FA0" w:rsidRPr="004900AB" w:rsidRDefault="00281FA0" w:rsidP="00F456B6">
            <w:pPr>
              <w:shd w:val="clear" w:color="auto" w:fill="FFFFFF"/>
              <w:jc w:val="center"/>
              <w:rPr>
                <w:sz w:val="20"/>
                <w:lang w:val="es-AR"/>
              </w:rPr>
            </w:pPr>
            <w:r w:rsidRPr="004900AB">
              <w:rPr>
                <w:color w:val="000000"/>
                <w:spacing w:val="-1"/>
                <w:sz w:val="20"/>
                <w:lang w:val="es-AR"/>
              </w:rPr>
              <w:t>Residuos Sólidos</w:t>
            </w:r>
          </w:p>
        </w:tc>
        <w:tc>
          <w:tcPr>
            <w:tcW w:w="4546" w:type="dxa"/>
            <w:shd w:val="clear" w:color="auto" w:fill="FFFFFF"/>
          </w:tcPr>
          <w:p w:rsidR="00281FA0" w:rsidRPr="004900AB" w:rsidRDefault="00281FA0">
            <w:pPr>
              <w:shd w:val="clear" w:color="auto" w:fill="FFFFFF"/>
              <w:spacing w:line="230" w:lineRule="exact"/>
              <w:ind w:right="403"/>
              <w:rPr>
                <w:sz w:val="20"/>
                <w:lang w:val="es-AR"/>
              </w:rPr>
            </w:pPr>
            <w:r w:rsidRPr="004900AB">
              <w:rPr>
                <w:color w:val="000000"/>
                <w:spacing w:val="-1"/>
                <w:sz w:val="20"/>
                <w:lang w:val="es-AR"/>
              </w:rPr>
              <w:t xml:space="preserve">Traslado y disposición de escombros y desperdicios según todas las normas vigentes. No acumulación de </w:t>
            </w:r>
            <w:r w:rsidRPr="004900AB">
              <w:rPr>
                <w:color w:val="000000"/>
                <w:sz w:val="20"/>
                <w:lang w:val="es-AR"/>
              </w:rPr>
              <w:t>tierras, escombros, residuos o cualquier material.</w:t>
            </w:r>
          </w:p>
        </w:tc>
        <w:tc>
          <w:tcPr>
            <w:tcW w:w="509" w:type="dxa"/>
            <w:shd w:val="clear" w:color="auto" w:fill="FFFFFF"/>
            <w:vAlign w:val="center"/>
          </w:tcPr>
          <w:p w:rsidR="00281FA0" w:rsidRPr="004900AB" w:rsidRDefault="00281FA0" w:rsidP="003C2B9B">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281FA0" w:rsidRPr="004900AB" w:rsidRDefault="00281FA0" w:rsidP="003C2B9B">
            <w:pPr>
              <w:shd w:val="clear" w:color="auto" w:fill="FFFFFF"/>
              <w:jc w:val="center"/>
              <w:rPr>
                <w:sz w:val="20"/>
                <w:lang w:val="es-AR"/>
              </w:rPr>
            </w:pPr>
            <w:r w:rsidRPr="004900AB">
              <w:rPr>
                <w:sz w:val="20"/>
                <w:lang w:val="es-AR"/>
              </w:rPr>
              <w:t>X</w:t>
            </w:r>
          </w:p>
        </w:tc>
      </w:tr>
      <w:tr w:rsidR="00281FA0" w:rsidRPr="004900AB" w:rsidTr="005D15CF">
        <w:trPr>
          <w:trHeight w:val="1426"/>
        </w:trPr>
        <w:tc>
          <w:tcPr>
            <w:tcW w:w="1365" w:type="dxa"/>
            <w:vMerge/>
            <w:shd w:val="clear" w:color="auto" w:fill="FFFFFF"/>
            <w:vAlign w:val="center"/>
          </w:tcPr>
          <w:p w:rsidR="00281FA0" w:rsidRPr="004900AB" w:rsidRDefault="00281FA0" w:rsidP="00F456B6">
            <w:pPr>
              <w:jc w:val="center"/>
              <w:rPr>
                <w:sz w:val="20"/>
                <w:lang w:val="es-AR"/>
              </w:rPr>
            </w:pPr>
          </w:p>
        </w:tc>
        <w:tc>
          <w:tcPr>
            <w:tcW w:w="1754" w:type="dxa"/>
            <w:vMerge/>
            <w:shd w:val="clear" w:color="auto" w:fill="FFFFFF"/>
            <w:vAlign w:val="center"/>
          </w:tcPr>
          <w:p w:rsidR="00281FA0" w:rsidRPr="004900AB" w:rsidRDefault="00281FA0" w:rsidP="00F456B6">
            <w:pPr>
              <w:shd w:val="clear" w:color="auto" w:fill="FFFFFF"/>
              <w:jc w:val="center"/>
              <w:rPr>
                <w:color w:val="000000"/>
                <w:spacing w:val="-1"/>
                <w:sz w:val="20"/>
                <w:lang w:val="es-AR"/>
              </w:rPr>
            </w:pPr>
          </w:p>
        </w:tc>
        <w:tc>
          <w:tcPr>
            <w:tcW w:w="4546" w:type="dxa"/>
            <w:shd w:val="clear" w:color="auto" w:fill="FFFFFF"/>
          </w:tcPr>
          <w:p w:rsidR="00281FA0" w:rsidRPr="004900AB" w:rsidRDefault="00281FA0" w:rsidP="006B47B3">
            <w:pPr>
              <w:shd w:val="clear" w:color="auto" w:fill="FFFFFF"/>
              <w:spacing w:line="230" w:lineRule="exact"/>
              <w:rPr>
                <w:color w:val="000000"/>
                <w:spacing w:val="-1"/>
                <w:sz w:val="20"/>
                <w:lang w:val="es-AR"/>
              </w:rPr>
            </w:pPr>
            <w:r w:rsidRPr="004900AB">
              <w:rPr>
                <w:color w:val="000000"/>
                <w:spacing w:val="-1"/>
                <w:sz w:val="20"/>
                <w:lang w:val="es-AR"/>
              </w:rPr>
              <w:t>En caso que no haya servicio público de recolección de basura, elaborar un procedimiento de manejo adecuado de los residuos para evitar la contaminación de suelos y agua (compostaje de residuos orgánicos, incineración, trituración, compactación, según lo aplicable),</w:t>
            </w:r>
          </w:p>
        </w:tc>
        <w:tc>
          <w:tcPr>
            <w:tcW w:w="509" w:type="dxa"/>
            <w:shd w:val="clear" w:color="auto" w:fill="FFFFFF"/>
            <w:vAlign w:val="center"/>
          </w:tcPr>
          <w:p w:rsidR="00281FA0" w:rsidRPr="004900AB" w:rsidRDefault="00281FA0"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281FA0" w:rsidRPr="004900AB" w:rsidRDefault="00281FA0" w:rsidP="003C2B9B">
            <w:pPr>
              <w:shd w:val="clear" w:color="auto" w:fill="FFFFFF"/>
              <w:jc w:val="center"/>
              <w:rPr>
                <w:sz w:val="20"/>
                <w:lang w:val="es-AR"/>
              </w:rPr>
            </w:pPr>
          </w:p>
        </w:tc>
      </w:tr>
      <w:tr w:rsidR="00281FA0" w:rsidRPr="004900AB" w:rsidTr="005D15CF">
        <w:trPr>
          <w:trHeight w:hRule="exact" w:val="463"/>
        </w:trPr>
        <w:tc>
          <w:tcPr>
            <w:tcW w:w="1365" w:type="dxa"/>
            <w:vMerge/>
            <w:shd w:val="clear" w:color="auto" w:fill="FFFFFF"/>
            <w:vAlign w:val="center"/>
          </w:tcPr>
          <w:p w:rsidR="00281FA0" w:rsidRPr="004900AB" w:rsidRDefault="00281FA0" w:rsidP="00F456B6">
            <w:pPr>
              <w:jc w:val="center"/>
              <w:rPr>
                <w:sz w:val="20"/>
                <w:lang w:val="es-AR"/>
              </w:rPr>
            </w:pPr>
          </w:p>
        </w:tc>
        <w:tc>
          <w:tcPr>
            <w:tcW w:w="1754" w:type="dxa"/>
            <w:vMerge/>
            <w:shd w:val="clear" w:color="auto" w:fill="FFFFFF"/>
            <w:vAlign w:val="center"/>
          </w:tcPr>
          <w:p w:rsidR="00281FA0" w:rsidRPr="004900AB" w:rsidRDefault="00281FA0" w:rsidP="00F456B6">
            <w:pPr>
              <w:shd w:val="clear" w:color="auto" w:fill="FFFFFF"/>
              <w:jc w:val="center"/>
              <w:rPr>
                <w:color w:val="000000"/>
                <w:spacing w:val="-1"/>
                <w:sz w:val="20"/>
                <w:lang w:val="es-AR"/>
              </w:rPr>
            </w:pPr>
          </w:p>
        </w:tc>
        <w:tc>
          <w:tcPr>
            <w:tcW w:w="4546" w:type="dxa"/>
            <w:shd w:val="clear" w:color="auto" w:fill="FFFFFF"/>
          </w:tcPr>
          <w:p w:rsidR="00281FA0" w:rsidRPr="004900AB" w:rsidRDefault="00281FA0" w:rsidP="006B47B3">
            <w:pPr>
              <w:shd w:val="clear" w:color="auto" w:fill="FFFFFF"/>
              <w:spacing w:line="230" w:lineRule="exact"/>
              <w:rPr>
                <w:color w:val="000000"/>
                <w:spacing w:val="-1"/>
                <w:sz w:val="20"/>
                <w:lang w:val="es-AR"/>
              </w:rPr>
            </w:pPr>
            <w:r w:rsidRPr="004900AB">
              <w:rPr>
                <w:color w:val="000000"/>
                <w:spacing w:val="-1"/>
                <w:sz w:val="20"/>
                <w:lang w:val="es-AR"/>
              </w:rPr>
              <w:t xml:space="preserve">Evitar la utilización de materiales plásticos y de polietileno que no sean biodegradables  </w:t>
            </w:r>
          </w:p>
        </w:tc>
        <w:tc>
          <w:tcPr>
            <w:tcW w:w="509" w:type="dxa"/>
            <w:shd w:val="clear" w:color="auto" w:fill="FFFFFF"/>
            <w:vAlign w:val="center"/>
          </w:tcPr>
          <w:p w:rsidR="00281FA0" w:rsidRPr="004900AB" w:rsidRDefault="00281FA0" w:rsidP="003C2B9B">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281FA0" w:rsidRPr="004900AB" w:rsidRDefault="00281FA0" w:rsidP="003C2B9B">
            <w:pPr>
              <w:shd w:val="clear" w:color="auto" w:fill="FFFFFF"/>
              <w:jc w:val="center"/>
              <w:rPr>
                <w:sz w:val="20"/>
                <w:lang w:val="es-AR"/>
              </w:rPr>
            </w:pPr>
            <w:r w:rsidRPr="004900AB">
              <w:rPr>
                <w:sz w:val="20"/>
                <w:lang w:val="es-AR"/>
              </w:rPr>
              <w:t>X</w:t>
            </w:r>
          </w:p>
        </w:tc>
      </w:tr>
      <w:tr w:rsidR="00F456B6" w:rsidRPr="004900AB" w:rsidTr="005D15CF">
        <w:trPr>
          <w:trHeight w:hRule="exact" w:val="2612"/>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val="restart"/>
            <w:shd w:val="clear" w:color="auto" w:fill="FFFFFF"/>
            <w:vAlign w:val="center"/>
          </w:tcPr>
          <w:p w:rsidR="00F456B6" w:rsidRPr="004900AB" w:rsidRDefault="00F456B6" w:rsidP="00F456B6">
            <w:pPr>
              <w:shd w:val="clear" w:color="auto" w:fill="FFFFFF"/>
              <w:tabs>
                <w:tab w:val="center" w:pos="4252"/>
                <w:tab w:val="right" w:pos="8504"/>
              </w:tabs>
              <w:spacing w:line="230" w:lineRule="exact"/>
              <w:ind w:right="120"/>
              <w:jc w:val="center"/>
              <w:rPr>
                <w:sz w:val="20"/>
                <w:lang w:val="es-AR"/>
              </w:rPr>
            </w:pPr>
            <w:r w:rsidRPr="004900AB">
              <w:rPr>
                <w:color w:val="000000"/>
                <w:spacing w:val="-2"/>
                <w:sz w:val="20"/>
                <w:lang w:val="es-AR"/>
              </w:rPr>
              <w:t xml:space="preserve">Vertido de Aguas </w:t>
            </w:r>
            <w:r w:rsidRPr="004900AB">
              <w:rPr>
                <w:color w:val="000000"/>
                <w:spacing w:val="-3"/>
                <w:sz w:val="20"/>
                <w:lang w:val="es-AR"/>
              </w:rPr>
              <w:t>Servidas</w:t>
            </w:r>
          </w:p>
        </w:tc>
        <w:tc>
          <w:tcPr>
            <w:tcW w:w="4546" w:type="dxa"/>
            <w:shd w:val="clear" w:color="auto" w:fill="FFFFFF"/>
          </w:tcPr>
          <w:p w:rsidR="00F456B6" w:rsidRPr="004900AB" w:rsidRDefault="00F456B6" w:rsidP="006B47B3">
            <w:pPr>
              <w:shd w:val="clear" w:color="auto" w:fill="FFFFFF"/>
              <w:spacing w:line="230" w:lineRule="exact"/>
              <w:ind w:firstLine="10"/>
              <w:rPr>
                <w:color w:val="000000"/>
                <w:spacing w:val="-1"/>
                <w:sz w:val="20"/>
                <w:lang w:val="es-AR"/>
              </w:rPr>
            </w:pPr>
            <w:r w:rsidRPr="004900AB">
              <w:rPr>
                <w:color w:val="000000"/>
                <w:spacing w:val="-1"/>
                <w:sz w:val="20"/>
                <w:lang w:val="es-AR"/>
              </w:rPr>
              <w:t xml:space="preserve">Cuando no haya un sistema de colección pública de aguas servidas, los campamentos de obras deben contar un sistema de saneamiento básico técnicamente viable y seguro de tratamiento y disposición final de excretas y  aguas servidas. </w:t>
            </w:r>
          </w:p>
          <w:p w:rsidR="00F456B6" w:rsidRPr="004900AB" w:rsidRDefault="00F456B6" w:rsidP="006B47B3">
            <w:pPr>
              <w:shd w:val="clear" w:color="auto" w:fill="FFFFFF"/>
              <w:spacing w:line="230" w:lineRule="exact"/>
              <w:ind w:firstLine="10"/>
              <w:rPr>
                <w:color w:val="000000"/>
                <w:spacing w:val="-1"/>
                <w:sz w:val="20"/>
                <w:lang w:val="es-AR"/>
              </w:rPr>
            </w:pPr>
          </w:p>
          <w:p w:rsidR="00F456B6" w:rsidRPr="004900AB" w:rsidRDefault="00F456B6" w:rsidP="006B47B3">
            <w:pPr>
              <w:shd w:val="clear" w:color="auto" w:fill="FFFFFF"/>
              <w:spacing w:line="230" w:lineRule="exact"/>
              <w:ind w:firstLine="10"/>
              <w:rPr>
                <w:sz w:val="20"/>
                <w:lang w:val="es-AR"/>
              </w:rPr>
            </w:pPr>
            <w:r w:rsidRPr="004900AB">
              <w:rPr>
                <w:color w:val="000000"/>
                <w:spacing w:val="-1"/>
                <w:sz w:val="20"/>
                <w:lang w:val="es-AR"/>
              </w:rPr>
              <w:t xml:space="preserve">Dicho sistema debe contar con previa </w:t>
            </w:r>
            <w:r w:rsidRPr="004900AB">
              <w:rPr>
                <w:color w:val="000000"/>
                <w:sz w:val="20"/>
                <w:lang w:val="es-AR"/>
              </w:rPr>
              <w:t xml:space="preserve">desactivación de líquidos y barros, demostrando la manera técnicamente viable de disponerlos evitando contaminar los acuíferos, y asegurando el presupuesto </w:t>
            </w:r>
            <w:r w:rsidRPr="004900AB">
              <w:rPr>
                <w:color w:val="000000"/>
                <w:spacing w:val="-1"/>
                <w:sz w:val="20"/>
                <w:lang w:val="es-AR"/>
              </w:rPr>
              <w:t>para su mantenimiento.</w:t>
            </w:r>
          </w:p>
        </w:tc>
        <w:tc>
          <w:tcPr>
            <w:tcW w:w="509" w:type="dxa"/>
            <w:shd w:val="clear" w:color="auto" w:fill="FFFFFF"/>
            <w:vAlign w:val="center"/>
          </w:tcPr>
          <w:p w:rsidR="00F456B6" w:rsidRPr="004900AB" w:rsidRDefault="00F456B6" w:rsidP="000D41E1">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0D41E1">
            <w:pPr>
              <w:shd w:val="clear" w:color="auto" w:fill="FFFFFF"/>
              <w:jc w:val="center"/>
              <w:rPr>
                <w:sz w:val="20"/>
                <w:lang w:val="es-AR"/>
              </w:rPr>
            </w:pPr>
            <w:r w:rsidRPr="004900AB">
              <w:rPr>
                <w:bCs/>
                <w:color w:val="000000"/>
                <w:sz w:val="20"/>
                <w:lang w:val="es-AR"/>
              </w:rPr>
              <w:t>X</w:t>
            </w:r>
          </w:p>
        </w:tc>
      </w:tr>
      <w:tr w:rsidR="00F456B6" w:rsidRPr="004900AB" w:rsidTr="005D15CF">
        <w:trPr>
          <w:trHeight w:hRule="exact" w:val="1290"/>
        </w:trPr>
        <w:tc>
          <w:tcPr>
            <w:tcW w:w="1365" w:type="dxa"/>
            <w:vMerge/>
            <w:shd w:val="clear" w:color="auto" w:fill="FFFFFF"/>
            <w:vAlign w:val="center"/>
          </w:tcPr>
          <w:p w:rsidR="00F456B6" w:rsidRPr="004900AB" w:rsidRDefault="00F456B6" w:rsidP="00F456B6">
            <w:pPr>
              <w:jc w:val="center"/>
              <w:rPr>
                <w:sz w:val="20"/>
                <w:lang w:val="es-AR"/>
              </w:rPr>
            </w:pPr>
          </w:p>
        </w:tc>
        <w:tc>
          <w:tcPr>
            <w:tcW w:w="1754" w:type="dxa"/>
            <w:vMerge/>
            <w:shd w:val="clear" w:color="auto" w:fill="FFFFFF"/>
            <w:vAlign w:val="center"/>
          </w:tcPr>
          <w:p w:rsidR="00F456B6" w:rsidRPr="004900AB" w:rsidRDefault="00F456B6" w:rsidP="00F456B6">
            <w:pPr>
              <w:shd w:val="clear" w:color="auto" w:fill="FFFFFF"/>
              <w:spacing w:line="230" w:lineRule="exact"/>
              <w:ind w:right="120"/>
              <w:jc w:val="center"/>
              <w:rPr>
                <w:color w:val="000000"/>
                <w:spacing w:val="-2"/>
                <w:sz w:val="20"/>
                <w:lang w:val="es-AR"/>
              </w:rPr>
            </w:pPr>
          </w:p>
        </w:tc>
        <w:tc>
          <w:tcPr>
            <w:tcW w:w="4546" w:type="dxa"/>
            <w:shd w:val="clear" w:color="auto" w:fill="FFFFFF"/>
          </w:tcPr>
          <w:p w:rsidR="00F456B6" w:rsidRPr="004900AB" w:rsidRDefault="00F456B6" w:rsidP="006B47B3">
            <w:pPr>
              <w:shd w:val="clear" w:color="auto" w:fill="FFFFFF"/>
              <w:spacing w:line="230" w:lineRule="exact"/>
              <w:ind w:firstLine="10"/>
              <w:rPr>
                <w:color w:val="000000"/>
                <w:spacing w:val="-1"/>
                <w:sz w:val="20"/>
                <w:lang w:val="es-AR"/>
              </w:rPr>
            </w:pPr>
            <w:r w:rsidRPr="004900AB">
              <w:rPr>
                <w:color w:val="000000"/>
                <w:spacing w:val="-1"/>
                <w:sz w:val="20"/>
                <w:lang w:val="es-AR"/>
              </w:rPr>
              <w:t>Entre estos sistemas se incluyen entre otros, las fosas sépticas, las letrinas ecológicas o composteras, unidades sanitarias con biodigestor, letrina de cierre hidráulico, letrina de pozo seco ventilado, etc., según los que sea técnicamente más adecuado para el sitio.</w:t>
            </w:r>
          </w:p>
        </w:tc>
        <w:tc>
          <w:tcPr>
            <w:tcW w:w="509" w:type="dxa"/>
            <w:shd w:val="clear" w:color="auto" w:fill="FFFFFF"/>
            <w:vAlign w:val="center"/>
          </w:tcPr>
          <w:p w:rsidR="00F456B6" w:rsidRPr="004900AB" w:rsidRDefault="00F456B6"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456B6" w:rsidRPr="004900AB" w:rsidRDefault="00F456B6" w:rsidP="000D41E1">
            <w:pPr>
              <w:shd w:val="clear" w:color="auto" w:fill="FFFFFF"/>
              <w:jc w:val="center"/>
              <w:rPr>
                <w:bCs/>
                <w:color w:val="000000"/>
                <w:sz w:val="20"/>
                <w:lang w:val="es-AR"/>
              </w:rPr>
            </w:pPr>
            <w:r w:rsidRPr="004900AB">
              <w:rPr>
                <w:bCs/>
                <w:color w:val="000000"/>
                <w:sz w:val="20"/>
                <w:lang w:val="es-AR"/>
              </w:rPr>
              <w:t>X</w:t>
            </w:r>
          </w:p>
        </w:tc>
      </w:tr>
      <w:tr w:rsidR="00E86237" w:rsidRPr="004900AB" w:rsidTr="00974037">
        <w:trPr>
          <w:trHeight w:hRule="exact" w:val="1588"/>
        </w:trPr>
        <w:tc>
          <w:tcPr>
            <w:tcW w:w="1365" w:type="dxa"/>
            <w:vMerge w:val="restart"/>
            <w:shd w:val="clear" w:color="auto" w:fill="FFFFFF"/>
            <w:vAlign w:val="center"/>
          </w:tcPr>
          <w:p w:rsidR="00E86237" w:rsidRPr="004900AB" w:rsidRDefault="00E86237" w:rsidP="00B976A4">
            <w:pPr>
              <w:shd w:val="clear" w:color="auto" w:fill="FFFFFF"/>
              <w:tabs>
                <w:tab w:val="left" w:pos="1285"/>
              </w:tabs>
              <w:spacing w:line="230" w:lineRule="exact"/>
              <w:ind w:hanging="10"/>
              <w:jc w:val="center"/>
              <w:rPr>
                <w:sz w:val="20"/>
                <w:lang w:val="es-AR"/>
              </w:rPr>
            </w:pPr>
            <w:r w:rsidRPr="004900AB">
              <w:rPr>
                <w:color w:val="000000"/>
                <w:spacing w:val="-1"/>
                <w:sz w:val="20"/>
                <w:lang w:val="es-AR"/>
              </w:rPr>
              <w:lastRenderedPageBreak/>
              <w:t xml:space="preserve">Relaciones </w:t>
            </w:r>
            <w:r w:rsidRPr="004900AB">
              <w:rPr>
                <w:color w:val="000000"/>
                <w:spacing w:val="-3"/>
                <w:sz w:val="20"/>
                <w:lang w:val="es-AR"/>
              </w:rPr>
              <w:t>Comunitarias</w:t>
            </w:r>
          </w:p>
          <w:p w:rsidR="00E86237" w:rsidRPr="004900AB" w:rsidRDefault="00E86237" w:rsidP="00B976A4">
            <w:pPr>
              <w:tabs>
                <w:tab w:val="left" w:pos="1285"/>
              </w:tabs>
              <w:jc w:val="center"/>
              <w:rPr>
                <w:sz w:val="20"/>
                <w:lang w:val="es-AR"/>
              </w:rPr>
            </w:pPr>
          </w:p>
          <w:p w:rsidR="00E86237" w:rsidRPr="004900AB" w:rsidRDefault="00E86237" w:rsidP="00B976A4">
            <w:pPr>
              <w:tabs>
                <w:tab w:val="left" w:pos="1285"/>
              </w:tabs>
              <w:jc w:val="center"/>
              <w:rPr>
                <w:color w:val="000000"/>
                <w:spacing w:val="-1"/>
                <w:sz w:val="20"/>
                <w:lang w:val="es-AR"/>
              </w:rPr>
            </w:pPr>
          </w:p>
        </w:tc>
        <w:tc>
          <w:tcPr>
            <w:tcW w:w="1754" w:type="dxa"/>
            <w:vMerge w:val="restart"/>
            <w:shd w:val="clear" w:color="auto" w:fill="FFFFFF"/>
            <w:vAlign w:val="center"/>
          </w:tcPr>
          <w:p w:rsidR="00E86237" w:rsidRPr="004900AB" w:rsidRDefault="00CD1791" w:rsidP="00077FE1">
            <w:pPr>
              <w:shd w:val="clear" w:color="auto" w:fill="FFFFFF"/>
              <w:tabs>
                <w:tab w:val="left" w:pos="1674"/>
              </w:tabs>
              <w:spacing w:line="230" w:lineRule="exact"/>
              <w:ind w:hanging="5"/>
              <w:jc w:val="center"/>
              <w:rPr>
                <w:color w:val="000000"/>
                <w:spacing w:val="-2"/>
                <w:sz w:val="20"/>
                <w:lang w:val="es-AR"/>
              </w:rPr>
            </w:pPr>
            <w:r w:rsidRPr="004900AB">
              <w:rPr>
                <w:color w:val="000000"/>
                <w:spacing w:val="-2"/>
                <w:sz w:val="20"/>
                <w:lang w:val="es-AR"/>
              </w:rPr>
              <w:t>Consulta comunitaria</w:t>
            </w:r>
          </w:p>
        </w:tc>
        <w:tc>
          <w:tcPr>
            <w:tcW w:w="4546" w:type="dxa"/>
            <w:shd w:val="clear" w:color="auto" w:fill="FFFFFF"/>
          </w:tcPr>
          <w:p w:rsidR="00E86237" w:rsidRPr="004900AB" w:rsidRDefault="00E71D79" w:rsidP="006B47B3">
            <w:pPr>
              <w:shd w:val="clear" w:color="auto" w:fill="FFFFFF"/>
              <w:rPr>
                <w:color w:val="000000"/>
                <w:spacing w:val="-1"/>
                <w:sz w:val="20"/>
                <w:lang w:val="es-AR"/>
              </w:rPr>
            </w:pPr>
            <w:r w:rsidRPr="00974037">
              <w:rPr>
                <w:color w:val="000000"/>
                <w:spacing w:val="-1"/>
                <w:sz w:val="20"/>
                <w:lang w:val="es-AR"/>
              </w:rPr>
              <w:t>Solo cuando la población beneficiaria incluya las poblaciones indígenas, el proceso de diseño y preparación del proyecto de la escuela, la UCP debe realizar al menos una consulta con las comunidades beneficiarias, incluyendo procesos culturalmente pertinentes.</w:t>
            </w:r>
          </w:p>
        </w:tc>
        <w:tc>
          <w:tcPr>
            <w:tcW w:w="509" w:type="dxa"/>
            <w:shd w:val="clear" w:color="auto" w:fill="FFFFFF"/>
            <w:vAlign w:val="center"/>
          </w:tcPr>
          <w:p w:rsidR="00E86237" w:rsidRPr="004900AB" w:rsidRDefault="00E86237"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E86237" w:rsidRPr="004900AB" w:rsidRDefault="00E86237" w:rsidP="000D41E1">
            <w:pPr>
              <w:shd w:val="clear" w:color="auto" w:fill="FFFFFF"/>
              <w:jc w:val="center"/>
              <w:rPr>
                <w:sz w:val="20"/>
                <w:lang w:val="es-AR"/>
              </w:rPr>
            </w:pPr>
          </w:p>
        </w:tc>
      </w:tr>
      <w:tr w:rsidR="00E86237" w:rsidRPr="004900AB" w:rsidTr="005D15CF">
        <w:trPr>
          <w:trHeight w:hRule="exact" w:val="1169"/>
        </w:trPr>
        <w:tc>
          <w:tcPr>
            <w:tcW w:w="1365" w:type="dxa"/>
            <w:vMerge/>
            <w:shd w:val="clear" w:color="auto" w:fill="FFFFFF"/>
            <w:vAlign w:val="center"/>
          </w:tcPr>
          <w:p w:rsidR="00E86237" w:rsidRPr="004900AB" w:rsidRDefault="00E86237" w:rsidP="00F456B6">
            <w:pPr>
              <w:shd w:val="clear" w:color="auto" w:fill="FFFFFF"/>
              <w:spacing w:line="230" w:lineRule="exact"/>
              <w:ind w:right="173" w:hanging="10"/>
              <w:jc w:val="center"/>
              <w:rPr>
                <w:color w:val="000000"/>
                <w:spacing w:val="-1"/>
                <w:sz w:val="20"/>
                <w:lang w:val="es-AR"/>
              </w:rPr>
            </w:pPr>
          </w:p>
        </w:tc>
        <w:tc>
          <w:tcPr>
            <w:tcW w:w="1754" w:type="dxa"/>
            <w:vMerge/>
            <w:shd w:val="clear" w:color="auto" w:fill="FFFFFF"/>
            <w:vAlign w:val="center"/>
          </w:tcPr>
          <w:p w:rsidR="00E86237" w:rsidRPr="004900AB" w:rsidRDefault="00E86237" w:rsidP="00F456B6">
            <w:pPr>
              <w:shd w:val="clear" w:color="auto" w:fill="FFFFFF"/>
              <w:spacing w:line="230" w:lineRule="exact"/>
              <w:ind w:right="302" w:hanging="5"/>
              <w:jc w:val="center"/>
              <w:rPr>
                <w:color w:val="000000"/>
                <w:spacing w:val="-2"/>
                <w:sz w:val="20"/>
                <w:lang w:val="es-AR"/>
              </w:rPr>
            </w:pPr>
          </w:p>
        </w:tc>
        <w:tc>
          <w:tcPr>
            <w:tcW w:w="4546" w:type="dxa"/>
            <w:shd w:val="clear" w:color="auto" w:fill="FFFFFF"/>
          </w:tcPr>
          <w:p w:rsidR="00E86237" w:rsidRPr="004900AB" w:rsidRDefault="00CD1791" w:rsidP="006B47B3">
            <w:pPr>
              <w:shd w:val="clear" w:color="auto" w:fill="FFFFFF"/>
              <w:rPr>
                <w:color w:val="000000"/>
                <w:spacing w:val="-1"/>
                <w:sz w:val="20"/>
                <w:lang w:val="es-AR"/>
              </w:rPr>
            </w:pPr>
            <w:r w:rsidRPr="004900AB">
              <w:rPr>
                <w:color w:val="000000"/>
                <w:spacing w:val="-1"/>
                <w:sz w:val="20"/>
                <w:lang w:val="es-AR"/>
              </w:rPr>
              <w:t>Durante la</w:t>
            </w:r>
            <w:r w:rsidR="002F10E6">
              <w:rPr>
                <w:color w:val="000000"/>
                <w:spacing w:val="-1"/>
                <w:sz w:val="20"/>
                <w:lang w:val="es-AR"/>
              </w:rPr>
              <w:t>s</w:t>
            </w:r>
            <w:r w:rsidRPr="004900AB">
              <w:rPr>
                <w:color w:val="000000"/>
                <w:spacing w:val="-1"/>
                <w:sz w:val="20"/>
                <w:lang w:val="es-AR"/>
              </w:rPr>
              <w:t xml:space="preserve"> obras, la UCP debe mantener un canal de diálogo fluido con la comunidad colindante con las obras para recibir quejas o reclamaciones y observaciones, y abordarlas de manera adecuada.</w:t>
            </w:r>
          </w:p>
        </w:tc>
        <w:tc>
          <w:tcPr>
            <w:tcW w:w="509" w:type="dxa"/>
            <w:shd w:val="clear" w:color="auto" w:fill="FFFFFF"/>
            <w:vAlign w:val="center"/>
          </w:tcPr>
          <w:p w:rsidR="00E86237" w:rsidRPr="004900AB" w:rsidRDefault="00E86237"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E86237" w:rsidRPr="004900AB" w:rsidRDefault="00E86237" w:rsidP="000D41E1">
            <w:pPr>
              <w:shd w:val="clear" w:color="auto" w:fill="FFFFFF"/>
              <w:jc w:val="center"/>
              <w:rPr>
                <w:sz w:val="20"/>
                <w:lang w:val="es-AR"/>
              </w:rPr>
            </w:pPr>
          </w:p>
        </w:tc>
      </w:tr>
      <w:tr w:rsidR="00161644" w:rsidRPr="004900AB" w:rsidTr="005D15CF">
        <w:trPr>
          <w:trHeight w:hRule="exact" w:val="1093"/>
        </w:trPr>
        <w:tc>
          <w:tcPr>
            <w:tcW w:w="1365" w:type="dxa"/>
            <w:vMerge/>
            <w:shd w:val="clear" w:color="auto" w:fill="FFFFFF"/>
            <w:vAlign w:val="center"/>
          </w:tcPr>
          <w:p w:rsidR="00161644" w:rsidRPr="004900AB" w:rsidRDefault="00161644" w:rsidP="00F456B6">
            <w:pPr>
              <w:jc w:val="center"/>
              <w:rPr>
                <w:sz w:val="20"/>
                <w:lang w:val="es-AR"/>
              </w:rPr>
            </w:pPr>
          </w:p>
        </w:tc>
        <w:tc>
          <w:tcPr>
            <w:tcW w:w="1754" w:type="dxa"/>
            <w:vMerge w:val="restart"/>
            <w:shd w:val="clear" w:color="auto" w:fill="FFFFFF"/>
            <w:vAlign w:val="center"/>
          </w:tcPr>
          <w:p w:rsidR="00161644" w:rsidRPr="004900AB" w:rsidRDefault="00161644" w:rsidP="00F456B6">
            <w:pPr>
              <w:shd w:val="clear" w:color="auto" w:fill="FFFFFF"/>
              <w:spacing w:line="230" w:lineRule="exact"/>
              <w:ind w:right="-40" w:hanging="5"/>
              <w:jc w:val="center"/>
              <w:rPr>
                <w:sz w:val="20"/>
                <w:lang w:val="es-AR"/>
              </w:rPr>
            </w:pPr>
            <w:r w:rsidRPr="004900AB">
              <w:rPr>
                <w:color w:val="000000"/>
                <w:spacing w:val="-2"/>
                <w:sz w:val="20"/>
                <w:lang w:val="es-AR"/>
              </w:rPr>
              <w:t xml:space="preserve">Divulgación de </w:t>
            </w:r>
            <w:r w:rsidRPr="004900AB">
              <w:rPr>
                <w:color w:val="000000"/>
                <w:sz w:val="20"/>
                <w:lang w:val="es-AR"/>
              </w:rPr>
              <w:t>Información</w:t>
            </w:r>
          </w:p>
        </w:tc>
        <w:tc>
          <w:tcPr>
            <w:tcW w:w="4546" w:type="dxa"/>
            <w:shd w:val="clear" w:color="auto" w:fill="FFFFFF"/>
          </w:tcPr>
          <w:p w:rsidR="00161644" w:rsidRPr="004900AB" w:rsidRDefault="00161644" w:rsidP="006B47B3">
            <w:pPr>
              <w:shd w:val="clear" w:color="auto" w:fill="FFFFFF"/>
              <w:rPr>
                <w:sz w:val="20"/>
                <w:lang w:val="es-AR"/>
              </w:rPr>
            </w:pPr>
            <w:r w:rsidRPr="004900AB">
              <w:rPr>
                <w:color w:val="000000"/>
                <w:spacing w:val="-1"/>
                <w:sz w:val="20"/>
                <w:lang w:val="es-AR"/>
              </w:rPr>
              <w:t>Una vez aprobados los diseños y antes de empezar la obra, la UCP debe divulgar las informaciones pertinentes en las zonas afectadas por la obra y el proyecto.</w:t>
            </w:r>
          </w:p>
        </w:tc>
        <w:tc>
          <w:tcPr>
            <w:tcW w:w="509" w:type="dxa"/>
            <w:shd w:val="clear" w:color="auto" w:fill="FFFFFF"/>
            <w:vAlign w:val="center"/>
          </w:tcPr>
          <w:p w:rsidR="00161644" w:rsidRPr="004900AB" w:rsidRDefault="00392473" w:rsidP="000D41E1">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161644" w:rsidRPr="004900AB" w:rsidRDefault="00161644" w:rsidP="000D41E1">
            <w:pPr>
              <w:shd w:val="clear" w:color="auto" w:fill="FFFFFF"/>
              <w:jc w:val="center"/>
              <w:rPr>
                <w:sz w:val="20"/>
                <w:lang w:val="es-AR"/>
              </w:rPr>
            </w:pPr>
          </w:p>
        </w:tc>
      </w:tr>
      <w:tr w:rsidR="00161644" w:rsidRPr="004900AB" w:rsidTr="005D15CF">
        <w:trPr>
          <w:trHeight w:hRule="exact" w:val="281"/>
        </w:trPr>
        <w:tc>
          <w:tcPr>
            <w:tcW w:w="1365" w:type="dxa"/>
            <w:vMerge/>
            <w:shd w:val="clear" w:color="auto" w:fill="FFFFFF"/>
            <w:vAlign w:val="center"/>
          </w:tcPr>
          <w:p w:rsidR="00161644" w:rsidRPr="004900AB" w:rsidRDefault="00161644" w:rsidP="00F456B6">
            <w:pPr>
              <w:jc w:val="center"/>
              <w:rPr>
                <w:sz w:val="20"/>
                <w:lang w:val="es-AR"/>
              </w:rPr>
            </w:pPr>
          </w:p>
        </w:tc>
        <w:tc>
          <w:tcPr>
            <w:tcW w:w="1754" w:type="dxa"/>
            <w:vMerge/>
            <w:shd w:val="clear" w:color="auto" w:fill="FFFFFF"/>
            <w:vAlign w:val="center"/>
          </w:tcPr>
          <w:p w:rsidR="00161644" w:rsidRPr="004900AB" w:rsidRDefault="00161644" w:rsidP="00F456B6">
            <w:pPr>
              <w:shd w:val="clear" w:color="auto" w:fill="FFFFFF"/>
              <w:spacing w:line="230" w:lineRule="exact"/>
              <w:ind w:right="302" w:hanging="5"/>
              <w:jc w:val="center"/>
              <w:rPr>
                <w:color w:val="000000"/>
                <w:spacing w:val="-2"/>
                <w:sz w:val="20"/>
                <w:lang w:val="es-AR"/>
              </w:rPr>
            </w:pPr>
          </w:p>
        </w:tc>
        <w:tc>
          <w:tcPr>
            <w:tcW w:w="4546" w:type="dxa"/>
            <w:shd w:val="clear" w:color="auto" w:fill="FFFFFF"/>
          </w:tcPr>
          <w:p w:rsidR="00161644" w:rsidRPr="004900AB" w:rsidRDefault="00161644" w:rsidP="006B47B3">
            <w:pPr>
              <w:shd w:val="clear" w:color="auto" w:fill="FFFFFF"/>
              <w:rPr>
                <w:color w:val="000000"/>
                <w:spacing w:val="-1"/>
                <w:sz w:val="20"/>
                <w:lang w:val="es-AR"/>
              </w:rPr>
            </w:pPr>
            <w:r w:rsidRPr="004900AB">
              <w:rPr>
                <w:color w:val="000000"/>
                <w:spacing w:val="-1"/>
                <w:sz w:val="20"/>
                <w:lang w:val="es-AR"/>
              </w:rPr>
              <w:t>Realización de procesos informativos, según normativa</w:t>
            </w:r>
          </w:p>
        </w:tc>
        <w:tc>
          <w:tcPr>
            <w:tcW w:w="509" w:type="dxa"/>
            <w:shd w:val="clear" w:color="auto" w:fill="FFFFFF"/>
            <w:vAlign w:val="center"/>
          </w:tcPr>
          <w:p w:rsidR="00161644" w:rsidRPr="004900AB" w:rsidRDefault="00161644"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161644" w:rsidRPr="004900AB" w:rsidRDefault="00161644" w:rsidP="000D41E1">
            <w:pPr>
              <w:shd w:val="clear" w:color="auto" w:fill="FFFFFF"/>
              <w:jc w:val="center"/>
              <w:rPr>
                <w:sz w:val="20"/>
                <w:lang w:val="es-AR"/>
              </w:rPr>
            </w:pPr>
          </w:p>
        </w:tc>
      </w:tr>
      <w:tr w:rsidR="00F063C8" w:rsidRPr="004900AB" w:rsidTr="00E71D79">
        <w:trPr>
          <w:trHeight w:hRule="exact" w:val="866"/>
        </w:trPr>
        <w:tc>
          <w:tcPr>
            <w:tcW w:w="1365" w:type="dxa"/>
            <w:vMerge/>
            <w:shd w:val="clear" w:color="auto" w:fill="FFFFFF"/>
            <w:vAlign w:val="center"/>
          </w:tcPr>
          <w:p w:rsidR="00F063C8" w:rsidRPr="004900AB" w:rsidRDefault="00F063C8" w:rsidP="00F456B6">
            <w:pPr>
              <w:jc w:val="center"/>
              <w:rPr>
                <w:sz w:val="20"/>
                <w:lang w:val="es-AR"/>
              </w:rPr>
            </w:pPr>
          </w:p>
        </w:tc>
        <w:tc>
          <w:tcPr>
            <w:tcW w:w="1754" w:type="dxa"/>
            <w:shd w:val="clear" w:color="auto" w:fill="FFFFFF"/>
            <w:vAlign w:val="center"/>
          </w:tcPr>
          <w:p w:rsidR="00F063C8" w:rsidRPr="004900AB" w:rsidRDefault="00F063C8" w:rsidP="00E71D79">
            <w:pPr>
              <w:shd w:val="clear" w:color="auto" w:fill="FFFFFF"/>
              <w:spacing w:line="230" w:lineRule="exact"/>
              <w:ind w:hanging="5"/>
              <w:jc w:val="center"/>
              <w:rPr>
                <w:color w:val="000000"/>
                <w:spacing w:val="-2"/>
                <w:sz w:val="20"/>
                <w:lang w:val="es-AR"/>
              </w:rPr>
            </w:pPr>
            <w:r w:rsidRPr="004900AB">
              <w:rPr>
                <w:color w:val="000000"/>
                <w:spacing w:val="-2"/>
                <w:sz w:val="20"/>
                <w:lang w:val="es-AR"/>
              </w:rPr>
              <w:t xml:space="preserve">Acceso a </w:t>
            </w:r>
            <w:r w:rsidR="00E71D79">
              <w:rPr>
                <w:color w:val="000000"/>
                <w:spacing w:val="-2"/>
                <w:sz w:val="20"/>
                <w:lang w:val="es-AR"/>
              </w:rPr>
              <w:t xml:space="preserve">personas con discapacidad </w:t>
            </w:r>
          </w:p>
        </w:tc>
        <w:tc>
          <w:tcPr>
            <w:tcW w:w="4546" w:type="dxa"/>
            <w:shd w:val="clear" w:color="auto" w:fill="FFFFFF"/>
          </w:tcPr>
          <w:p w:rsidR="00F063C8" w:rsidRPr="004900AB" w:rsidRDefault="00F063C8" w:rsidP="006B47B3">
            <w:pPr>
              <w:shd w:val="clear" w:color="auto" w:fill="FFFFFF"/>
              <w:rPr>
                <w:color w:val="000000"/>
                <w:spacing w:val="-1"/>
                <w:sz w:val="20"/>
                <w:lang w:val="es-AR"/>
              </w:rPr>
            </w:pPr>
            <w:r w:rsidRPr="004900AB">
              <w:rPr>
                <w:color w:val="000000"/>
                <w:spacing w:val="-1"/>
                <w:sz w:val="20"/>
                <w:lang w:val="es-AR"/>
              </w:rPr>
              <w:t xml:space="preserve">Todas las escuelas deberán contar en sus proyectos con provisiones de acceso a los discapacitados </w:t>
            </w:r>
          </w:p>
        </w:tc>
        <w:tc>
          <w:tcPr>
            <w:tcW w:w="509" w:type="dxa"/>
            <w:shd w:val="clear" w:color="auto" w:fill="FFFFFF"/>
            <w:vAlign w:val="center"/>
          </w:tcPr>
          <w:p w:rsidR="00F063C8" w:rsidRPr="004900AB" w:rsidRDefault="00F063C8"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063C8" w:rsidRPr="004900AB" w:rsidRDefault="00F063C8" w:rsidP="000D41E1">
            <w:pPr>
              <w:shd w:val="clear" w:color="auto" w:fill="FFFFFF"/>
              <w:jc w:val="center"/>
              <w:rPr>
                <w:sz w:val="20"/>
                <w:lang w:val="es-AR"/>
              </w:rPr>
            </w:pPr>
            <w:r w:rsidRPr="004900AB">
              <w:rPr>
                <w:sz w:val="20"/>
                <w:lang w:val="es-AR"/>
              </w:rPr>
              <w:t>X</w:t>
            </w:r>
          </w:p>
        </w:tc>
      </w:tr>
      <w:tr w:rsidR="00E86237" w:rsidRPr="004900AB" w:rsidTr="005D15CF">
        <w:trPr>
          <w:trHeight w:hRule="exact" w:val="1144"/>
        </w:trPr>
        <w:tc>
          <w:tcPr>
            <w:tcW w:w="1365" w:type="dxa"/>
            <w:vMerge/>
            <w:shd w:val="clear" w:color="auto" w:fill="FFFFFF"/>
            <w:vAlign w:val="center"/>
          </w:tcPr>
          <w:p w:rsidR="00E86237" w:rsidRPr="004900AB" w:rsidRDefault="00E86237" w:rsidP="00F456B6">
            <w:pPr>
              <w:jc w:val="center"/>
              <w:rPr>
                <w:sz w:val="20"/>
                <w:lang w:val="es-AR"/>
              </w:rPr>
            </w:pPr>
          </w:p>
        </w:tc>
        <w:tc>
          <w:tcPr>
            <w:tcW w:w="1754" w:type="dxa"/>
            <w:shd w:val="clear" w:color="auto" w:fill="FFFFFF"/>
            <w:vAlign w:val="center"/>
          </w:tcPr>
          <w:p w:rsidR="00E86237" w:rsidRPr="004900AB" w:rsidRDefault="00E86237" w:rsidP="00F456B6">
            <w:pPr>
              <w:shd w:val="clear" w:color="auto" w:fill="FFFFFF"/>
              <w:spacing w:line="230" w:lineRule="exact"/>
              <w:ind w:hanging="5"/>
              <w:jc w:val="center"/>
              <w:rPr>
                <w:sz w:val="20"/>
                <w:lang w:val="es-AR"/>
              </w:rPr>
            </w:pPr>
            <w:r w:rsidRPr="004900AB">
              <w:rPr>
                <w:color w:val="000000"/>
                <w:spacing w:val="-2"/>
                <w:sz w:val="20"/>
                <w:lang w:val="es-AR"/>
              </w:rPr>
              <w:t>Patrimonio Cultural</w:t>
            </w:r>
          </w:p>
        </w:tc>
        <w:tc>
          <w:tcPr>
            <w:tcW w:w="4546" w:type="dxa"/>
            <w:shd w:val="clear" w:color="auto" w:fill="FFFFFF"/>
          </w:tcPr>
          <w:p w:rsidR="00E86237" w:rsidRPr="004900AB" w:rsidRDefault="00E86237" w:rsidP="006B47B3">
            <w:pPr>
              <w:shd w:val="clear" w:color="auto" w:fill="FFFFFF"/>
              <w:spacing w:line="226" w:lineRule="exact"/>
              <w:ind w:hanging="5"/>
              <w:rPr>
                <w:sz w:val="20"/>
                <w:lang w:val="es-AR"/>
              </w:rPr>
            </w:pPr>
            <w:r w:rsidRPr="004900AB">
              <w:rPr>
                <w:color w:val="000000"/>
                <w:spacing w:val="-1"/>
                <w:sz w:val="20"/>
                <w:lang w:val="es-AR"/>
              </w:rPr>
              <w:t xml:space="preserve">Evitar construcción en áreas protegidas de valor histórico o cultural. Construcción consistente con las características identitarias del área tanto de en los rasgos dominantes del </w:t>
            </w:r>
            <w:r w:rsidRPr="004900AB">
              <w:rPr>
                <w:color w:val="000000"/>
                <w:sz w:val="20"/>
                <w:lang w:val="es-AR"/>
              </w:rPr>
              <w:t>proyecto como en la materialidad de la construcción.</w:t>
            </w:r>
          </w:p>
        </w:tc>
        <w:tc>
          <w:tcPr>
            <w:tcW w:w="509" w:type="dxa"/>
            <w:shd w:val="clear" w:color="auto" w:fill="FFFFFF"/>
            <w:vAlign w:val="center"/>
          </w:tcPr>
          <w:p w:rsidR="00E86237" w:rsidRPr="004900AB" w:rsidRDefault="00E86237" w:rsidP="000D41E1">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E86237" w:rsidRPr="004900AB" w:rsidRDefault="00E86237" w:rsidP="000D41E1">
            <w:pPr>
              <w:shd w:val="clear" w:color="auto" w:fill="FFFFFF"/>
              <w:jc w:val="center"/>
              <w:rPr>
                <w:sz w:val="20"/>
                <w:lang w:val="es-AR"/>
              </w:rPr>
            </w:pPr>
            <w:r w:rsidRPr="004900AB">
              <w:rPr>
                <w:bCs/>
                <w:color w:val="000000"/>
                <w:sz w:val="20"/>
                <w:lang w:val="es-AR"/>
              </w:rPr>
              <w:t>X</w:t>
            </w:r>
          </w:p>
        </w:tc>
      </w:tr>
      <w:tr w:rsidR="00F063C8" w:rsidRPr="004900AB" w:rsidTr="005D15CF">
        <w:trPr>
          <w:trHeight w:hRule="exact" w:val="710"/>
        </w:trPr>
        <w:tc>
          <w:tcPr>
            <w:tcW w:w="1365" w:type="dxa"/>
            <w:vMerge w:val="restart"/>
            <w:shd w:val="clear" w:color="auto" w:fill="FFFFFF"/>
            <w:vAlign w:val="center"/>
          </w:tcPr>
          <w:p w:rsidR="00F063C8" w:rsidRPr="004900AB" w:rsidRDefault="00F063C8" w:rsidP="00B976A4">
            <w:pPr>
              <w:shd w:val="clear" w:color="auto" w:fill="FFFFFF"/>
              <w:spacing w:line="226" w:lineRule="exact"/>
              <w:ind w:firstLine="5"/>
              <w:jc w:val="center"/>
              <w:rPr>
                <w:sz w:val="20"/>
                <w:lang w:val="es-AR"/>
              </w:rPr>
            </w:pPr>
            <w:r w:rsidRPr="004900AB">
              <w:rPr>
                <w:color w:val="000000"/>
                <w:spacing w:val="-3"/>
                <w:sz w:val="20"/>
                <w:lang w:val="es-AR"/>
              </w:rPr>
              <w:t xml:space="preserve">Seguridad y </w:t>
            </w:r>
            <w:r w:rsidRPr="004900AB">
              <w:rPr>
                <w:color w:val="000000"/>
                <w:spacing w:val="-4"/>
                <w:sz w:val="20"/>
                <w:lang w:val="es-AR"/>
              </w:rPr>
              <w:t>Salud</w:t>
            </w:r>
          </w:p>
          <w:p w:rsidR="00F063C8" w:rsidRPr="004900AB" w:rsidRDefault="00F063C8" w:rsidP="00B976A4">
            <w:pPr>
              <w:jc w:val="center"/>
              <w:rPr>
                <w:sz w:val="20"/>
                <w:lang w:val="es-AR"/>
              </w:rPr>
            </w:pPr>
          </w:p>
          <w:p w:rsidR="00F063C8" w:rsidRPr="004900AB" w:rsidRDefault="00F063C8" w:rsidP="00B976A4">
            <w:pPr>
              <w:jc w:val="center"/>
              <w:rPr>
                <w:sz w:val="20"/>
                <w:lang w:val="es-AR"/>
              </w:rPr>
            </w:pPr>
          </w:p>
        </w:tc>
        <w:tc>
          <w:tcPr>
            <w:tcW w:w="1754" w:type="dxa"/>
            <w:vMerge w:val="restart"/>
            <w:shd w:val="clear" w:color="auto" w:fill="FFFFFF"/>
            <w:vAlign w:val="center"/>
          </w:tcPr>
          <w:p w:rsidR="00F063C8" w:rsidRPr="004900AB" w:rsidRDefault="00F063C8" w:rsidP="00F456B6">
            <w:pPr>
              <w:shd w:val="clear" w:color="auto" w:fill="FFFFFF"/>
              <w:spacing w:line="230" w:lineRule="exact"/>
              <w:ind w:right="58" w:firstLine="10"/>
              <w:jc w:val="center"/>
              <w:rPr>
                <w:sz w:val="20"/>
                <w:lang w:val="es-AR"/>
              </w:rPr>
            </w:pPr>
            <w:r w:rsidRPr="004900AB">
              <w:rPr>
                <w:color w:val="000000"/>
                <w:spacing w:val="-2"/>
                <w:sz w:val="20"/>
                <w:lang w:val="es-AR"/>
              </w:rPr>
              <w:t xml:space="preserve">Seguridad y Salud </w:t>
            </w:r>
            <w:r w:rsidRPr="004900AB">
              <w:rPr>
                <w:color w:val="000000"/>
                <w:spacing w:val="-1"/>
                <w:sz w:val="20"/>
                <w:lang w:val="es-AR"/>
              </w:rPr>
              <w:t>Ocupacional</w:t>
            </w:r>
          </w:p>
        </w:tc>
        <w:tc>
          <w:tcPr>
            <w:tcW w:w="4546" w:type="dxa"/>
            <w:shd w:val="clear" w:color="auto" w:fill="FFFFFF"/>
          </w:tcPr>
          <w:p w:rsidR="00F063C8" w:rsidRPr="004900AB" w:rsidRDefault="00F063C8" w:rsidP="006B47B3">
            <w:pPr>
              <w:shd w:val="clear" w:color="auto" w:fill="FFFFFF"/>
              <w:spacing w:line="230" w:lineRule="exact"/>
              <w:ind w:hanging="5"/>
              <w:rPr>
                <w:sz w:val="20"/>
                <w:lang w:val="es-AR"/>
              </w:rPr>
            </w:pPr>
            <w:r w:rsidRPr="004900AB">
              <w:rPr>
                <w:color w:val="000000"/>
                <w:sz w:val="20"/>
                <w:lang w:val="es-AR"/>
              </w:rPr>
              <w:t>Plan de Seguridad de Obra que</w:t>
            </w:r>
            <w:r w:rsidR="006B47B3" w:rsidRPr="004900AB">
              <w:rPr>
                <w:color w:val="000000"/>
                <w:sz w:val="20"/>
                <w:lang w:val="es-AR"/>
              </w:rPr>
              <w:t xml:space="preserve"> </w:t>
            </w:r>
            <w:r w:rsidRPr="004900AB">
              <w:rPr>
                <w:color w:val="000000"/>
                <w:sz w:val="20"/>
                <w:lang w:val="es-AR"/>
              </w:rPr>
              <w:t xml:space="preserve">establecerá las </w:t>
            </w:r>
            <w:r w:rsidRPr="004900AB">
              <w:rPr>
                <w:color w:val="000000"/>
                <w:spacing w:val="-1"/>
                <w:sz w:val="20"/>
                <w:lang w:val="es-AR"/>
              </w:rPr>
              <w:t>condiciones y procedimientos</w:t>
            </w:r>
            <w:r w:rsidR="00187800" w:rsidRPr="004900AB">
              <w:rPr>
                <w:color w:val="000000"/>
                <w:spacing w:val="-1"/>
                <w:sz w:val="20"/>
                <w:lang w:val="es-AR"/>
              </w:rPr>
              <w:t xml:space="preserve"> </w:t>
            </w:r>
            <w:r w:rsidRPr="004900AB">
              <w:rPr>
                <w:color w:val="000000"/>
                <w:spacing w:val="-1"/>
                <w:sz w:val="20"/>
                <w:lang w:val="es-AR"/>
              </w:rPr>
              <w:t>constructivos  de seguridad durante el desarrollo de los trabajos.</w:t>
            </w:r>
          </w:p>
        </w:tc>
        <w:tc>
          <w:tcPr>
            <w:tcW w:w="509" w:type="dxa"/>
            <w:shd w:val="clear" w:color="auto" w:fill="FFFFFF"/>
            <w:vAlign w:val="center"/>
          </w:tcPr>
          <w:p w:rsidR="00F063C8" w:rsidRPr="004900AB" w:rsidRDefault="00F063C8" w:rsidP="000D41E1">
            <w:pPr>
              <w:shd w:val="clear" w:color="auto" w:fill="FFFFFF"/>
              <w:jc w:val="center"/>
              <w:rPr>
                <w:sz w:val="20"/>
                <w:lang w:val="es-AR"/>
              </w:rPr>
            </w:pPr>
            <w:r w:rsidRPr="004900AB">
              <w:rPr>
                <w:bCs/>
                <w:color w:val="000000"/>
                <w:sz w:val="20"/>
                <w:lang w:val="es-AR"/>
              </w:rPr>
              <w:t>X</w:t>
            </w:r>
          </w:p>
        </w:tc>
        <w:tc>
          <w:tcPr>
            <w:tcW w:w="536" w:type="dxa"/>
            <w:shd w:val="clear" w:color="auto" w:fill="FFFFFF"/>
            <w:vAlign w:val="center"/>
          </w:tcPr>
          <w:p w:rsidR="00F063C8" w:rsidRPr="004900AB" w:rsidRDefault="00F063C8" w:rsidP="000D41E1">
            <w:pPr>
              <w:shd w:val="clear" w:color="auto" w:fill="FFFFFF"/>
              <w:jc w:val="center"/>
              <w:rPr>
                <w:sz w:val="20"/>
                <w:lang w:val="es-AR"/>
              </w:rPr>
            </w:pPr>
          </w:p>
        </w:tc>
      </w:tr>
      <w:tr w:rsidR="00F063C8" w:rsidRPr="004900AB" w:rsidTr="005D15CF">
        <w:trPr>
          <w:trHeight w:hRule="exact" w:val="1256"/>
        </w:trPr>
        <w:tc>
          <w:tcPr>
            <w:tcW w:w="1365" w:type="dxa"/>
            <w:vMerge/>
            <w:shd w:val="clear" w:color="auto" w:fill="FFFFFF"/>
            <w:vAlign w:val="center"/>
          </w:tcPr>
          <w:p w:rsidR="00F063C8" w:rsidRPr="004900AB" w:rsidRDefault="00F063C8" w:rsidP="00F456B6">
            <w:pPr>
              <w:jc w:val="center"/>
              <w:rPr>
                <w:color w:val="000000"/>
                <w:spacing w:val="-3"/>
                <w:sz w:val="20"/>
                <w:lang w:val="es-AR"/>
              </w:rPr>
            </w:pPr>
          </w:p>
        </w:tc>
        <w:tc>
          <w:tcPr>
            <w:tcW w:w="1754" w:type="dxa"/>
            <w:vMerge/>
            <w:shd w:val="clear" w:color="auto" w:fill="FFFFFF"/>
            <w:vAlign w:val="center"/>
          </w:tcPr>
          <w:p w:rsidR="00F063C8" w:rsidRPr="004900AB" w:rsidRDefault="00F063C8" w:rsidP="00F456B6">
            <w:pPr>
              <w:shd w:val="clear" w:color="auto" w:fill="FFFFFF"/>
              <w:spacing w:line="230" w:lineRule="exact"/>
              <w:ind w:right="58" w:firstLine="10"/>
              <w:jc w:val="center"/>
              <w:rPr>
                <w:color w:val="000000"/>
                <w:spacing w:val="-2"/>
                <w:sz w:val="20"/>
                <w:lang w:val="es-AR"/>
              </w:rPr>
            </w:pPr>
          </w:p>
        </w:tc>
        <w:tc>
          <w:tcPr>
            <w:tcW w:w="4546" w:type="dxa"/>
            <w:shd w:val="clear" w:color="auto" w:fill="FFFFFF"/>
          </w:tcPr>
          <w:p w:rsidR="00F063C8" w:rsidRPr="004900AB" w:rsidRDefault="00F063C8" w:rsidP="006B47B3">
            <w:pPr>
              <w:shd w:val="clear" w:color="auto" w:fill="FFFFFF"/>
              <w:spacing w:line="230" w:lineRule="exact"/>
              <w:ind w:hanging="5"/>
              <w:rPr>
                <w:color w:val="000000"/>
                <w:sz w:val="20"/>
                <w:lang w:val="es-AR"/>
              </w:rPr>
            </w:pPr>
            <w:r w:rsidRPr="004900AB">
              <w:rPr>
                <w:color w:val="000000"/>
                <w:sz w:val="20"/>
                <w:lang w:val="es-AR"/>
              </w:rPr>
              <w:t>Como mínimo, las empresas constructoras deberán contar con los siguientes procedimientos: excavación, trabajos en alturas, montaje de andamios seguros, protección de aperturas y zanjas, señalización</w:t>
            </w:r>
            <w:r w:rsidR="00A8700F" w:rsidRPr="004900AB">
              <w:rPr>
                <w:color w:val="000000"/>
                <w:sz w:val="20"/>
                <w:lang w:val="es-AR"/>
              </w:rPr>
              <w:t xml:space="preserve"> </w:t>
            </w:r>
            <w:r w:rsidRPr="004900AB">
              <w:rPr>
                <w:color w:val="000000"/>
                <w:sz w:val="20"/>
                <w:lang w:val="es-AR"/>
              </w:rPr>
              <w:t>de protección de pedestres y comuneros.</w:t>
            </w:r>
          </w:p>
        </w:tc>
        <w:tc>
          <w:tcPr>
            <w:tcW w:w="509" w:type="dxa"/>
            <w:shd w:val="clear" w:color="auto" w:fill="FFFFFF"/>
            <w:vAlign w:val="center"/>
          </w:tcPr>
          <w:p w:rsidR="00F063C8" w:rsidRPr="004900AB" w:rsidRDefault="00F063C8"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063C8" w:rsidRPr="004900AB" w:rsidRDefault="00F063C8" w:rsidP="000D41E1">
            <w:pPr>
              <w:shd w:val="clear" w:color="auto" w:fill="FFFFFF"/>
              <w:jc w:val="center"/>
              <w:rPr>
                <w:sz w:val="20"/>
                <w:lang w:val="es-AR"/>
              </w:rPr>
            </w:pPr>
          </w:p>
        </w:tc>
      </w:tr>
      <w:tr w:rsidR="00F063C8" w:rsidRPr="004900AB" w:rsidTr="00E71D79">
        <w:trPr>
          <w:trHeight w:hRule="exact" w:val="1987"/>
        </w:trPr>
        <w:tc>
          <w:tcPr>
            <w:tcW w:w="1365" w:type="dxa"/>
            <w:vMerge/>
            <w:shd w:val="clear" w:color="auto" w:fill="FFFFFF"/>
            <w:vAlign w:val="center"/>
          </w:tcPr>
          <w:p w:rsidR="00F063C8" w:rsidRPr="004900AB" w:rsidRDefault="00F063C8" w:rsidP="00F456B6">
            <w:pPr>
              <w:jc w:val="center"/>
              <w:rPr>
                <w:color w:val="000000"/>
                <w:spacing w:val="-3"/>
                <w:sz w:val="20"/>
                <w:lang w:val="es-AR"/>
              </w:rPr>
            </w:pPr>
          </w:p>
        </w:tc>
        <w:tc>
          <w:tcPr>
            <w:tcW w:w="1754" w:type="dxa"/>
            <w:vMerge/>
            <w:shd w:val="clear" w:color="auto" w:fill="FFFFFF"/>
            <w:vAlign w:val="center"/>
          </w:tcPr>
          <w:p w:rsidR="00F063C8" w:rsidRPr="004900AB" w:rsidRDefault="00F063C8" w:rsidP="00F456B6">
            <w:pPr>
              <w:shd w:val="clear" w:color="auto" w:fill="FFFFFF"/>
              <w:spacing w:line="230" w:lineRule="exact"/>
              <w:ind w:right="58" w:firstLine="10"/>
              <w:jc w:val="center"/>
              <w:rPr>
                <w:color w:val="000000"/>
                <w:spacing w:val="-2"/>
                <w:sz w:val="20"/>
                <w:lang w:val="es-AR"/>
              </w:rPr>
            </w:pPr>
          </w:p>
        </w:tc>
        <w:tc>
          <w:tcPr>
            <w:tcW w:w="4546" w:type="dxa"/>
            <w:shd w:val="clear" w:color="auto" w:fill="FFFFFF"/>
          </w:tcPr>
          <w:p w:rsidR="00F063C8" w:rsidRPr="004900AB" w:rsidRDefault="00F063C8" w:rsidP="00E71D79">
            <w:pPr>
              <w:shd w:val="clear" w:color="auto" w:fill="FFFFFF"/>
              <w:spacing w:line="230" w:lineRule="exact"/>
              <w:ind w:hanging="5"/>
              <w:rPr>
                <w:color w:val="000000"/>
                <w:sz w:val="20"/>
                <w:lang w:val="es-AR"/>
              </w:rPr>
            </w:pPr>
            <w:r w:rsidRPr="004900AB">
              <w:rPr>
                <w:color w:val="000000"/>
                <w:sz w:val="20"/>
                <w:lang w:val="es-AR"/>
              </w:rPr>
              <w:t>Todos los obreros deberán utilizar los EPIs (Equipos de Protección Individual) aplicables a su función, como mínimo botas de seguridad, cascos, protectores auditivos y lentes de protección</w:t>
            </w:r>
            <w:r w:rsidR="00E71D79">
              <w:rPr>
                <w:color w:val="000000"/>
                <w:sz w:val="20"/>
                <w:lang w:val="es-AR"/>
              </w:rPr>
              <w:t xml:space="preserve">, </w:t>
            </w:r>
            <w:r w:rsidR="00E71D79" w:rsidRPr="00E71D79">
              <w:rPr>
                <w:color w:val="000000"/>
                <w:sz w:val="20"/>
                <w:lang w:val="es-AR"/>
              </w:rPr>
              <w:t>y/o cualquier otro equipo de uso obligatorio para evitar la propagación del coronavirus (protocolos COVID-19, dando cumplimiento a los requisitos de los protocolos respectivos).</w:t>
            </w:r>
          </w:p>
        </w:tc>
        <w:tc>
          <w:tcPr>
            <w:tcW w:w="509" w:type="dxa"/>
            <w:shd w:val="clear" w:color="auto" w:fill="FFFFFF"/>
            <w:vAlign w:val="center"/>
          </w:tcPr>
          <w:p w:rsidR="00F063C8" w:rsidRPr="004900AB" w:rsidRDefault="00F063C8"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F063C8" w:rsidRPr="004900AB" w:rsidRDefault="00F063C8" w:rsidP="000D41E1">
            <w:pPr>
              <w:shd w:val="clear" w:color="auto" w:fill="FFFFFF"/>
              <w:jc w:val="center"/>
              <w:rPr>
                <w:sz w:val="20"/>
                <w:lang w:val="es-AR"/>
              </w:rPr>
            </w:pPr>
          </w:p>
        </w:tc>
      </w:tr>
      <w:tr w:rsidR="00F063C8" w:rsidRPr="004900AB" w:rsidTr="00974037">
        <w:trPr>
          <w:trHeight w:hRule="exact" w:val="1021"/>
        </w:trPr>
        <w:tc>
          <w:tcPr>
            <w:tcW w:w="1365" w:type="dxa"/>
            <w:vMerge/>
            <w:shd w:val="clear" w:color="auto" w:fill="FFFFFF"/>
            <w:vAlign w:val="center"/>
          </w:tcPr>
          <w:p w:rsidR="00F063C8" w:rsidRPr="004900AB" w:rsidRDefault="00F063C8" w:rsidP="00F456B6">
            <w:pPr>
              <w:jc w:val="center"/>
              <w:rPr>
                <w:sz w:val="20"/>
                <w:lang w:val="es-AR"/>
              </w:rPr>
            </w:pPr>
          </w:p>
        </w:tc>
        <w:tc>
          <w:tcPr>
            <w:tcW w:w="1754" w:type="dxa"/>
            <w:vMerge w:val="restart"/>
            <w:shd w:val="clear" w:color="auto" w:fill="FFFFFF"/>
            <w:vAlign w:val="center"/>
          </w:tcPr>
          <w:p w:rsidR="00F063C8" w:rsidRPr="004900AB" w:rsidRDefault="00F063C8" w:rsidP="00F456B6">
            <w:pPr>
              <w:shd w:val="clear" w:color="auto" w:fill="FFFFFF"/>
              <w:spacing w:line="230" w:lineRule="exact"/>
              <w:ind w:right="58" w:firstLine="10"/>
              <w:jc w:val="center"/>
              <w:rPr>
                <w:color w:val="000000"/>
                <w:spacing w:val="-2"/>
                <w:sz w:val="20"/>
                <w:lang w:val="es-AR"/>
              </w:rPr>
            </w:pPr>
            <w:r w:rsidRPr="004900AB">
              <w:rPr>
                <w:color w:val="000000"/>
                <w:spacing w:val="-2"/>
                <w:sz w:val="20"/>
                <w:lang w:val="es-AR"/>
              </w:rPr>
              <w:t xml:space="preserve">Seguridad y Salud </w:t>
            </w:r>
            <w:r w:rsidRPr="004900AB">
              <w:rPr>
                <w:color w:val="000000"/>
                <w:spacing w:val="-1"/>
                <w:sz w:val="20"/>
                <w:lang w:val="es-AR"/>
              </w:rPr>
              <w:t>de Comunidades</w:t>
            </w:r>
          </w:p>
        </w:tc>
        <w:tc>
          <w:tcPr>
            <w:tcW w:w="4546" w:type="dxa"/>
            <w:shd w:val="clear" w:color="auto" w:fill="FFFFFF"/>
          </w:tcPr>
          <w:p w:rsidR="00F063C8" w:rsidRPr="004900AB" w:rsidRDefault="00F063C8" w:rsidP="006B47B3">
            <w:pPr>
              <w:shd w:val="clear" w:color="auto" w:fill="FFFFFF"/>
              <w:spacing w:line="226" w:lineRule="exact"/>
              <w:ind w:firstLine="5"/>
              <w:rPr>
                <w:color w:val="000000"/>
                <w:spacing w:val="-2"/>
                <w:sz w:val="20"/>
                <w:lang w:val="es-AR"/>
              </w:rPr>
            </w:pPr>
            <w:r w:rsidRPr="004900AB">
              <w:rPr>
                <w:color w:val="000000"/>
                <w:sz w:val="20"/>
                <w:lang w:val="es-AR"/>
              </w:rPr>
              <w:t>Como mínimo, las empresas constructoras deberán contar con sistemas de señalización de protección de pedestres y comuneros.</w:t>
            </w:r>
            <w:r w:rsidR="00E71D79">
              <w:rPr>
                <w:color w:val="000000"/>
                <w:sz w:val="20"/>
                <w:lang w:val="es-AR"/>
              </w:rPr>
              <w:t xml:space="preserve"> </w:t>
            </w:r>
            <w:r w:rsidR="00E71D79" w:rsidRPr="00E71D79">
              <w:rPr>
                <w:color w:val="000000"/>
                <w:sz w:val="20"/>
                <w:lang w:val="es-AR"/>
              </w:rPr>
              <w:t>Se debe prohibir a los niños el acceso o acercarse al frente de obra.</w:t>
            </w:r>
          </w:p>
        </w:tc>
        <w:tc>
          <w:tcPr>
            <w:tcW w:w="509" w:type="dxa"/>
            <w:shd w:val="clear" w:color="auto" w:fill="FFFFFF"/>
            <w:vAlign w:val="center"/>
          </w:tcPr>
          <w:p w:rsidR="00F063C8" w:rsidRPr="004900AB" w:rsidRDefault="00F063C8" w:rsidP="000D41E1">
            <w:pPr>
              <w:shd w:val="clear" w:color="auto" w:fill="FFFFFF"/>
              <w:jc w:val="center"/>
              <w:rPr>
                <w:sz w:val="20"/>
                <w:lang w:val="es-AR"/>
              </w:rPr>
            </w:pPr>
            <w:r w:rsidRPr="004900AB">
              <w:rPr>
                <w:sz w:val="20"/>
                <w:lang w:val="es-AR"/>
              </w:rPr>
              <w:t>X</w:t>
            </w:r>
          </w:p>
        </w:tc>
        <w:tc>
          <w:tcPr>
            <w:tcW w:w="536" w:type="dxa"/>
            <w:shd w:val="clear" w:color="auto" w:fill="FFFFFF"/>
            <w:vAlign w:val="center"/>
          </w:tcPr>
          <w:p w:rsidR="00F063C8" w:rsidRPr="004900AB" w:rsidRDefault="00F063C8" w:rsidP="000D41E1">
            <w:pPr>
              <w:shd w:val="clear" w:color="auto" w:fill="FFFFFF"/>
              <w:jc w:val="center"/>
              <w:rPr>
                <w:bCs/>
                <w:color w:val="000000"/>
                <w:sz w:val="20"/>
                <w:lang w:val="es-AR"/>
              </w:rPr>
            </w:pPr>
          </w:p>
        </w:tc>
      </w:tr>
      <w:tr w:rsidR="00F063C8" w:rsidRPr="004900AB" w:rsidTr="00974037">
        <w:trPr>
          <w:trHeight w:hRule="exact" w:val="992"/>
        </w:trPr>
        <w:tc>
          <w:tcPr>
            <w:tcW w:w="1365" w:type="dxa"/>
            <w:vMerge/>
            <w:shd w:val="clear" w:color="auto" w:fill="FFFFFF"/>
            <w:vAlign w:val="center"/>
          </w:tcPr>
          <w:p w:rsidR="00F063C8" w:rsidRPr="004900AB" w:rsidRDefault="00F063C8" w:rsidP="00F456B6">
            <w:pPr>
              <w:jc w:val="center"/>
              <w:rPr>
                <w:sz w:val="20"/>
                <w:lang w:val="es-AR"/>
              </w:rPr>
            </w:pPr>
          </w:p>
        </w:tc>
        <w:tc>
          <w:tcPr>
            <w:tcW w:w="1754" w:type="dxa"/>
            <w:vMerge/>
            <w:shd w:val="clear" w:color="auto" w:fill="FFFFFF"/>
            <w:vAlign w:val="center"/>
          </w:tcPr>
          <w:p w:rsidR="00F063C8" w:rsidRPr="004900AB" w:rsidRDefault="00F063C8" w:rsidP="00F456B6">
            <w:pPr>
              <w:shd w:val="clear" w:color="auto" w:fill="FFFFFF"/>
              <w:spacing w:line="230" w:lineRule="exact"/>
              <w:ind w:right="58" w:firstLine="10"/>
              <w:jc w:val="center"/>
              <w:rPr>
                <w:sz w:val="20"/>
                <w:lang w:val="es-AR"/>
              </w:rPr>
            </w:pPr>
          </w:p>
        </w:tc>
        <w:tc>
          <w:tcPr>
            <w:tcW w:w="4546" w:type="dxa"/>
            <w:shd w:val="clear" w:color="auto" w:fill="FFFFFF"/>
          </w:tcPr>
          <w:p w:rsidR="00F063C8" w:rsidRPr="004900AB" w:rsidRDefault="00F063C8" w:rsidP="006B47B3">
            <w:pPr>
              <w:shd w:val="clear" w:color="auto" w:fill="FFFFFF"/>
              <w:spacing w:line="226" w:lineRule="exact"/>
              <w:ind w:firstLine="5"/>
              <w:rPr>
                <w:sz w:val="20"/>
                <w:lang w:val="es-AR"/>
              </w:rPr>
            </w:pPr>
            <w:r w:rsidRPr="004900AB">
              <w:rPr>
                <w:color w:val="000000"/>
                <w:spacing w:val="-2"/>
                <w:sz w:val="20"/>
                <w:lang w:val="es-AR"/>
              </w:rPr>
              <w:t xml:space="preserve">Cumplimiento con los Códigos locales y de zonificación, </w:t>
            </w:r>
            <w:r w:rsidRPr="004900AB">
              <w:rPr>
                <w:color w:val="000000"/>
                <w:sz w:val="20"/>
                <w:lang w:val="es-AR"/>
              </w:rPr>
              <w:t xml:space="preserve">retiros, y factores de ocupación. En el caso de nuevos centros educativos urbanos, utilizar señalización para </w:t>
            </w:r>
            <w:r w:rsidRPr="004900AB">
              <w:rPr>
                <w:color w:val="000000"/>
                <w:spacing w:val="-1"/>
                <w:sz w:val="20"/>
                <w:lang w:val="es-AR"/>
              </w:rPr>
              <w:t>implicar precaución por zona escolar.</w:t>
            </w:r>
          </w:p>
        </w:tc>
        <w:tc>
          <w:tcPr>
            <w:tcW w:w="509" w:type="dxa"/>
            <w:shd w:val="clear" w:color="auto" w:fill="FFFFFF"/>
            <w:vAlign w:val="center"/>
          </w:tcPr>
          <w:p w:rsidR="00F063C8" w:rsidRPr="004900AB" w:rsidRDefault="00F063C8" w:rsidP="000D41E1">
            <w:pPr>
              <w:shd w:val="clear" w:color="auto" w:fill="FFFFFF"/>
              <w:jc w:val="center"/>
              <w:rPr>
                <w:sz w:val="20"/>
                <w:lang w:val="es-AR"/>
              </w:rPr>
            </w:pPr>
            <w:r w:rsidRPr="004900AB">
              <w:rPr>
                <w:sz w:val="20"/>
                <w:lang w:val="es-AR"/>
              </w:rPr>
              <w:t>X</w:t>
            </w:r>
          </w:p>
        </w:tc>
        <w:tc>
          <w:tcPr>
            <w:tcW w:w="536" w:type="dxa"/>
            <w:shd w:val="clear" w:color="auto" w:fill="FFFFFF"/>
            <w:vAlign w:val="center"/>
          </w:tcPr>
          <w:p w:rsidR="00F063C8" w:rsidRPr="004900AB" w:rsidRDefault="00F063C8" w:rsidP="000D41E1">
            <w:pPr>
              <w:shd w:val="clear" w:color="auto" w:fill="FFFFFF"/>
              <w:jc w:val="center"/>
              <w:rPr>
                <w:sz w:val="20"/>
                <w:lang w:val="es-AR"/>
              </w:rPr>
            </w:pPr>
            <w:r w:rsidRPr="004900AB">
              <w:rPr>
                <w:bCs/>
                <w:color w:val="000000"/>
                <w:sz w:val="20"/>
                <w:lang w:val="es-AR"/>
              </w:rPr>
              <w:t>X</w:t>
            </w:r>
          </w:p>
        </w:tc>
      </w:tr>
      <w:tr w:rsidR="00974037" w:rsidRPr="004900AB" w:rsidTr="00974037">
        <w:trPr>
          <w:trHeight w:hRule="exact" w:val="1424"/>
        </w:trPr>
        <w:tc>
          <w:tcPr>
            <w:tcW w:w="1365" w:type="dxa"/>
            <w:shd w:val="clear" w:color="auto" w:fill="FFFFFF"/>
            <w:vAlign w:val="center"/>
          </w:tcPr>
          <w:p w:rsidR="00974037" w:rsidRPr="004900AB" w:rsidRDefault="00974037" w:rsidP="00F456B6">
            <w:pPr>
              <w:shd w:val="clear" w:color="auto" w:fill="FFFFFF"/>
              <w:spacing w:line="226" w:lineRule="exact"/>
              <w:ind w:right="62"/>
              <w:jc w:val="center"/>
              <w:rPr>
                <w:color w:val="000000"/>
                <w:spacing w:val="-3"/>
                <w:sz w:val="20"/>
                <w:lang w:val="es-AR"/>
              </w:rPr>
            </w:pPr>
            <w:r w:rsidRPr="004900AB">
              <w:rPr>
                <w:color w:val="000000"/>
                <w:spacing w:val="-3"/>
                <w:sz w:val="20"/>
                <w:lang w:val="es-AR"/>
              </w:rPr>
              <w:t xml:space="preserve">Contingencias, </w:t>
            </w:r>
            <w:r w:rsidRPr="004900AB">
              <w:rPr>
                <w:color w:val="000000"/>
                <w:spacing w:val="-2"/>
                <w:sz w:val="20"/>
                <w:lang w:val="es-AR"/>
              </w:rPr>
              <w:t>Seguimiento y Monitoreo</w:t>
            </w:r>
          </w:p>
        </w:tc>
        <w:tc>
          <w:tcPr>
            <w:tcW w:w="1754" w:type="dxa"/>
            <w:shd w:val="clear" w:color="auto" w:fill="FFFFFF"/>
            <w:vAlign w:val="center"/>
          </w:tcPr>
          <w:p w:rsidR="00974037" w:rsidRPr="004900AB" w:rsidRDefault="00974037" w:rsidP="00F456B6">
            <w:pPr>
              <w:shd w:val="clear" w:color="auto" w:fill="FFFFFF"/>
              <w:ind w:left="672"/>
              <w:jc w:val="center"/>
              <w:rPr>
                <w:color w:val="000000"/>
                <w:sz w:val="20"/>
                <w:lang w:val="es-AR"/>
              </w:rPr>
            </w:pPr>
          </w:p>
        </w:tc>
        <w:tc>
          <w:tcPr>
            <w:tcW w:w="4546" w:type="dxa"/>
            <w:shd w:val="clear" w:color="auto" w:fill="FFFFFF"/>
          </w:tcPr>
          <w:p w:rsidR="00974037" w:rsidRPr="004900AB" w:rsidRDefault="00974037" w:rsidP="00E71D79">
            <w:pPr>
              <w:shd w:val="clear" w:color="auto" w:fill="FFFFFF"/>
              <w:spacing w:line="226" w:lineRule="exact"/>
              <w:ind w:hanging="5"/>
              <w:rPr>
                <w:color w:val="000000"/>
                <w:sz w:val="20"/>
                <w:lang w:val="es-AR"/>
              </w:rPr>
            </w:pPr>
            <w:r w:rsidRPr="004900AB">
              <w:rPr>
                <w:color w:val="000000"/>
                <w:sz w:val="20"/>
                <w:lang w:val="es-AR"/>
              </w:rPr>
              <w:t xml:space="preserve">Plan de Contingencias para la mitigación de eventos </w:t>
            </w:r>
            <w:r w:rsidRPr="004900AB">
              <w:rPr>
                <w:color w:val="000000"/>
                <w:spacing w:val="-1"/>
                <w:sz w:val="20"/>
                <w:lang w:val="es-AR"/>
              </w:rPr>
              <w:t xml:space="preserve">previsibles que hayan sido </w:t>
            </w:r>
            <w:r w:rsidRPr="002F10E6">
              <w:rPr>
                <w:color w:val="000000"/>
                <w:spacing w:val="-1"/>
                <w:sz w:val="20"/>
                <w:lang w:val="es-AR"/>
              </w:rPr>
              <w:t xml:space="preserve">señalados en el </w:t>
            </w:r>
            <w:r w:rsidRPr="002F10E6">
              <w:rPr>
                <w:color w:val="000000"/>
                <w:spacing w:val="-1"/>
                <w:sz w:val="20"/>
              </w:rPr>
              <w:t xml:space="preserve">Informe Expeditivo </w:t>
            </w:r>
            <w:r w:rsidRPr="002F10E6">
              <w:rPr>
                <w:color w:val="000000"/>
                <w:spacing w:val="-1"/>
                <w:sz w:val="20"/>
                <w:lang w:val="es-AR"/>
              </w:rPr>
              <w:t>de Impacto Ambiental</w:t>
            </w:r>
            <w:r w:rsidRPr="002F10E6">
              <w:rPr>
                <w:color w:val="000000"/>
                <w:sz w:val="20"/>
                <w:lang w:val="es-AR"/>
              </w:rPr>
              <w:t>, o que sean identificados en las inspecciones al terreno. Seguimiento a la ejecución del</w:t>
            </w:r>
            <w:r w:rsidRPr="004900AB">
              <w:rPr>
                <w:color w:val="000000"/>
                <w:sz w:val="20"/>
                <w:lang w:val="es-AR"/>
              </w:rPr>
              <w:t xml:space="preserve"> </w:t>
            </w:r>
            <w:r>
              <w:rPr>
                <w:color w:val="000000"/>
                <w:spacing w:val="-1"/>
                <w:sz w:val="20"/>
                <w:lang w:val="es-AR"/>
              </w:rPr>
              <w:t xml:space="preserve"> PGAS </w:t>
            </w:r>
            <w:r w:rsidRPr="004900AB">
              <w:rPr>
                <w:color w:val="000000"/>
                <w:spacing w:val="-1"/>
                <w:sz w:val="20"/>
                <w:lang w:val="es-AR"/>
              </w:rPr>
              <w:t>(autoevaluaciones).</w:t>
            </w:r>
          </w:p>
        </w:tc>
        <w:tc>
          <w:tcPr>
            <w:tcW w:w="509" w:type="dxa"/>
            <w:shd w:val="clear" w:color="auto" w:fill="FFFFFF"/>
            <w:vAlign w:val="center"/>
          </w:tcPr>
          <w:p w:rsidR="00974037" w:rsidRPr="004900AB" w:rsidRDefault="00974037" w:rsidP="000D41E1">
            <w:pPr>
              <w:shd w:val="clear" w:color="auto" w:fill="FFFFFF"/>
              <w:jc w:val="center"/>
              <w:rPr>
                <w:bCs/>
                <w:color w:val="000000"/>
                <w:sz w:val="20"/>
                <w:lang w:val="es-AR"/>
              </w:rPr>
            </w:pPr>
            <w:r w:rsidRPr="004900AB">
              <w:rPr>
                <w:bCs/>
                <w:color w:val="000000"/>
                <w:sz w:val="20"/>
                <w:lang w:val="es-AR"/>
              </w:rPr>
              <w:t>X</w:t>
            </w:r>
          </w:p>
        </w:tc>
        <w:tc>
          <w:tcPr>
            <w:tcW w:w="536" w:type="dxa"/>
            <w:shd w:val="clear" w:color="auto" w:fill="FFFFFF"/>
            <w:vAlign w:val="center"/>
          </w:tcPr>
          <w:p w:rsidR="00974037" w:rsidRPr="004900AB" w:rsidRDefault="00974037" w:rsidP="000D41E1">
            <w:pPr>
              <w:shd w:val="clear" w:color="auto" w:fill="FFFFFF"/>
              <w:jc w:val="center"/>
              <w:rPr>
                <w:bCs/>
                <w:color w:val="000000"/>
                <w:sz w:val="20"/>
                <w:lang w:val="es-AR"/>
              </w:rPr>
            </w:pPr>
            <w:r w:rsidRPr="004900AB">
              <w:rPr>
                <w:bCs/>
                <w:color w:val="000000"/>
                <w:sz w:val="20"/>
                <w:lang w:val="es-AR"/>
              </w:rPr>
              <w:t>X</w:t>
            </w:r>
          </w:p>
        </w:tc>
      </w:tr>
    </w:tbl>
    <w:p w:rsidR="00F44984" w:rsidRPr="00A95398" w:rsidRDefault="00F44984" w:rsidP="0003406C">
      <w:pPr>
        <w:pStyle w:val="Ttulo1"/>
      </w:pPr>
      <w:bookmarkStart w:id="4" w:name="_Toc460938666"/>
    </w:p>
    <w:p w:rsidR="00190026" w:rsidRPr="00AB4076" w:rsidRDefault="00F44984" w:rsidP="00AB4076">
      <w:pPr>
        <w:pStyle w:val="Ttulo1"/>
        <w:tabs>
          <w:tab w:val="clear" w:pos="715"/>
          <w:tab w:val="left" w:pos="0"/>
        </w:tabs>
        <w:spacing w:before="200"/>
        <w:rPr>
          <w:sz w:val="24"/>
          <w:szCs w:val="24"/>
        </w:rPr>
      </w:pPr>
      <w:r w:rsidRPr="00A95398">
        <w:br w:type="page"/>
      </w:r>
      <w:bookmarkStart w:id="5" w:name="_Toc47446822"/>
      <w:r w:rsidR="00190026" w:rsidRPr="00AB4076">
        <w:rPr>
          <w:sz w:val="24"/>
          <w:szCs w:val="24"/>
        </w:rPr>
        <w:lastRenderedPageBreak/>
        <w:t xml:space="preserve">II. </w:t>
      </w:r>
      <w:bookmarkEnd w:id="4"/>
      <w:r w:rsidR="00807F1C" w:rsidRPr="00AB4076">
        <w:rPr>
          <w:sz w:val="24"/>
          <w:szCs w:val="24"/>
        </w:rPr>
        <w:t>C</w:t>
      </w:r>
      <w:r w:rsidR="00C47931" w:rsidRPr="00AB4076">
        <w:rPr>
          <w:sz w:val="24"/>
          <w:szCs w:val="24"/>
        </w:rPr>
        <w:t>ONSULTA PÚBLICA DE LAS ACCIONES</w:t>
      </w:r>
      <w:bookmarkEnd w:id="5"/>
    </w:p>
    <w:p w:rsidR="00C47931" w:rsidRPr="00AB4076" w:rsidRDefault="00C47931" w:rsidP="00AB4076">
      <w:pPr>
        <w:shd w:val="clear" w:color="auto" w:fill="FFFFFF"/>
        <w:tabs>
          <w:tab w:val="left" w:pos="0"/>
        </w:tabs>
        <w:spacing w:line="274" w:lineRule="exact"/>
        <w:ind w:left="714"/>
        <w:jc w:val="center"/>
        <w:rPr>
          <w:bCs/>
          <w:color w:val="000000"/>
          <w:spacing w:val="-2"/>
          <w:sz w:val="24"/>
          <w:szCs w:val="24"/>
          <w:lang w:val="es-AR"/>
        </w:rPr>
      </w:pPr>
    </w:p>
    <w:p w:rsidR="00190026" w:rsidRPr="00AB4076" w:rsidRDefault="00190026" w:rsidP="00AB4076">
      <w:pPr>
        <w:shd w:val="clear" w:color="auto" w:fill="FFFFFF"/>
        <w:tabs>
          <w:tab w:val="left" w:pos="0"/>
        </w:tabs>
        <w:spacing w:before="120" w:line="274" w:lineRule="exact"/>
        <w:jc w:val="both"/>
        <w:rPr>
          <w:color w:val="000000"/>
          <w:sz w:val="24"/>
          <w:szCs w:val="24"/>
          <w:lang w:val="es-AR"/>
        </w:rPr>
      </w:pPr>
      <w:r w:rsidRPr="00AB4076">
        <w:rPr>
          <w:b/>
          <w:color w:val="000000"/>
          <w:sz w:val="24"/>
          <w:szCs w:val="24"/>
          <w:lang w:val="es-AR"/>
        </w:rPr>
        <w:t>Participación comunitaria.</w:t>
      </w:r>
      <w:r w:rsidRPr="00AB4076">
        <w:rPr>
          <w:color w:val="000000"/>
          <w:sz w:val="24"/>
          <w:szCs w:val="24"/>
          <w:lang w:val="es-AR"/>
        </w:rPr>
        <w:t xml:space="preserve"> Previo al comienzo de construcción de los nuevos edificios, existen mecanismos formales e informales de participación en la etapa</w:t>
      </w:r>
      <w:r w:rsidR="0031417B" w:rsidRPr="00AB4076">
        <w:rPr>
          <w:color w:val="000000"/>
          <w:sz w:val="24"/>
          <w:szCs w:val="24"/>
          <w:lang w:val="es-AR"/>
        </w:rPr>
        <w:t xml:space="preserve"> </w:t>
      </w:r>
      <w:r w:rsidRPr="00AB4076">
        <w:rPr>
          <w:color w:val="000000"/>
          <w:sz w:val="24"/>
          <w:szCs w:val="24"/>
          <w:lang w:val="es-AR"/>
        </w:rPr>
        <w:t>de</w:t>
      </w:r>
      <w:r w:rsidR="0031417B" w:rsidRPr="00AB4076">
        <w:rPr>
          <w:color w:val="000000"/>
          <w:sz w:val="24"/>
          <w:szCs w:val="24"/>
          <w:lang w:val="es-AR"/>
        </w:rPr>
        <w:t xml:space="preserve"> </w:t>
      </w:r>
      <w:r w:rsidRPr="00AB4076">
        <w:rPr>
          <w:color w:val="000000"/>
          <w:sz w:val="24"/>
          <w:szCs w:val="24"/>
          <w:lang w:val="es-AR"/>
        </w:rPr>
        <w:t>identificación</w:t>
      </w:r>
      <w:r w:rsidR="0031417B" w:rsidRPr="00AB4076">
        <w:rPr>
          <w:color w:val="000000"/>
          <w:sz w:val="24"/>
          <w:szCs w:val="24"/>
          <w:lang w:val="es-AR"/>
        </w:rPr>
        <w:t xml:space="preserve"> </w:t>
      </w:r>
      <w:r w:rsidRPr="00AB4076">
        <w:rPr>
          <w:color w:val="000000"/>
          <w:sz w:val="24"/>
          <w:szCs w:val="24"/>
          <w:lang w:val="es-AR"/>
        </w:rPr>
        <w:t>de</w:t>
      </w:r>
      <w:r w:rsidR="0031417B" w:rsidRPr="00AB4076">
        <w:rPr>
          <w:color w:val="000000"/>
          <w:sz w:val="24"/>
          <w:szCs w:val="24"/>
          <w:lang w:val="es-AR"/>
        </w:rPr>
        <w:t xml:space="preserve"> </w:t>
      </w:r>
      <w:r w:rsidRPr="00AB4076">
        <w:rPr>
          <w:color w:val="000000"/>
          <w:sz w:val="24"/>
          <w:szCs w:val="24"/>
          <w:lang w:val="es-AR"/>
        </w:rPr>
        <w:t>la</w:t>
      </w:r>
      <w:r w:rsidR="0031417B" w:rsidRPr="00AB4076">
        <w:rPr>
          <w:color w:val="000000"/>
          <w:sz w:val="24"/>
          <w:szCs w:val="24"/>
          <w:lang w:val="es-AR"/>
        </w:rPr>
        <w:t xml:space="preserve"> </w:t>
      </w:r>
      <w:r w:rsidRPr="00AB4076">
        <w:rPr>
          <w:color w:val="000000"/>
          <w:sz w:val="24"/>
          <w:szCs w:val="24"/>
          <w:lang w:val="es-AR"/>
        </w:rPr>
        <w:t>necesidad</w:t>
      </w:r>
      <w:r w:rsidR="0031417B" w:rsidRPr="00AB4076">
        <w:rPr>
          <w:color w:val="000000"/>
          <w:sz w:val="24"/>
          <w:szCs w:val="24"/>
          <w:lang w:val="es-AR"/>
        </w:rPr>
        <w:t xml:space="preserve"> </w:t>
      </w:r>
      <w:r w:rsidRPr="00AB4076">
        <w:rPr>
          <w:color w:val="000000"/>
          <w:sz w:val="24"/>
          <w:szCs w:val="24"/>
          <w:lang w:val="es-AR"/>
        </w:rPr>
        <w:t>de</w:t>
      </w:r>
      <w:r w:rsidR="0031417B" w:rsidRPr="00AB4076">
        <w:rPr>
          <w:color w:val="000000"/>
          <w:sz w:val="24"/>
          <w:szCs w:val="24"/>
          <w:lang w:val="es-AR"/>
        </w:rPr>
        <w:t xml:space="preserve"> </w:t>
      </w:r>
      <w:r w:rsidRPr="00AB4076">
        <w:rPr>
          <w:color w:val="000000"/>
          <w:sz w:val="24"/>
          <w:szCs w:val="24"/>
          <w:lang w:val="es-AR"/>
        </w:rPr>
        <w:t>crear</w:t>
      </w:r>
      <w:r w:rsidR="0031417B" w:rsidRPr="00AB4076">
        <w:rPr>
          <w:color w:val="000000"/>
          <w:sz w:val="24"/>
          <w:szCs w:val="24"/>
          <w:lang w:val="es-AR"/>
        </w:rPr>
        <w:t xml:space="preserve"> </w:t>
      </w:r>
      <w:r w:rsidRPr="00AB4076">
        <w:rPr>
          <w:color w:val="000000"/>
          <w:sz w:val="24"/>
          <w:szCs w:val="24"/>
          <w:lang w:val="es-AR"/>
        </w:rPr>
        <w:t>un</w:t>
      </w:r>
      <w:r w:rsidR="0031417B" w:rsidRPr="00AB4076">
        <w:rPr>
          <w:color w:val="000000"/>
          <w:sz w:val="24"/>
          <w:szCs w:val="24"/>
          <w:lang w:val="es-AR"/>
        </w:rPr>
        <w:t xml:space="preserve"> </w:t>
      </w:r>
      <w:r w:rsidRPr="00AB4076">
        <w:rPr>
          <w:color w:val="000000"/>
          <w:sz w:val="24"/>
          <w:szCs w:val="24"/>
          <w:lang w:val="es-AR"/>
        </w:rPr>
        <w:t>servicio</w:t>
      </w:r>
      <w:r w:rsidR="0031417B" w:rsidRPr="00AB4076">
        <w:rPr>
          <w:color w:val="000000"/>
          <w:sz w:val="24"/>
          <w:szCs w:val="24"/>
          <w:lang w:val="es-AR"/>
        </w:rPr>
        <w:t xml:space="preserve"> </w:t>
      </w:r>
      <w:r w:rsidRPr="00AB4076">
        <w:rPr>
          <w:color w:val="000000"/>
          <w:sz w:val="24"/>
          <w:szCs w:val="24"/>
          <w:lang w:val="es-AR"/>
        </w:rPr>
        <w:t>educativo.</w:t>
      </w:r>
      <w:r w:rsidR="0031417B" w:rsidRPr="00AB4076">
        <w:rPr>
          <w:color w:val="000000"/>
          <w:sz w:val="24"/>
          <w:szCs w:val="24"/>
          <w:lang w:val="es-AR"/>
        </w:rPr>
        <w:t xml:space="preserve"> </w:t>
      </w:r>
      <w:r w:rsidRPr="00AB4076">
        <w:rPr>
          <w:color w:val="000000"/>
          <w:sz w:val="24"/>
          <w:szCs w:val="24"/>
          <w:lang w:val="es-AR"/>
        </w:rPr>
        <w:t>Estos</w:t>
      </w:r>
      <w:r w:rsidR="005D49F0" w:rsidRPr="00AB4076">
        <w:rPr>
          <w:color w:val="000000"/>
          <w:sz w:val="24"/>
          <w:szCs w:val="24"/>
          <w:lang w:val="es-AR"/>
        </w:rPr>
        <w:t xml:space="preserve"> </w:t>
      </w:r>
      <w:r w:rsidRPr="00AB4076">
        <w:rPr>
          <w:color w:val="000000"/>
          <w:sz w:val="24"/>
          <w:szCs w:val="24"/>
          <w:lang w:val="es-AR"/>
        </w:rPr>
        <w:t>mecanismos a veces son planteados por los referentes políticos locales (gobierno</w:t>
      </w:r>
      <w:r w:rsidR="00B7233C" w:rsidRPr="00AB4076">
        <w:rPr>
          <w:color w:val="000000"/>
          <w:sz w:val="24"/>
          <w:szCs w:val="24"/>
          <w:lang w:val="es-AR"/>
        </w:rPr>
        <w:t xml:space="preserve"> </w:t>
      </w:r>
      <w:r w:rsidRPr="00AB4076">
        <w:rPr>
          <w:color w:val="000000"/>
          <w:sz w:val="24"/>
          <w:szCs w:val="24"/>
          <w:lang w:val="es-AR"/>
        </w:rPr>
        <w:t>local, intendentes, legisladores, partidos políticos, gremios o sindicatos, etc.), a</w:t>
      </w:r>
      <w:r w:rsidR="00B7233C" w:rsidRPr="00AB4076">
        <w:rPr>
          <w:color w:val="000000"/>
          <w:sz w:val="24"/>
          <w:szCs w:val="24"/>
          <w:lang w:val="es-AR"/>
        </w:rPr>
        <w:t xml:space="preserve"> </w:t>
      </w:r>
      <w:r w:rsidRPr="00AB4076">
        <w:rPr>
          <w:color w:val="000000"/>
          <w:sz w:val="24"/>
          <w:szCs w:val="24"/>
          <w:lang w:val="es-AR"/>
        </w:rPr>
        <w:t>veces por la comunidad educativa perteneciente al área de influencia territorial</w:t>
      </w:r>
      <w:r w:rsidR="005D49F0" w:rsidRPr="00AB4076">
        <w:rPr>
          <w:color w:val="000000"/>
          <w:sz w:val="24"/>
          <w:szCs w:val="24"/>
          <w:lang w:val="es-AR"/>
        </w:rPr>
        <w:t xml:space="preserve"> </w:t>
      </w:r>
      <w:r w:rsidRPr="00AB4076">
        <w:rPr>
          <w:color w:val="000000"/>
          <w:sz w:val="24"/>
          <w:szCs w:val="24"/>
          <w:lang w:val="es-AR"/>
        </w:rPr>
        <w:t>(directores, maestros, padres, alumnos directamente involucrados), como también</w:t>
      </w:r>
      <w:r w:rsidR="00B7233C" w:rsidRPr="00AB4076">
        <w:rPr>
          <w:color w:val="000000"/>
          <w:sz w:val="24"/>
          <w:szCs w:val="24"/>
          <w:lang w:val="es-AR"/>
        </w:rPr>
        <w:t xml:space="preserve"> </w:t>
      </w:r>
      <w:r w:rsidRPr="00AB4076">
        <w:rPr>
          <w:color w:val="000000"/>
          <w:sz w:val="24"/>
          <w:szCs w:val="24"/>
          <w:lang w:val="es-AR"/>
        </w:rPr>
        <w:t>por la población en general que trabaja por el desarrollo social y territorial de su</w:t>
      </w:r>
      <w:r w:rsidR="00B7233C" w:rsidRPr="00AB4076">
        <w:rPr>
          <w:color w:val="000000"/>
          <w:sz w:val="24"/>
          <w:szCs w:val="24"/>
          <w:lang w:val="es-AR"/>
        </w:rPr>
        <w:t xml:space="preserve"> </w:t>
      </w:r>
      <w:r w:rsidRPr="00AB4076">
        <w:rPr>
          <w:color w:val="000000"/>
          <w:sz w:val="24"/>
          <w:szCs w:val="24"/>
          <w:lang w:val="es-AR"/>
        </w:rPr>
        <w:t>lugar de residencia. El proceso continúa con la programación educativa, el</w:t>
      </w:r>
      <w:r w:rsidR="00B7233C" w:rsidRPr="00AB4076">
        <w:rPr>
          <w:color w:val="000000"/>
          <w:sz w:val="24"/>
          <w:szCs w:val="24"/>
          <w:lang w:val="es-AR"/>
        </w:rPr>
        <w:t xml:space="preserve"> </w:t>
      </w:r>
      <w:r w:rsidRPr="00AB4076">
        <w:rPr>
          <w:color w:val="000000"/>
          <w:sz w:val="24"/>
          <w:szCs w:val="24"/>
          <w:lang w:val="es-AR"/>
        </w:rPr>
        <w:t>programa físico funcional de los establecimientos, el diseño y especificación</w:t>
      </w:r>
      <w:r w:rsidR="00B7233C" w:rsidRPr="00AB4076">
        <w:rPr>
          <w:color w:val="000000"/>
          <w:sz w:val="24"/>
          <w:szCs w:val="24"/>
          <w:lang w:val="es-AR"/>
        </w:rPr>
        <w:t xml:space="preserve"> </w:t>
      </w:r>
      <w:r w:rsidRPr="00AB4076">
        <w:rPr>
          <w:color w:val="000000"/>
          <w:sz w:val="24"/>
          <w:szCs w:val="24"/>
          <w:lang w:val="es-AR"/>
        </w:rPr>
        <w:t>técnica del edificio y la licitación para su construcción. La responsabilidad de coordinar estos procesos de participación es de la</w:t>
      </w:r>
      <w:r w:rsidR="00B7233C" w:rsidRPr="00AB4076">
        <w:rPr>
          <w:color w:val="000000"/>
          <w:sz w:val="24"/>
          <w:szCs w:val="24"/>
          <w:lang w:val="es-AR"/>
        </w:rPr>
        <w:t xml:space="preserve"> </w:t>
      </w:r>
      <w:r w:rsidRPr="00AB4076">
        <w:rPr>
          <w:color w:val="000000"/>
          <w:sz w:val="24"/>
          <w:szCs w:val="24"/>
          <w:lang w:val="es-AR"/>
        </w:rPr>
        <w:t>jurisdicción</w:t>
      </w:r>
      <w:r w:rsidR="00B7233C" w:rsidRPr="00AB4076">
        <w:rPr>
          <w:color w:val="000000"/>
          <w:sz w:val="24"/>
          <w:szCs w:val="24"/>
          <w:lang w:val="es-AR"/>
        </w:rPr>
        <w:t xml:space="preserve"> </w:t>
      </w:r>
      <w:r w:rsidRPr="00AB4076">
        <w:rPr>
          <w:color w:val="000000"/>
          <w:sz w:val="24"/>
          <w:szCs w:val="24"/>
          <w:lang w:val="es-AR"/>
        </w:rPr>
        <w:t>correspondiente,</w:t>
      </w:r>
      <w:r w:rsidR="00B7233C" w:rsidRPr="00AB4076">
        <w:rPr>
          <w:color w:val="000000"/>
          <w:sz w:val="24"/>
          <w:szCs w:val="24"/>
          <w:lang w:val="es-AR"/>
        </w:rPr>
        <w:t xml:space="preserve"> </w:t>
      </w:r>
      <w:r w:rsidRPr="00AB4076">
        <w:rPr>
          <w:color w:val="000000"/>
          <w:sz w:val="24"/>
          <w:szCs w:val="24"/>
          <w:lang w:val="es-AR"/>
        </w:rPr>
        <w:t>mediante</w:t>
      </w:r>
      <w:r w:rsidR="00B7233C" w:rsidRPr="00AB4076">
        <w:rPr>
          <w:color w:val="000000"/>
          <w:sz w:val="24"/>
          <w:szCs w:val="24"/>
          <w:lang w:val="es-AR"/>
        </w:rPr>
        <w:t xml:space="preserve"> </w:t>
      </w:r>
      <w:r w:rsidRPr="00AB4076">
        <w:rPr>
          <w:color w:val="000000"/>
          <w:sz w:val="24"/>
          <w:szCs w:val="24"/>
          <w:lang w:val="es-AR"/>
        </w:rPr>
        <w:t>la</w:t>
      </w:r>
      <w:r w:rsidR="00B7233C" w:rsidRPr="00AB4076">
        <w:rPr>
          <w:color w:val="000000"/>
          <w:sz w:val="24"/>
          <w:szCs w:val="24"/>
          <w:lang w:val="es-AR"/>
        </w:rPr>
        <w:t xml:space="preserve"> </w:t>
      </w:r>
      <w:r w:rsidRPr="00AB4076">
        <w:rPr>
          <w:color w:val="000000"/>
          <w:sz w:val="24"/>
          <w:szCs w:val="24"/>
          <w:lang w:val="es-AR"/>
        </w:rPr>
        <w:t>intervención</w:t>
      </w:r>
      <w:r w:rsidR="00B7233C" w:rsidRPr="00AB4076">
        <w:rPr>
          <w:color w:val="000000"/>
          <w:sz w:val="24"/>
          <w:szCs w:val="24"/>
          <w:lang w:val="es-AR"/>
        </w:rPr>
        <w:t xml:space="preserve"> </w:t>
      </w:r>
      <w:r w:rsidRPr="00AB4076">
        <w:rPr>
          <w:color w:val="000000"/>
          <w:sz w:val="24"/>
          <w:szCs w:val="24"/>
          <w:lang w:val="es-AR"/>
        </w:rPr>
        <w:t>de</w:t>
      </w:r>
      <w:r w:rsidR="00B7233C" w:rsidRPr="00AB4076">
        <w:rPr>
          <w:color w:val="000000"/>
          <w:sz w:val="24"/>
          <w:szCs w:val="24"/>
          <w:lang w:val="es-AR"/>
        </w:rPr>
        <w:t xml:space="preserve"> </w:t>
      </w:r>
      <w:r w:rsidRPr="00AB4076">
        <w:rPr>
          <w:color w:val="000000"/>
          <w:sz w:val="24"/>
          <w:szCs w:val="24"/>
          <w:lang w:val="es-AR"/>
        </w:rPr>
        <w:t>los</w:t>
      </w:r>
      <w:r w:rsidR="00B7233C" w:rsidRPr="00AB4076">
        <w:rPr>
          <w:color w:val="000000"/>
          <w:sz w:val="24"/>
          <w:szCs w:val="24"/>
          <w:lang w:val="es-AR"/>
        </w:rPr>
        <w:t xml:space="preserve"> </w:t>
      </w:r>
      <w:r w:rsidRPr="00AB4076">
        <w:rPr>
          <w:color w:val="000000"/>
          <w:sz w:val="24"/>
          <w:szCs w:val="24"/>
          <w:lang w:val="es-AR"/>
        </w:rPr>
        <w:t>organismos</w:t>
      </w:r>
      <w:r w:rsidR="00B7233C" w:rsidRPr="00AB4076">
        <w:rPr>
          <w:color w:val="000000"/>
          <w:sz w:val="24"/>
          <w:szCs w:val="24"/>
          <w:lang w:val="es-AR"/>
        </w:rPr>
        <w:t xml:space="preserve"> </w:t>
      </w:r>
      <w:r w:rsidRPr="00AB4076">
        <w:rPr>
          <w:color w:val="000000"/>
          <w:sz w:val="24"/>
          <w:szCs w:val="24"/>
          <w:lang w:val="es-AR"/>
        </w:rPr>
        <w:t>pertinentes</w:t>
      </w:r>
      <w:r w:rsidR="00B7233C" w:rsidRPr="00AB4076">
        <w:rPr>
          <w:color w:val="000000"/>
          <w:sz w:val="24"/>
          <w:szCs w:val="24"/>
          <w:lang w:val="es-AR"/>
        </w:rPr>
        <w:t xml:space="preserve"> </w:t>
      </w:r>
      <w:r w:rsidRPr="00AB4076">
        <w:rPr>
          <w:color w:val="000000"/>
          <w:sz w:val="24"/>
          <w:szCs w:val="24"/>
          <w:lang w:val="es-AR"/>
        </w:rPr>
        <w:t>(</w:t>
      </w:r>
      <w:r w:rsidR="003C4292" w:rsidRPr="00AB4076">
        <w:rPr>
          <w:color w:val="000000"/>
          <w:sz w:val="24"/>
          <w:szCs w:val="24"/>
          <w:lang w:val="es-AR"/>
        </w:rPr>
        <w:t>DNP</w:t>
      </w:r>
      <w:r w:rsidRPr="00AB4076">
        <w:rPr>
          <w:color w:val="000000"/>
          <w:sz w:val="24"/>
          <w:szCs w:val="24"/>
          <w:lang w:val="es-AR"/>
        </w:rPr>
        <w:t>,</w:t>
      </w:r>
      <w:r w:rsidR="00B7233C" w:rsidRPr="00AB4076">
        <w:rPr>
          <w:color w:val="000000"/>
          <w:sz w:val="24"/>
          <w:szCs w:val="24"/>
          <w:lang w:val="es-AR"/>
        </w:rPr>
        <w:t xml:space="preserve"> </w:t>
      </w:r>
      <w:r w:rsidR="003C4292" w:rsidRPr="00AB4076">
        <w:rPr>
          <w:color w:val="000000"/>
          <w:sz w:val="24"/>
          <w:szCs w:val="24"/>
          <w:lang w:val="es-AR"/>
        </w:rPr>
        <w:t>DGI</w:t>
      </w:r>
      <w:r w:rsidR="00B7233C" w:rsidRPr="00AB4076">
        <w:rPr>
          <w:color w:val="000000"/>
          <w:sz w:val="24"/>
          <w:szCs w:val="24"/>
          <w:lang w:val="es-AR"/>
        </w:rPr>
        <w:t xml:space="preserve"> </w:t>
      </w:r>
      <w:r w:rsidRPr="00AB4076">
        <w:rPr>
          <w:color w:val="000000"/>
          <w:sz w:val="24"/>
          <w:szCs w:val="24"/>
          <w:lang w:val="es-AR"/>
        </w:rPr>
        <w:t>y</w:t>
      </w:r>
      <w:r w:rsidR="00B7233C" w:rsidRPr="00AB4076">
        <w:rPr>
          <w:color w:val="000000"/>
          <w:sz w:val="24"/>
          <w:szCs w:val="24"/>
          <w:lang w:val="es-AR"/>
        </w:rPr>
        <w:t xml:space="preserve"> </w:t>
      </w:r>
      <w:r w:rsidRPr="00AB4076">
        <w:rPr>
          <w:color w:val="000000"/>
          <w:sz w:val="24"/>
          <w:szCs w:val="24"/>
          <w:lang w:val="es-AR"/>
        </w:rPr>
        <w:t>las</w:t>
      </w:r>
      <w:r w:rsidR="00B7233C" w:rsidRPr="00AB4076">
        <w:rPr>
          <w:color w:val="000000"/>
          <w:sz w:val="24"/>
          <w:szCs w:val="24"/>
          <w:lang w:val="es-AR"/>
        </w:rPr>
        <w:t xml:space="preserve"> </w:t>
      </w:r>
      <w:r w:rsidRPr="00AB4076">
        <w:rPr>
          <w:color w:val="000000"/>
          <w:sz w:val="24"/>
          <w:szCs w:val="24"/>
          <w:lang w:val="es-AR"/>
        </w:rPr>
        <w:t>jurisdicciones), cada uno con su rol y responsabilidad definida en los reglamentos</w:t>
      </w:r>
      <w:r w:rsidR="00B7233C" w:rsidRPr="00AB4076">
        <w:rPr>
          <w:color w:val="000000"/>
          <w:sz w:val="24"/>
          <w:szCs w:val="24"/>
          <w:lang w:val="es-AR"/>
        </w:rPr>
        <w:t xml:space="preserve"> </w:t>
      </w:r>
      <w:r w:rsidRPr="00AB4076">
        <w:rPr>
          <w:color w:val="000000"/>
          <w:sz w:val="24"/>
          <w:szCs w:val="24"/>
          <w:lang w:val="es-AR"/>
        </w:rPr>
        <w:t>operativos generales y particulares. El resultado de este proceso se verifica</w:t>
      </w:r>
      <w:r w:rsidR="00B7233C" w:rsidRPr="00AB4076">
        <w:rPr>
          <w:color w:val="000000"/>
          <w:sz w:val="24"/>
          <w:szCs w:val="24"/>
          <w:lang w:val="es-AR"/>
        </w:rPr>
        <w:t xml:space="preserve"> </w:t>
      </w:r>
      <w:r w:rsidRPr="00AB4076">
        <w:rPr>
          <w:color w:val="000000"/>
          <w:sz w:val="24"/>
          <w:szCs w:val="24"/>
          <w:lang w:val="es-AR"/>
        </w:rPr>
        <w:t>mediante la aprobación de las condiciones de elegibilidad del programa.</w:t>
      </w:r>
    </w:p>
    <w:p w:rsidR="00190026" w:rsidRPr="00AB4076" w:rsidRDefault="00190026" w:rsidP="00AB4076">
      <w:pPr>
        <w:shd w:val="clear" w:color="auto" w:fill="FFFFFF"/>
        <w:tabs>
          <w:tab w:val="left" w:pos="0"/>
        </w:tabs>
        <w:spacing w:before="120" w:line="274" w:lineRule="exact"/>
        <w:jc w:val="both"/>
        <w:rPr>
          <w:color w:val="000000"/>
          <w:sz w:val="24"/>
          <w:szCs w:val="24"/>
          <w:lang w:val="es-AR"/>
        </w:rPr>
      </w:pPr>
      <w:r w:rsidRPr="00AB4076">
        <w:rPr>
          <w:color w:val="000000"/>
          <w:sz w:val="24"/>
          <w:szCs w:val="24"/>
          <w:lang w:val="es-AR"/>
        </w:rPr>
        <w:t>Se incentivará a que las autoridades locales realicen difusión de las obras, con sus características y fotos, así como de los beneficios del nuevo modo de construcción, a través de publicaciones en los medios locales.</w:t>
      </w:r>
    </w:p>
    <w:p w:rsidR="00190026" w:rsidRPr="00AB4076" w:rsidRDefault="00190026" w:rsidP="00AB4076">
      <w:pPr>
        <w:shd w:val="clear" w:color="auto" w:fill="FFFFFF"/>
        <w:tabs>
          <w:tab w:val="left" w:pos="0"/>
        </w:tabs>
        <w:spacing w:before="120" w:line="274" w:lineRule="exact"/>
        <w:ind w:left="691"/>
        <w:jc w:val="both"/>
        <w:rPr>
          <w:color w:val="000000"/>
          <w:spacing w:val="4"/>
          <w:sz w:val="24"/>
          <w:szCs w:val="24"/>
          <w:lang w:val="es-AR"/>
        </w:rPr>
      </w:pPr>
    </w:p>
    <w:p w:rsidR="00513E43" w:rsidRPr="00F60B02" w:rsidRDefault="00807F1C" w:rsidP="00F60B02">
      <w:pPr>
        <w:shd w:val="clear" w:color="auto" w:fill="FFFFFF"/>
        <w:tabs>
          <w:tab w:val="left" w:pos="0"/>
        </w:tabs>
        <w:spacing w:before="120" w:line="274" w:lineRule="exact"/>
        <w:jc w:val="both"/>
        <w:rPr>
          <w:color w:val="000000"/>
          <w:sz w:val="24"/>
          <w:szCs w:val="24"/>
          <w:lang w:val="es-AR"/>
        </w:rPr>
      </w:pPr>
      <w:r w:rsidRPr="009F1329">
        <w:rPr>
          <w:b/>
          <w:color w:val="000000"/>
          <w:sz w:val="24"/>
          <w:szCs w:val="24"/>
          <w:lang w:val="es-AR"/>
        </w:rPr>
        <w:t xml:space="preserve">Consulta </w:t>
      </w:r>
      <w:r w:rsidR="00190026" w:rsidRPr="009F1329">
        <w:rPr>
          <w:b/>
          <w:color w:val="000000"/>
          <w:sz w:val="24"/>
          <w:szCs w:val="24"/>
          <w:lang w:val="es-AR"/>
        </w:rPr>
        <w:t>pública</w:t>
      </w:r>
      <w:r w:rsidR="00B7233C" w:rsidRPr="009F1329">
        <w:rPr>
          <w:b/>
          <w:color w:val="000000"/>
          <w:sz w:val="24"/>
          <w:szCs w:val="24"/>
          <w:lang w:val="es-AR"/>
        </w:rPr>
        <w:t>.</w:t>
      </w:r>
      <w:r w:rsidR="00B7233C" w:rsidRPr="00F60B02">
        <w:rPr>
          <w:color w:val="000000"/>
          <w:sz w:val="24"/>
          <w:szCs w:val="24"/>
          <w:lang w:val="es-AR"/>
        </w:rPr>
        <w:t xml:space="preserve"> </w:t>
      </w:r>
      <w:r w:rsidR="00CD1791" w:rsidRPr="00F60B02">
        <w:rPr>
          <w:color w:val="000000"/>
          <w:sz w:val="24"/>
          <w:szCs w:val="24"/>
          <w:lang w:val="es-AR"/>
        </w:rPr>
        <w:t xml:space="preserve">Se deberá asegurar el cumplimiento de la Política </w:t>
      </w:r>
      <w:r w:rsidR="00F60B02" w:rsidRPr="00F60B02">
        <w:rPr>
          <w:color w:val="000000"/>
          <w:sz w:val="24"/>
          <w:szCs w:val="24"/>
          <w:lang w:val="es-AR"/>
        </w:rPr>
        <w:t>Operativa de Pueblos Indígenas del BID (OP-765) para aquellos casos que la intervención impacte en comunidades indígenas</w:t>
      </w:r>
      <w:r w:rsidR="008E235F">
        <w:rPr>
          <w:color w:val="000000"/>
          <w:sz w:val="24"/>
          <w:szCs w:val="24"/>
          <w:lang w:val="es-AR"/>
        </w:rPr>
        <w:t xml:space="preserve"> y merezca la activación de la política</w:t>
      </w:r>
      <w:r w:rsidR="00F60B02" w:rsidRPr="00F60B02">
        <w:rPr>
          <w:color w:val="000000"/>
          <w:sz w:val="24"/>
          <w:szCs w:val="24"/>
          <w:lang w:val="es-AR"/>
        </w:rPr>
        <w:t>. Se garantizarán:</w:t>
      </w:r>
    </w:p>
    <w:p w:rsidR="00F60B02" w:rsidRPr="00F60B02" w:rsidRDefault="00F60B02" w:rsidP="00F60B02">
      <w:pPr>
        <w:numPr>
          <w:ilvl w:val="0"/>
          <w:numId w:val="41"/>
        </w:numPr>
        <w:shd w:val="clear" w:color="auto" w:fill="FFFFFF"/>
        <w:tabs>
          <w:tab w:val="left" w:pos="709"/>
        </w:tabs>
        <w:spacing w:before="120"/>
        <w:ind w:left="357" w:hanging="357"/>
        <w:jc w:val="both"/>
        <w:rPr>
          <w:color w:val="000000"/>
          <w:sz w:val="24"/>
          <w:szCs w:val="24"/>
          <w:lang w:val="es-AR"/>
        </w:rPr>
      </w:pPr>
      <w:r w:rsidRPr="00F60B02">
        <w:rPr>
          <w:color w:val="000000"/>
          <w:sz w:val="24"/>
          <w:szCs w:val="24"/>
          <w:lang w:val="es-AR"/>
        </w:rPr>
        <w:t>Procedimientos y propuestas accesibles y adecuados de resolución de quejas o reclamos por parte de las comunidades indígenas afectadas durante la ejecución del proyecto, considerando los mecanismos legales (incluyendo derechos consuetudinario y tradicional), disponibles para la resolución de conflictos.</w:t>
      </w:r>
    </w:p>
    <w:p w:rsidR="00F60B02" w:rsidRPr="00F60B02" w:rsidRDefault="00F60B02" w:rsidP="00F60B02">
      <w:pPr>
        <w:numPr>
          <w:ilvl w:val="0"/>
          <w:numId w:val="41"/>
        </w:numPr>
        <w:shd w:val="clear" w:color="auto" w:fill="FFFFFF"/>
        <w:tabs>
          <w:tab w:val="left" w:pos="709"/>
        </w:tabs>
        <w:spacing w:before="120"/>
        <w:ind w:left="357" w:hanging="357"/>
        <w:jc w:val="both"/>
        <w:rPr>
          <w:color w:val="000000"/>
          <w:sz w:val="24"/>
          <w:szCs w:val="24"/>
          <w:lang w:val="es-AR"/>
        </w:rPr>
      </w:pPr>
      <w:r w:rsidRPr="00F60B02">
        <w:rPr>
          <w:color w:val="000000"/>
          <w:sz w:val="24"/>
          <w:szCs w:val="24"/>
          <w:lang w:val="es-AR"/>
        </w:rPr>
        <w:t>Mecanismos de seguimiento de los procesos de resolución de conflictos que incluyan disposiciones que posibiliten las consultas previas, libres e informadas con los pueblos indígenas afectados.</w:t>
      </w:r>
    </w:p>
    <w:p w:rsidR="00F60B02" w:rsidRPr="00F60B02" w:rsidRDefault="00F60B02" w:rsidP="00F60B02">
      <w:pPr>
        <w:numPr>
          <w:ilvl w:val="0"/>
          <w:numId w:val="41"/>
        </w:numPr>
        <w:shd w:val="clear" w:color="auto" w:fill="FFFFFF"/>
        <w:tabs>
          <w:tab w:val="left" w:pos="709"/>
        </w:tabs>
        <w:spacing w:before="120"/>
        <w:ind w:left="357" w:hanging="357"/>
        <w:jc w:val="both"/>
        <w:rPr>
          <w:color w:val="000000"/>
          <w:sz w:val="24"/>
          <w:szCs w:val="24"/>
          <w:lang w:val="es-AR"/>
        </w:rPr>
      </w:pPr>
      <w:r w:rsidRPr="00F60B02">
        <w:rPr>
          <w:color w:val="000000"/>
          <w:sz w:val="24"/>
          <w:szCs w:val="24"/>
          <w:lang w:val="es-AR"/>
        </w:rPr>
        <w:t>Provisión de material informativo -culturalmente adecuado- acerca de cómo y dónde efectuar los reclamos y/o consultas sobre el Proyecto. En el material deben quedar claramente establecidos los mecanismos regulares tanto para la presentación como para la resolución de quejas con los que cuentan los gobiernos provinciales, los datos del o de los organismos competentes - Ente provincial regulador de los servicios públicos, Organismos Ambientales, etc.- y los medios de comunicación fehacientes. El material también contendrá los datos del Proyecto a nivel nacional.</w:t>
      </w:r>
    </w:p>
    <w:p w:rsidR="00F60B02" w:rsidRPr="00F60B02" w:rsidRDefault="00F60B02" w:rsidP="00AB4076">
      <w:pPr>
        <w:numPr>
          <w:ilvl w:val="0"/>
          <w:numId w:val="41"/>
        </w:numPr>
        <w:shd w:val="clear" w:color="auto" w:fill="FFFFFF"/>
        <w:tabs>
          <w:tab w:val="left" w:pos="709"/>
        </w:tabs>
        <w:spacing w:before="120"/>
        <w:ind w:left="357" w:hanging="357"/>
        <w:jc w:val="both"/>
        <w:rPr>
          <w:color w:val="000000"/>
          <w:spacing w:val="4"/>
          <w:sz w:val="24"/>
          <w:szCs w:val="24"/>
          <w:lang w:val="es-AR"/>
        </w:rPr>
      </w:pPr>
      <w:r w:rsidRPr="00F60B02">
        <w:rPr>
          <w:color w:val="000000"/>
          <w:sz w:val="24"/>
          <w:szCs w:val="24"/>
          <w:lang w:val="es-AR"/>
        </w:rPr>
        <w:t>Provisión de material informativo acerca de cómo el Proyecto u otro organismo gubernamental de control con competencias en el área, podrían efectuar actividades de control y seguimiento del proyecto.</w:t>
      </w:r>
    </w:p>
    <w:p w:rsidR="00FE3014" w:rsidRDefault="00513E43" w:rsidP="00FE3014">
      <w:pPr>
        <w:pBdr>
          <w:top w:val="single" w:sz="4" w:space="1" w:color="auto"/>
          <w:left w:val="single" w:sz="4" w:space="4" w:color="auto"/>
          <w:bottom w:val="single" w:sz="4" w:space="1" w:color="auto"/>
          <w:right w:val="single" w:sz="4" w:space="4" w:color="auto"/>
        </w:pBdr>
        <w:tabs>
          <w:tab w:val="left" w:pos="0"/>
        </w:tabs>
        <w:spacing w:line="360" w:lineRule="auto"/>
        <w:jc w:val="center"/>
        <w:rPr>
          <w:color w:val="000000"/>
          <w:spacing w:val="4"/>
          <w:sz w:val="24"/>
          <w:szCs w:val="24"/>
          <w:lang w:val="es-AR"/>
        </w:rPr>
      </w:pPr>
      <w:r w:rsidRPr="00AB4076">
        <w:rPr>
          <w:color w:val="000000"/>
          <w:spacing w:val="4"/>
          <w:sz w:val="24"/>
          <w:szCs w:val="24"/>
          <w:lang w:val="es-AR"/>
        </w:rPr>
        <w:br w:type="page"/>
      </w:r>
    </w:p>
    <w:p w:rsidR="00C2607F" w:rsidRPr="00A95398" w:rsidRDefault="00C2607F" w:rsidP="00974037">
      <w:pPr>
        <w:pStyle w:val="Ttulo1"/>
        <w:spacing w:before="0" w:line="240" w:lineRule="auto"/>
      </w:pPr>
      <w:bookmarkStart w:id="6" w:name="_Toc47446823"/>
      <w:r w:rsidRPr="00A95398">
        <w:lastRenderedPageBreak/>
        <w:t>PLANILLA DE IMPACTO AMBIENTAL</w:t>
      </w:r>
      <w:bookmarkEnd w:id="6"/>
    </w:p>
    <w:p w:rsidR="00EC70E3" w:rsidRPr="00AE6318" w:rsidRDefault="00EC70E3" w:rsidP="00EC70E3">
      <w:pPr>
        <w:pStyle w:val="xmsonormal"/>
        <w:shd w:val="clear" w:color="auto" w:fill="FFFFFF"/>
        <w:spacing w:before="0" w:beforeAutospacing="0" w:after="0" w:afterAutospacing="0"/>
        <w:rPr>
          <w:b/>
          <w:bCs/>
          <w:color w:val="000000"/>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EC70E3" w:rsidRPr="00AE6318" w:rsidTr="00974037">
        <w:trPr>
          <w:trHeight w:val="420"/>
        </w:trPr>
        <w:tc>
          <w:tcPr>
            <w:tcW w:w="9468" w:type="dxa"/>
            <w:tcBorders>
              <w:top w:val="single" w:sz="4" w:space="0" w:color="auto"/>
              <w:left w:val="single" w:sz="4" w:space="0" w:color="auto"/>
              <w:bottom w:val="single" w:sz="4" w:space="0" w:color="auto"/>
              <w:right w:val="single" w:sz="4" w:space="0" w:color="auto"/>
            </w:tcBorders>
            <w:shd w:val="clear" w:color="auto" w:fill="auto"/>
            <w:noWrap/>
          </w:tcPr>
          <w:p w:rsidR="00EC70E3" w:rsidRPr="00AE6318" w:rsidRDefault="00EC70E3" w:rsidP="00974037">
            <w:pPr>
              <w:spacing w:before="240" w:after="80"/>
              <w:rPr>
                <w:rFonts w:ascii="Arial" w:eastAsia="Calibri" w:hAnsi="Arial" w:cs="Arial"/>
                <w:b/>
                <w:sz w:val="16"/>
                <w:szCs w:val="16"/>
                <w:lang w:val="es-AR" w:eastAsia="en-US"/>
              </w:rPr>
            </w:pPr>
            <w:bookmarkStart w:id="7" w:name="RANGE!A1:E87"/>
            <w:r w:rsidRPr="00AE6318">
              <w:rPr>
                <w:rFonts w:ascii="Arial" w:eastAsia="Calibri" w:hAnsi="Arial" w:cs="Arial"/>
                <w:b/>
                <w:sz w:val="16"/>
                <w:szCs w:val="16"/>
                <w:lang w:val="es-AR" w:eastAsia="en-US"/>
              </w:rPr>
              <w:t>OBRA:</w:t>
            </w:r>
            <w:bookmarkEnd w:id="7"/>
            <w:r w:rsidRPr="00AE6318">
              <w:rPr>
                <w:rFonts w:ascii="Arial" w:eastAsia="Calibri" w:hAnsi="Arial" w:cs="Arial"/>
                <w:b/>
                <w:sz w:val="16"/>
                <w:szCs w:val="16"/>
                <w:lang w:val="es-AR" w:eastAsia="en-US"/>
              </w:rPr>
              <w:t xml:space="preserve"> </w:t>
            </w:r>
            <w:r w:rsidRPr="00AE6318">
              <w:rPr>
                <w:rFonts w:ascii="Arial" w:eastAsia="Calibri" w:hAnsi="Arial" w:cs="Arial"/>
                <w:sz w:val="16"/>
                <w:szCs w:val="16"/>
                <w:lang w:val="es-AR" w:eastAsia="en-US"/>
              </w:rPr>
              <w:t>………………………………………………………………………………………………………………………………………………</w:t>
            </w:r>
          </w:p>
        </w:tc>
      </w:tr>
    </w:tbl>
    <w:p w:rsidR="00EC70E3" w:rsidRPr="00AE6318" w:rsidRDefault="00EC70E3" w:rsidP="00EC70E3">
      <w:pPr>
        <w:tabs>
          <w:tab w:val="left" w:pos="6229"/>
        </w:tabs>
        <w:rPr>
          <w:rFonts w:ascii="Arial" w:eastAsia="Calibri" w:hAnsi="Arial" w:cs="Arial"/>
          <w:b/>
          <w:sz w:val="16"/>
          <w:szCs w:val="16"/>
          <w:lang w:val="es-AR" w:eastAsia="en-US"/>
        </w:rPr>
      </w:pPr>
      <w:r w:rsidRPr="00AE6318">
        <w:rPr>
          <w:rFonts w:ascii="Arial" w:eastAsia="Calibri" w:hAnsi="Arial" w:cs="Arial"/>
          <w:b/>
          <w:sz w:val="16"/>
          <w:szCs w:val="16"/>
          <w:lang w:val="es-AR" w:eastAsia="en-US"/>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9"/>
        <w:gridCol w:w="809"/>
        <w:gridCol w:w="810"/>
        <w:gridCol w:w="810"/>
        <w:gridCol w:w="810"/>
      </w:tblGrid>
      <w:tr w:rsidR="00EC70E3" w:rsidRPr="00AE6318" w:rsidTr="00974037">
        <w:trPr>
          <w:trHeight w:val="390"/>
          <w:tblHeader/>
        </w:trPr>
        <w:tc>
          <w:tcPr>
            <w:tcW w:w="6229" w:type="dxa"/>
            <w:vMerge w:val="restart"/>
            <w:tcBorders>
              <w:top w:val="single" w:sz="4" w:space="0" w:color="auto"/>
            </w:tcBorders>
            <w:shd w:val="clear" w:color="auto" w:fill="D9D9D9"/>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Parámetros de evaluación para la elección del lugar</w:t>
            </w:r>
          </w:p>
        </w:tc>
        <w:tc>
          <w:tcPr>
            <w:tcW w:w="3239" w:type="dxa"/>
            <w:gridSpan w:val="4"/>
            <w:tcBorders>
              <w:top w:val="single" w:sz="4" w:space="0" w:color="auto"/>
              <w:bottom w:val="single" w:sz="4" w:space="0" w:color="auto"/>
            </w:tcBorders>
            <w:shd w:val="clear" w:color="auto" w:fill="D9D9D9"/>
            <w:vAlign w:val="center"/>
          </w:tcPr>
          <w:p w:rsidR="00EC70E3" w:rsidRPr="00AE6318" w:rsidRDefault="00EC70E3" w:rsidP="00974037">
            <w:pPr>
              <w:spacing w:before="80" w:after="80"/>
              <w:jc w:val="center"/>
              <w:rPr>
                <w:rFonts w:ascii="Arial" w:eastAsia="Calibri" w:hAnsi="Arial" w:cs="Arial"/>
                <w:b/>
                <w:sz w:val="16"/>
                <w:szCs w:val="16"/>
                <w:lang w:val="es-AR" w:eastAsia="en-US"/>
              </w:rPr>
            </w:pPr>
            <w:r w:rsidRPr="00AE6318">
              <w:rPr>
                <w:rFonts w:ascii="Arial" w:eastAsia="Calibri" w:hAnsi="Arial" w:cs="Arial"/>
                <w:b/>
                <w:sz w:val="16"/>
                <w:szCs w:val="16"/>
                <w:lang w:val="es-AR" w:eastAsia="en-US"/>
              </w:rPr>
              <w:t>Riesgo / Impacto Ambiental</w:t>
            </w:r>
          </w:p>
        </w:tc>
      </w:tr>
      <w:tr w:rsidR="00EC70E3" w:rsidRPr="00AE6318" w:rsidTr="00974037">
        <w:trPr>
          <w:trHeight w:val="233"/>
          <w:tblHeader/>
        </w:trPr>
        <w:tc>
          <w:tcPr>
            <w:tcW w:w="6229" w:type="dxa"/>
            <w:vMerge/>
            <w:tcBorders>
              <w:bottom w:val="single" w:sz="4" w:space="0" w:color="auto"/>
            </w:tcBorders>
            <w:shd w:val="clear" w:color="auto" w:fill="D9D9D9"/>
            <w:noWrap/>
            <w:vAlign w:val="center"/>
          </w:tcPr>
          <w:p w:rsidR="00EC70E3" w:rsidRPr="00AE6318" w:rsidRDefault="00EC70E3" w:rsidP="00974037">
            <w:pPr>
              <w:spacing w:before="80" w:after="80"/>
              <w:rPr>
                <w:rFonts w:ascii="Arial" w:eastAsia="Calibri" w:hAnsi="Arial" w:cs="Arial"/>
                <w:b/>
                <w:sz w:val="16"/>
                <w:szCs w:val="16"/>
                <w:lang w:val="es-AR" w:eastAsia="en-US"/>
              </w:rPr>
            </w:pPr>
          </w:p>
        </w:tc>
        <w:tc>
          <w:tcPr>
            <w:tcW w:w="809" w:type="dxa"/>
            <w:tcBorders>
              <w:bottom w:val="single" w:sz="4" w:space="0" w:color="auto"/>
            </w:tcBorders>
            <w:shd w:val="clear" w:color="auto" w:fill="D9D9D9"/>
            <w:noWrap/>
            <w:vAlign w:val="center"/>
          </w:tcPr>
          <w:p w:rsidR="00EC70E3" w:rsidRPr="00AE6318" w:rsidRDefault="00EC70E3" w:rsidP="00974037">
            <w:pPr>
              <w:spacing w:before="80" w:after="80"/>
              <w:jc w:val="center"/>
              <w:rPr>
                <w:rFonts w:ascii="Arial" w:eastAsia="Calibri" w:hAnsi="Arial" w:cs="Arial"/>
                <w:b/>
                <w:sz w:val="16"/>
                <w:szCs w:val="16"/>
                <w:lang w:val="es-AR" w:eastAsia="en-US"/>
              </w:rPr>
            </w:pPr>
            <w:r w:rsidRPr="00AE6318">
              <w:rPr>
                <w:rFonts w:ascii="Arial" w:eastAsia="Calibri" w:hAnsi="Arial" w:cs="Arial"/>
                <w:b/>
                <w:sz w:val="16"/>
                <w:szCs w:val="16"/>
                <w:lang w:val="es-AR" w:eastAsia="en-US"/>
              </w:rPr>
              <w:t>Si</w:t>
            </w:r>
          </w:p>
        </w:tc>
        <w:tc>
          <w:tcPr>
            <w:tcW w:w="810" w:type="dxa"/>
            <w:tcBorders>
              <w:bottom w:val="single" w:sz="4" w:space="0" w:color="auto"/>
            </w:tcBorders>
            <w:shd w:val="clear" w:color="auto" w:fill="D9D9D9"/>
            <w:noWrap/>
            <w:vAlign w:val="center"/>
          </w:tcPr>
          <w:p w:rsidR="00EC70E3" w:rsidRPr="00AE6318" w:rsidRDefault="00EC70E3" w:rsidP="00974037">
            <w:pPr>
              <w:spacing w:before="80" w:after="80"/>
              <w:jc w:val="center"/>
              <w:rPr>
                <w:rFonts w:ascii="Arial" w:eastAsia="Calibri" w:hAnsi="Arial" w:cs="Arial"/>
                <w:b/>
                <w:sz w:val="16"/>
                <w:szCs w:val="16"/>
                <w:lang w:val="es-AR" w:eastAsia="en-US"/>
              </w:rPr>
            </w:pPr>
            <w:r w:rsidRPr="00AE6318">
              <w:rPr>
                <w:rFonts w:ascii="Arial" w:eastAsia="Calibri" w:hAnsi="Arial" w:cs="Arial"/>
                <w:b/>
                <w:sz w:val="16"/>
                <w:szCs w:val="16"/>
                <w:lang w:val="es-AR" w:eastAsia="en-US"/>
              </w:rPr>
              <w:t>No</w:t>
            </w:r>
          </w:p>
        </w:tc>
        <w:tc>
          <w:tcPr>
            <w:tcW w:w="810" w:type="dxa"/>
            <w:tcBorders>
              <w:bottom w:val="single" w:sz="4" w:space="0" w:color="auto"/>
            </w:tcBorders>
            <w:shd w:val="clear" w:color="auto" w:fill="D9D9D9"/>
            <w:noWrap/>
            <w:vAlign w:val="center"/>
          </w:tcPr>
          <w:p w:rsidR="00EC70E3" w:rsidRPr="00AE6318" w:rsidRDefault="00EC70E3" w:rsidP="00974037">
            <w:pPr>
              <w:spacing w:before="80" w:after="80"/>
              <w:jc w:val="center"/>
              <w:rPr>
                <w:rFonts w:ascii="Arial" w:eastAsia="Calibri" w:hAnsi="Arial" w:cs="Arial"/>
                <w:b/>
                <w:sz w:val="16"/>
                <w:szCs w:val="16"/>
                <w:lang w:val="es-AR" w:eastAsia="en-US"/>
              </w:rPr>
            </w:pPr>
            <w:r w:rsidRPr="00AE6318">
              <w:rPr>
                <w:rFonts w:ascii="Arial" w:eastAsia="Calibri" w:hAnsi="Arial" w:cs="Arial"/>
                <w:b/>
                <w:sz w:val="16"/>
                <w:szCs w:val="16"/>
                <w:lang w:val="es-AR" w:eastAsia="en-US"/>
              </w:rPr>
              <w:t>Acep</w:t>
            </w:r>
          </w:p>
        </w:tc>
        <w:tc>
          <w:tcPr>
            <w:tcW w:w="810" w:type="dxa"/>
            <w:tcBorders>
              <w:bottom w:val="single" w:sz="4" w:space="0" w:color="auto"/>
            </w:tcBorders>
            <w:shd w:val="clear" w:color="auto" w:fill="D9D9D9"/>
            <w:noWrap/>
            <w:vAlign w:val="center"/>
          </w:tcPr>
          <w:p w:rsidR="00EC70E3" w:rsidRPr="00AE6318" w:rsidRDefault="00EC70E3" w:rsidP="00974037">
            <w:pPr>
              <w:spacing w:before="80" w:after="80"/>
              <w:jc w:val="center"/>
              <w:rPr>
                <w:rFonts w:ascii="Arial" w:eastAsia="Calibri" w:hAnsi="Arial" w:cs="Arial"/>
                <w:b/>
                <w:sz w:val="16"/>
                <w:szCs w:val="16"/>
                <w:lang w:val="es-AR" w:eastAsia="en-US"/>
              </w:rPr>
            </w:pPr>
            <w:r w:rsidRPr="00AE6318">
              <w:rPr>
                <w:rFonts w:ascii="Arial" w:eastAsia="Calibri" w:hAnsi="Arial" w:cs="Arial"/>
                <w:b/>
                <w:sz w:val="16"/>
                <w:szCs w:val="16"/>
                <w:lang w:val="es-AR" w:eastAsia="en-US"/>
              </w:rPr>
              <w:t>Inacep</w:t>
            </w:r>
          </w:p>
        </w:tc>
      </w:tr>
      <w:tr w:rsidR="00EC70E3" w:rsidRPr="00AE6318" w:rsidTr="00974037">
        <w:trPr>
          <w:trHeight w:val="461"/>
        </w:trPr>
        <w:tc>
          <w:tcPr>
            <w:tcW w:w="6229" w:type="dxa"/>
            <w:tcBorders>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 ¿Se encuentra el lugar del proyecto ubicado en o cerca de:</w:t>
            </w:r>
          </w:p>
        </w:tc>
        <w:tc>
          <w:tcPr>
            <w:tcW w:w="809" w:type="dxa"/>
            <w:tcBorders>
              <w:left w:val="nil"/>
              <w:right w:val="nil"/>
            </w:tcBorders>
            <w:shd w:val="clear" w:color="auto" w:fill="auto"/>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auto"/>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auto"/>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tcBorders>
            <w:shd w:val="clear" w:color="auto" w:fill="auto"/>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una zona de cualidades estéticas únicas o excepcionales?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una zona donde hay hacinamiento?</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un lugar o zona de atracción turística?</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un parque o zona utilizada habitualmente para recreación de la población?</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zonas que se reservan o debieran reservarse para:</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hábitat de fauna salvaje?</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especies acuáticas?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ecosistemas excepcionales?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puntos culturales, religiosos o históricos del país?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sitios con características arqueológicas o paleontológicas?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pesquerías comerciales?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zonas o parques industriales?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canteras?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plantas de tratamiento cloacales?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 xml:space="preserve">rellenos sanitarios? </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EC70E3">
            <w:pPr>
              <w:widowControl/>
              <w:numPr>
                <w:ilvl w:val="0"/>
                <w:numId w:val="39"/>
              </w:numPr>
              <w:autoSpaceDE/>
              <w:autoSpaceDN/>
              <w:adjustRightInd/>
              <w:spacing w:before="80" w:after="80" w:line="276" w:lineRule="auto"/>
              <w:rPr>
                <w:rFonts w:ascii="Arial" w:eastAsia="Calibri" w:hAnsi="Arial" w:cs="Arial"/>
                <w:sz w:val="16"/>
                <w:szCs w:val="16"/>
                <w:lang w:val="es-AR" w:eastAsia="en-US"/>
              </w:rPr>
            </w:pPr>
            <w:r w:rsidRPr="00AE6318">
              <w:rPr>
                <w:rFonts w:ascii="Arial" w:eastAsia="Calibri" w:hAnsi="Arial" w:cs="Arial"/>
                <w:sz w:val="16"/>
                <w:szCs w:val="16"/>
                <w:lang w:val="es-AR" w:eastAsia="en-US"/>
              </w:rPr>
              <w:t>lagos, arroyos, esteros, otros?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jc w:val="both"/>
              <w:rPr>
                <w:rFonts w:ascii="Arial" w:eastAsia="Calibri" w:hAnsi="Arial" w:cs="Arial"/>
                <w:b/>
                <w:sz w:val="16"/>
                <w:szCs w:val="16"/>
                <w:lang w:val="es-AR" w:eastAsia="en-US"/>
              </w:rPr>
            </w:pPr>
            <w:r w:rsidRPr="00AE6318">
              <w:rPr>
                <w:rFonts w:ascii="Arial" w:eastAsia="Calibri" w:hAnsi="Arial" w:cs="Arial"/>
                <w:b/>
                <w:sz w:val="16"/>
                <w:szCs w:val="16"/>
                <w:lang w:val="es-AR" w:eastAsia="en-US"/>
              </w:rPr>
              <w:t>2. ¿Está el lugar del proyecto incluido en un documento de planificación adecuado o aplicable (por ejemplo, un plan maestro del área, código de urbanización y edificación)?</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461"/>
        </w:trPr>
        <w:tc>
          <w:tcPr>
            <w:tcW w:w="6229" w:type="dxa"/>
            <w:tcBorders>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xml:space="preserve">3. ¿Está el lugar en una zona susceptible a: </w:t>
            </w:r>
          </w:p>
        </w:tc>
        <w:tc>
          <w:tcPr>
            <w:tcW w:w="809" w:type="dxa"/>
            <w:tcBorders>
              <w:left w:val="nil"/>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terremotos?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corrimiento de tierras?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derrumbamientos o hundimientos del terreno?</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fenómenos de contaminación del aire?</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inundaciones?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lluvias excesivas?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358F9" w:rsidTr="00974037">
        <w:trPr>
          <w:trHeight w:val="360"/>
        </w:trPr>
        <w:tc>
          <w:tcPr>
            <w:tcW w:w="6229" w:type="dxa"/>
            <w:shd w:val="clear" w:color="auto" w:fill="auto"/>
            <w:vAlign w:val="center"/>
          </w:tcPr>
          <w:p w:rsidR="00EC70E3" w:rsidRPr="00A358F9" w:rsidRDefault="00EC70E3" w:rsidP="00974037">
            <w:pPr>
              <w:spacing w:before="80" w:after="80"/>
              <w:rPr>
                <w:rFonts w:ascii="Arial" w:eastAsia="Calibri" w:hAnsi="Arial" w:cs="Arial"/>
                <w:sz w:val="16"/>
                <w:szCs w:val="16"/>
                <w:lang w:val="pt-BR" w:eastAsia="en-US"/>
              </w:rPr>
            </w:pPr>
            <w:r w:rsidRPr="00A358F9">
              <w:rPr>
                <w:rFonts w:ascii="Arial" w:eastAsia="Calibri" w:hAnsi="Arial" w:cs="Arial"/>
                <w:sz w:val="16"/>
                <w:szCs w:val="16"/>
                <w:lang w:val="pt-BR" w:eastAsia="en-US"/>
              </w:rPr>
              <w:t>zonas de anegamiento temporario o permanente?</w:t>
            </w:r>
          </w:p>
        </w:tc>
        <w:tc>
          <w:tcPr>
            <w:tcW w:w="809" w:type="dxa"/>
            <w:shd w:val="clear" w:color="auto" w:fill="auto"/>
            <w:noWrap/>
            <w:vAlign w:val="center"/>
          </w:tcPr>
          <w:p w:rsidR="00EC70E3" w:rsidRPr="00A358F9" w:rsidRDefault="00EC70E3" w:rsidP="00974037">
            <w:pPr>
              <w:spacing w:before="80" w:after="80"/>
              <w:rPr>
                <w:rFonts w:ascii="Arial" w:eastAsia="Calibri" w:hAnsi="Arial" w:cs="Arial"/>
                <w:sz w:val="16"/>
                <w:szCs w:val="16"/>
                <w:lang w:val="pt-BR" w:eastAsia="en-US"/>
              </w:rPr>
            </w:pPr>
            <w:r w:rsidRPr="00A358F9">
              <w:rPr>
                <w:rFonts w:ascii="Arial" w:eastAsia="Calibri" w:hAnsi="Arial" w:cs="Arial"/>
                <w:sz w:val="16"/>
                <w:szCs w:val="16"/>
                <w:lang w:val="pt-BR" w:eastAsia="en-US"/>
              </w:rPr>
              <w:t> </w:t>
            </w:r>
          </w:p>
        </w:tc>
        <w:tc>
          <w:tcPr>
            <w:tcW w:w="810" w:type="dxa"/>
            <w:shd w:val="clear" w:color="auto" w:fill="auto"/>
            <w:noWrap/>
            <w:vAlign w:val="center"/>
          </w:tcPr>
          <w:p w:rsidR="00EC70E3" w:rsidRPr="00A358F9" w:rsidRDefault="00EC70E3" w:rsidP="00974037">
            <w:pPr>
              <w:spacing w:before="80" w:after="80"/>
              <w:rPr>
                <w:rFonts w:ascii="Arial" w:eastAsia="Calibri" w:hAnsi="Arial" w:cs="Arial"/>
                <w:sz w:val="16"/>
                <w:szCs w:val="16"/>
                <w:lang w:val="pt-BR" w:eastAsia="en-US"/>
              </w:rPr>
            </w:pPr>
            <w:r w:rsidRPr="00A358F9">
              <w:rPr>
                <w:rFonts w:ascii="Arial" w:eastAsia="Calibri" w:hAnsi="Arial" w:cs="Arial"/>
                <w:sz w:val="16"/>
                <w:szCs w:val="16"/>
                <w:lang w:val="pt-BR" w:eastAsia="en-US"/>
              </w:rPr>
              <w:t> </w:t>
            </w:r>
          </w:p>
        </w:tc>
        <w:tc>
          <w:tcPr>
            <w:tcW w:w="810" w:type="dxa"/>
            <w:shd w:val="clear" w:color="auto" w:fill="auto"/>
            <w:noWrap/>
            <w:vAlign w:val="center"/>
          </w:tcPr>
          <w:p w:rsidR="00EC70E3" w:rsidRPr="00A358F9" w:rsidRDefault="00EC70E3" w:rsidP="00974037">
            <w:pPr>
              <w:spacing w:before="80" w:after="80"/>
              <w:rPr>
                <w:rFonts w:ascii="Arial" w:eastAsia="Calibri" w:hAnsi="Arial" w:cs="Arial"/>
                <w:sz w:val="16"/>
                <w:szCs w:val="16"/>
                <w:lang w:val="pt-BR" w:eastAsia="en-US"/>
              </w:rPr>
            </w:pPr>
            <w:r w:rsidRPr="00A358F9">
              <w:rPr>
                <w:rFonts w:ascii="Arial" w:eastAsia="Calibri" w:hAnsi="Arial" w:cs="Arial"/>
                <w:sz w:val="16"/>
                <w:szCs w:val="16"/>
                <w:lang w:val="pt-BR" w:eastAsia="en-US"/>
              </w:rPr>
              <w:t> </w:t>
            </w:r>
          </w:p>
        </w:tc>
        <w:tc>
          <w:tcPr>
            <w:tcW w:w="810" w:type="dxa"/>
            <w:shd w:val="clear" w:color="auto" w:fill="auto"/>
            <w:noWrap/>
            <w:vAlign w:val="center"/>
          </w:tcPr>
          <w:p w:rsidR="00EC70E3" w:rsidRPr="00A358F9" w:rsidRDefault="00EC70E3" w:rsidP="00974037">
            <w:pPr>
              <w:spacing w:before="80" w:after="80"/>
              <w:rPr>
                <w:rFonts w:ascii="Arial" w:eastAsia="Calibri" w:hAnsi="Arial" w:cs="Arial"/>
                <w:sz w:val="16"/>
                <w:szCs w:val="16"/>
                <w:lang w:val="pt-BR" w:eastAsia="en-US"/>
              </w:rPr>
            </w:pPr>
            <w:r w:rsidRPr="00A358F9">
              <w:rPr>
                <w:rFonts w:ascii="Arial" w:eastAsia="Calibri" w:hAnsi="Arial" w:cs="Arial"/>
                <w:sz w:val="16"/>
                <w:szCs w:val="16"/>
                <w:lang w:val="pt-B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pérdidas de suelo debido a erosión?</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lastRenderedPageBreak/>
              <w:t>riesgos radiológicos?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461"/>
        </w:trPr>
        <w:tc>
          <w:tcPr>
            <w:tcW w:w="9468" w:type="dxa"/>
            <w:gridSpan w:val="5"/>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4. ¿Existe algún reglamento pertinente para el desarrollo del lugar que éste relacionado con:</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la prevención de pérdidas de suelos?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la rehabilitación de áreas perturbadas?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o la prevención de la contaminación?</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5. ¿Existen condiciones potenciales para la contaminación del aire o de aguas en el emplazamiento del proyecto?</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6. ¿Ha habido informes sobre contaminación del aire o de aguas debido a problemas en la zona del proyecto?</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7. ¿Existe contaminación de las aguas de superficie debido a escurrimientos y erosión?</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8. ¿Existe un historial de brotes extensos de enfermedades graves y/o transmisibles en el área del proyecto?</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461"/>
        </w:trPr>
        <w:tc>
          <w:tcPr>
            <w:tcW w:w="9468" w:type="dxa"/>
            <w:gridSpan w:val="5"/>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9. ¿Se emplean las aguas de superficie corriente abajo o en el área del proyecto para cualquiera de los fines siguientes:</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abastecimiento público de agua para beber?</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recreo (baño o pesca)?</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pesca deportiva o comercial?</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hábitat de especies acuáticas únicas o valiosas?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riego de cultivos agrícolas?</w:t>
            </w:r>
          </w:p>
        </w:tc>
        <w:tc>
          <w:tcPr>
            <w:tcW w:w="809"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465"/>
        </w:trPr>
        <w:tc>
          <w:tcPr>
            <w:tcW w:w="6229" w:type="dxa"/>
            <w:tcBorders>
              <w:bottom w:val="single" w:sz="4" w:space="0" w:color="auto"/>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Parámetros de evaluación sobre tratamiento de efluentes cloacales</w:t>
            </w:r>
          </w:p>
        </w:tc>
        <w:tc>
          <w:tcPr>
            <w:tcW w:w="809" w:type="dxa"/>
            <w:tcBorders>
              <w:left w:val="nil"/>
              <w:bottom w:val="single" w:sz="4" w:space="0" w:color="auto"/>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bottom w:val="single" w:sz="4" w:space="0" w:color="auto"/>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bottom w:val="single" w:sz="4" w:space="0" w:color="auto"/>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bottom w:val="single" w:sz="4" w:space="0" w:color="auto"/>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461"/>
        </w:trPr>
        <w:tc>
          <w:tcPr>
            <w:tcW w:w="6229" w:type="dxa"/>
            <w:tcBorders>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10. ¿Descargará el proyecto aguas residuales en:</w:t>
            </w:r>
          </w:p>
        </w:tc>
        <w:tc>
          <w:tcPr>
            <w:tcW w:w="809" w:type="dxa"/>
            <w:tcBorders>
              <w:left w:val="nil"/>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Sistemas de alcantarillado y plantas de tratamiento (municipales o existentes en el lugar)?</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Sistemas de eliminación de tierra?</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Pozos profundos?</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Dispositivos de retención en el lugar (estanques de estabilización)?</w:t>
            </w:r>
          </w:p>
        </w:tc>
        <w:tc>
          <w:tcPr>
            <w:tcW w:w="809"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Otras instalaciones de tratamiento in situ?</w:t>
            </w:r>
          </w:p>
        </w:tc>
        <w:tc>
          <w:tcPr>
            <w:tcW w:w="809"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tcBorders>
              <w:bottom w:val="single" w:sz="4" w:space="0" w:color="auto"/>
            </w:tcBorders>
            <w:shd w:val="clear" w:color="auto" w:fill="auto"/>
            <w:noWrap/>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465"/>
        </w:trPr>
        <w:tc>
          <w:tcPr>
            <w:tcW w:w="6229" w:type="dxa"/>
            <w:tcBorders>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xml:space="preserve">Consideraciones sobre el acceso </w:t>
            </w:r>
          </w:p>
        </w:tc>
        <w:tc>
          <w:tcPr>
            <w:tcW w:w="809" w:type="dxa"/>
            <w:tcBorders>
              <w:left w:val="nil"/>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11. ¿El proyecto está ubicado en cercanías de una importante vía de comunicación (avenida, autopista, ruta, ferrocarril)?</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25"/>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12. ¿El proyecto impactará en el sistema de transporte público de la zona en determinados horarios y frecuencias?</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25"/>
        </w:trPr>
        <w:tc>
          <w:tcPr>
            <w:tcW w:w="6229"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13. ¿El tránsito existente implica potencialmente algún riesgo para los alumnos y docentes?</w:t>
            </w:r>
          </w:p>
        </w:tc>
        <w:tc>
          <w:tcPr>
            <w:tcW w:w="809"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bottom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465"/>
        </w:trPr>
        <w:tc>
          <w:tcPr>
            <w:tcW w:w="6229" w:type="dxa"/>
            <w:tcBorders>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Limitaciones a la ubicación del Edificio Escolar</w:t>
            </w:r>
          </w:p>
        </w:tc>
        <w:tc>
          <w:tcPr>
            <w:tcW w:w="809" w:type="dxa"/>
            <w:tcBorders>
              <w:left w:val="nil"/>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righ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left w:val="nil"/>
            </w:tcBorders>
            <w:shd w:val="clear" w:color="auto" w:fill="F2F2F2"/>
            <w:noWrap/>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lastRenderedPageBreak/>
              <w:t xml:space="preserve">14 ¿El proyecto está ubicado a... </w:t>
            </w:r>
          </w:p>
        </w:tc>
        <w:tc>
          <w:tcPr>
            <w:tcW w:w="809"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a- A menos de 300 mts. de lugares que representen peligro físico o influencia negativa?</w:t>
            </w:r>
          </w:p>
        </w:tc>
        <w:tc>
          <w:tcPr>
            <w:tcW w:w="80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6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b- A menos de 500 mts. de focos de contaminación ambiental?</w:t>
            </w:r>
          </w:p>
        </w:tc>
        <w:tc>
          <w:tcPr>
            <w:tcW w:w="80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380"/>
        </w:trPr>
        <w:tc>
          <w:tcPr>
            <w:tcW w:w="622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c- A menos de 100 mts de cables de Alta Tensión?</w:t>
            </w:r>
          </w:p>
        </w:tc>
        <w:tc>
          <w:tcPr>
            <w:tcW w:w="809"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c>
          <w:tcPr>
            <w:tcW w:w="810" w:type="dxa"/>
            <w:shd w:val="clear" w:color="auto" w:fill="auto"/>
            <w:vAlign w:val="center"/>
          </w:tcPr>
          <w:p w:rsidR="00EC70E3" w:rsidRPr="00AE6318" w:rsidRDefault="00EC70E3" w:rsidP="00974037">
            <w:pPr>
              <w:spacing w:before="80" w:after="80"/>
              <w:rPr>
                <w:rFonts w:ascii="Arial" w:eastAsia="Calibri" w:hAnsi="Arial" w:cs="Arial"/>
                <w:sz w:val="16"/>
                <w:szCs w:val="16"/>
                <w:lang w:val="es-AR" w:eastAsia="en-US"/>
              </w:rPr>
            </w:pPr>
            <w:r w:rsidRPr="00AE6318">
              <w:rPr>
                <w:rFonts w:ascii="Arial" w:eastAsia="Calibri" w:hAnsi="Arial" w:cs="Arial"/>
                <w:sz w:val="16"/>
                <w:szCs w:val="16"/>
                <w:lang w:val="es-AR" w:eastAsia="en-US"/>
              </w:rPr>
              <w:t> </w:t>
            </w:r>
          </w:p>
        </w:tc>
      </w:tr>
      <w:tr w:rsidR="00EC70E3" w:rsidRPr="00AE6318" w:rsidTr="00974037">
        <w:trPr>
          <w:trHeight w:val="510"/>
        </w:trPr>
        <w:tc>
          <w:tcPr>
            <w:tcW w:w="6229" w:type="dxa"/>
            <w:tcBorders>
              <w:bottom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15. ¿Existen pueblos indígenas en el área del proyecto o se realizará el mismo en una comunidad indígena?</w:t>
            </w:r>
          </w:p>
        </w:tc>
        <w:tc>
          <w:tcPr>
            <w:tcW w:w="809" w:type="dxa"/>
            <w:tcBorders>
              <w:bottom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bottom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bottom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bottom w:val="nil"/>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10"/>
        </w:trPr>
        <w:tc>
          <w:tcPr>
            <w:tcW w:w="6229"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16. ¿Existen actividades no vinculadas con el proyecto que se estén desarrollando con o sin permiso en el sitio y que deban ser desplazadas a consecuencia del desarrollo del proyecto?</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p>
        </w:tc>
      </w:tr>
      <w:tr w:rsidR="00EC70E3" w:rsidRPr="00AE6318" w:rsidTr="00974037">
        <w:trPr>
          <w:trHeight w:val="510"/>
        </w:trPr>
        <w:tc>
          <w:tcPr>
            <w:tcW w:w="6229"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17. Existen otros Parámetros no contemplados en este listado de comprobaciones que merezcan ser destacados?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 </w:t>
            </w:r>
          </w:p>
        </w:tc>
      </w:tr>
      <w:tr w:rsidR="00EC70E3" w:rsidRPr="00AE6318" w:rsidTr="00974037">
        <w:trPr>
          <w:trHeight w:val="510"/>
        </w:trPr>
        <w:tc>
          <w:tcPr>
            <w:tcW w:w="946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C70E3" w:rsidRPr="00AE6318" w:rsidRDefault="00EC70E3" w:rsidP="00974037">
            <w:pPr>
              <w:spacing w:before="80" w:after="80"/>
              <w:rPr>
                <w:rFonts w:ascii="Arial" w:eastAsia="Calibri" w:hAnsi="Arial" w:cs="Arial"/>
                <w:b/>
                <w:sz w:val="16"/>
                <w:szCs w:val="16"/>
                <w:lang w:val="es-AR" w:eastAsia="en-US"/>
              </w:rPr>
            </w:pPr>
            <w:r w:rsidRPr="00AE6318">
              <w:rPr>
                <w:rFonts w:ascii="Arial" w:eastAsia="Calibri" w:hAnsi="Arial" w:cs="Arial"/>
                <w:b/>
                <w:sz w:val="16"/>
                <w:szCs w:val="16"/>
                <w:lang w:val="es-AR" w:eastAsia="en-US"/>
              </w:rPr>
              <w:t>Comentarios:</w:t>
            </w:r>
          </w:p>
          <w:p w:rsidR="00EC70E3" w:rsidRPr="00AE6318" w:rsidRDefault="00EC70E3" w:rsidP="00974037">
            <w:pPr>
              <w:spacing w:before="80" w:after="80"/>
              <w:rPr>
                <w:rFonts w:ascii="Arial" w:eastAsia="Calibri" w:hAnsi="Arial" w:cs="Arial"/>
                <w:b/>
                <w:sz w:val="16"/>
                <w:szCs w:val="16"/>
                <w:lang w:val="es-AR" w:eastAsia="en-US"/>
              </w:rPr>
            </w:pPr>
          </w:p>
          <w:p w:rsidR="00EC70E3" w:rsidRPr="00AE6318" w:rsidRDefault="00EC70E3" w:rsidP="00974037">
            <w:pPr>
              <w:spacing w:before="80" w:after="80"/>
              <w:rPr>
                <w:rFonts w:ascii="Arial" w:eastAsia="Calibri" w:hAnsi="Arial" w:cs="Arial"/>
                <w:b/>
                <w:sz w:val="16"/>
                <w:szCs w:val="16"/>
                <w:lang w:val="es-AR" w:eastAsia="en-US"/>
              </w:rPr>
            </w:pPr>
          </w:p>
          <w:p w:rsidR="00EC70E3" w:rsidRPr="00AE6318" w:rsidRDefault="00EC70E3" w:rsidP="00974037">
            <w:pPr>
              <w:spacing w:before="80" w:after="80"/>
              <w:rPr>
                <w:rFonts w:ascii="Arial" w:eastAsia="Calibri" w:hAnsi="Arial" w:cs="Arial"/>
                <w:b/>
                <w:sz w:val="16"/>
                <w:szCs w:val="16"/>
                <w:lang w:val="es-AR" w:eastAsia="en-US"/>
              </w:rPr>
            </w:pPr>
          </w:p>
          <w:p w:rsidR="00EC70E3" w:rsidRPr="00AE6318" w:rsidRDefault="00EC70E3" w:rsidP="00974037">
            <w:pPr>
              <w:spacing w:before="80" w:after="80"/>
              <w:rPr>
                <w:rFonts w:ascii="Arial" w:eastAsia="Calibri" w:hAnsi="Arial" w:cs="Arial"/>
                <w:b/>
                <w:sz w:val="16"/>
                <w:szCs w:val="16"/>
                <w:lang w:val="es-AR" w:eastAsia="en-US"/>
              </w:rPr>
            </w:pPr>
          </w:p>
        </w:tc>
      </w:tr>
      <w:tr w:rsidR="00EC70E3" w:rsidRPr="00AE6318" w:rsidTr="00974037">
        <w:trPr>
          <w:trHeight w:val="4424"/>
        </w:trPr>
        <w:tc>
          <w:tcPr>
            <w:tcW w:w="9468" w:type="dxa"/>
            <w:gridSpan w:val="5"/>
            <w:tcBorders>
              <w:top w:val="single" w:sz="4" w:space="0" w:color="auto"/>
            </w:tcBorders>
            <w:shd w:val="clear" w:color="auto" w:fill="auto"/>
            <w:vAlign w:val="center"/>
          </w:tcPr>
          <w:p w:rsidR="00EC70E3" w:rsidRPr="00AE6318" w:rsidRDefault="00EC70E3" w:rsidP="00EC70E3">
            <w:pPr>
              <w:widowControl/>
              <w:numPr>
                <w:ilvl w:val="0"/>
                <w:numId w:val="40"/>
              </w:numPr>
              <w:autoSpaceDE/>
              <w:autoSpaceDN/>
              <w:adjustRightInd/>
              <w:spacing w:before="80" w:after="80" w:line="276" w:lineRule="auto"/>
              <w:ind w:left="180" w:hanging="180"/>
              <w:jc w:val="both"/>
              <w:rPr>
                <w:rFonts w:ascii="Arial" w:eastAsia="Calibri" w:hAnsi="Arial" w:cs="Arial"/>
                <w:sz w:val="16"/>
                <w:szCs w:val="16"/>
                <w:lang w:val="es-AR" w:eastAsia="en-US"/>
              </w:rPr>
            </w:pPr>
            <w:r w:rsidRPr="00AE6318">
              <w:rPr>
                <w:rFonts w:ascii="Arial" w:eastAsia="Calibri" w:hAnsi="Arial" w:cs="Arial"/>
                <w:sz w:val="16"/>
                <w:szCs w:val="16"/>
                <w:lang w:val="es-AR" w:eastAsia="en-US"/>
              </w:rPr>
              <w:t>En caso de haber respondido SI a la pregunta 15, deberá desarrollarse el correspondiente Plan de Pueblos Indígenas (PPI), de acuerdo con los lineamientos de la Política Operativa sobre Pueblos Indígenas (PPI)</w:t>
            </w:r>
          </w:p>
          <w:p w:rsidR="00EC70E3" w:rsidRPr="00AE6318" w:rsidRDefault="00EC70E3" w:rsidP="00EC70E3">
            <w:pPr>
              <w:widowControl/>
              <w:numPr>
                <w:ilvl w:val="0"/>
                <w:numId w:val="40"/>
              </w:numPr>
              <w:autoSpaceDE/>
              <w:autoSpaceDN/>
              <w:adjustRightInd/>
              <w:spacing w:before="80" w:after="80" w:line="276" w:lineRule="auto"/>
              <w:ind w:left="180" w:hanging="180"/>
              <w:jc w:val="both"/>
              <w:rPr>
                <w:rFonts w:ascii="Arial" w:eastAsia="Calibri" w:hAnsi="Arial" w:cs="Arial"/>
                <w:sz w:val="16"/>
                <w:szCs w:val="16"/>
                <w:lang w:val="es-AR" w:eastAsia="en-US"/>
              </w:rPr>
            </w:pPr>
            <w:r w:rsidRPr="00AE6318">
              <w:rPr>
                <w:rFonts w:ascii="Arial" w:eastAsia="Calibri" w:hAnsi="Arial" w:cs="Arial"/>
                <w:sz w:val="16"/>
                <w:szCs w:val="16"/>
                <w:lang w:val="es-AR" w:eastAsia="en-US"/>
              </w:rPr>
              <w:t>En caso de haber respondido SI a la pregunta 16, el proyecto no podrá ser elegible.</w:t>
            </w:r>
          </w:p>
          <w:p w:rsidR="00EC70E3" w:rsidRPr="00AE6318" w:rsidRDefault="00EC70E3" w:rsidP="00EC70E3">
            <w:pPr>
              <w:widowControl/>
              <w:numPr>
                <w:ilvl w:val="0"/>
                <w:numId w:val="40"/>
              </w:numPr>
              <w:autoSpaceDE/>
              <w:autoSpaceDN/>
              <w:adjustRightInd/>
              <w:spacing w:before="80" w:after="80" w:line="276" w:lineRule="auto"/>
              <w:ind w:left="180" w:hanging="180"/>
              <w:jc w:val="both"/>
              <w:rPr>
                <w:rFonts w:ascii="Arial" w:eastAsia="Calibri" w:hAnsi="Arial" w:cs="Arial"/>
                <w:sz w:val="16"/>
                <w:szCs w:val="16"/>
                <w:lang w:val="es-AR" w:eastAsia="en-US"/>
              </w:rPr>
            </w:pPr>
            <w:r w:rsidRPr="00AE6318">
              <w:rPr>
                <w:rFonts w:ascii="Arial" w:eastAsia="Calibri" w:hAnsi="Arial" w:cs="Arial"/>
                <w:sz w:val="16"/>
                <w:szCs w:val="16"/>
                <w:lang w:val="es-AR" w:eastAsia="en-US"/>
              </w:rPr>
              <w:t>En caso de haber respondido afirmativamente cualquiera de los otros 17 puntos del listado de comprobaciones, se deberán enunciar las medidas de mitigación a tomar para atemperar el impacto:</w:t>
            </w: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p w:rsidR="00EC70E3" w:rsidRPr="00AE6318" w:rsidRDefault="00EC70E3" w:rsidP="00974037">
            <w:pPr>
              <w:spacing w:before="80" w:after="80"/>
              <w:rPr>
                <w:rFonts w:ascii="Arial" w:eastAsia="Calibri" w:hAnsi="Arial" w:cs="Arial"/>
                <w:sz w:val="16"/>
                <w:szCs w:val="16"/>
                <w:lang w:val="es-AR" w:eastAsia="en-US"/>
              </w:rPr>
            </w:pPr>
          </w:p>
        </w:tc>
      </w:tr>
      <w:tr w:rsidR="00EC70E3" w:rsidRPr="00AE6318" w:rsidTr="00974037">
        <w:trPr>
          <w:trHeight w:val="20"/>
        </w:trPr>
        <w:tc>
          <w:tcPr>
            <w:tcW w:w="9468" w:type="dxa"/>
            <w:gridSpan w:val="5"/>
            <w:shd w:val="clear" w:color="auto" w:fill="auto"/>
            <w:vAlign w:val="center"/>
          </w:tcPr>
          <w:p w:rsidR="00EC70E3" w:rsidRPr="00AE6318" w:rsidRDefault="00EC70E3" w:rsidP="00974037">
            <w:pPr>
              <w:spacing w:before="240" w:line="480" w:lineRule="auto"/>
              <w:jc w:val="both"/>
              <w:rPr>
                <w:rFonts w:ascii="Arial" w:eastAsia="Calibri" w:hAnsi="Arial" w:cs="Arial"/>
                <w:sz w:val="16"/>
                <w:szCs w:val="16"/>
                <w:lang w:val="es-AR" w:eastAsia="en-US"/>
              </w:rPr>
            </w:pPr>
            <w:r w:rsidRPr="00AE6318">
              <w:rPr>
                <w:rFonts w:ascii="Arial" w:eastAsia="Calibri" w:hAnsi="Arial" w:cs="Arial"/>
                <w:sz w:val="16"/>
                <w:szCs w:val="16"/>
                <w:lang w:val="es-AR" w:eastAsia="en-US"/>
              </w:rPr>
              <w:t xml:space="preserve">En </w:t>
            </w:r>
            <w:smartTag w:uri="urn:schemas-microsoft-com:office:smarttags" w:element="PersonName">
              <w:smartTagPr>
                <w:attr w:name="ProductID" w:val="la Ciudad"/>
              </w:smartTagPr>
              <w:r w:rsidRPr="00AE6318">
                <w:rPr>
                  <w:rFonts w:ascii="Arial" w:eastAsia="Calibri" w:hAnsi="Arial" w:cs="Arial"/>
                  <w:sz w:val="16"/>
                  <w:szCs w:val="16"/>
                  <w:lang w:val="es-AR" w:eastAsia="en-US"/>
                </w:rPr>
                <w:t>la Ciudad</w:t>
              </w:r>
            </w:smartTag>
            <w:r w:rsidRPr="00AE6318">
              <w:rPr>
                <w:rFonts w:ascii="Arial" w:eastAsia="Calibri" w:hAnsi="Arial" w:cs="Arial"/>
                <w:sz w:val="16"/>
                <w:szCs w:val="16"/>
                <w:lang w:val="es-AR" w:eastAsia="en-US"/>
              </w:rPr>
              <w:t xml:space="preserve"> de...................................................................., Provincia de........................................................., a los…........ días del mes de......................................................... del año….…......., el Sr/a.........................................................................., en su carácter de ........................................................................... manifiesta conformidad sobre los 17 puntos consignados en la presente planilla</w:t>
            </w:r>
          </w:p>
        </w:tc>
      </w:tr>
      <w:tr w:rsidR="00EC70E3" w:rsidRPr="00AE6318" w:rsidTr="00974037">
        <w:trPr>
          <w:trHeight w:val="895"/>
        </w:trPr>
        <w:tc>
          <w:tcPr>
            <w:tcW w:w="9468" w:type="dxa"/>
            <w:gridSpan w:val="5"/>
            <w:shd w:val="clear" w:color="auto" w:fill="auto"/>
            <w:vAlign w:val="center"/>
          </w:tcPr>
          <w:p w:rsidR="00EC70E3" w:rsidRPr="00AE6318" w:rsidRDefault="00EC70E3" w:rsidP="00974037">
            <w:pPr>
              <w:spacing w:before="240" w:line="480" w:lineRule="auto"/>
              <w:jc w:val="both"/>
              <w:rPr>
                <w:rFonts w:ascii="Arial" w:eastAsia="Calibri" w:hAnsi="Arial" w:cs="Arial"/>
                <w:sz w:val="16"/>
                <w:szCs w:val="16"/>
                <w:lang w:val="es-AR" w:eastAsia="en-US"/>
              </w:rPr>
            </w:pPr>
            <w:r w:rsidRPr="00AE6318">
              <w:rPr>
                <w:rFonts w:ascii="Arial" w:eastAsia="Calibri" w:hAnsi="Arial" w:cs="Arial"/>
                <w:b/>
                <w:bCs/>
                <w:sz w:val="16"/>
                <w:szCs w:val="16"/>
                <w:lang w:val="es-AR" w:eastAsia="en-US"/>
              </w:rPr>
              <w:t>Firma y Aclaración:</w:t>
            </w:r>
          </w:p>
        </w:tc>
      </w:tr>
    </w:tbl>
    <w:p w:rsidR="0067482A" w:rsidRPr="00A95398" w:rsidRDefault="0067482A" w:rsidP="00974037">
      <w:pPr>
        <w:shd w:val="clear" w:color="auto" w:fill="FFFFFF"/>
        <w:spacing w:line="230" w:lineRule="exact"/>
        <w:ind w:left="120" w:right="2822"/>
        <w:rPr>
          <w:lang w:val="es-AR"/>
        </w:rPr>
      </w:pPr>
    </w:p>
    <w:sectPr w:rsidR="0067482A" w:rsidRPr="00A95398" w:rsidSect="00BC7BFA">
      <w:headerReference w:type="default" r:id="rId10"/>
      <w:pgSz w:w="12240" w:h="15840"/>
      <w:pgMar w:top="1843" w:right="1430" w:bottom="1134" w:left="1680" w:header="720" w:footer="51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3E" w:rsidRDefault="00973D3E" w:rsidP="00BC7BFA">
      <w:r>
        <w:separator/>
      </w:r>
    </w:p>
  </w:endnote>
  <w:endnote w:type="continuationSeparator" w:id="1">
    <w:p w:rsidR="00973D3E" w:rsidRDefault="00973D3E" w:rsidP="00BC7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KNPN+TimesNewRoman,BoldItalic">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02" w:rsidRPr="00BC7BFA" w:rsidRDefault="00BD648D">
    <w:pPr>
      <w:pStyle w:val="Piedepgina"/>
      <w:jc w:val="right"/>
      <w:rPr>
        <w:rFonts w:ascii="Calibri" w:hAnsi="Calibri"/>
        <w:sz w:val="18"/>
        <w:szCs w:val="18"/>
      </w:rPr>
    </w:pPr>
    <w:r w:rsidRPr="00BC7BFA">
      <w:rPr>
        <w:rFonts w:ascii="Calibri" w:hAnsi="Calibri"/>
        <w:sz w:val="18"/>
        <w:szCs w:val="18"/>
      </w:rPr>
      <w:fldChar w:fldCharType="begin"/>
    </w:r>
    <w:r w:rsidR="00F60B02" w:rsidRPr="00BC7BFA">
      <w:rPr>
        <w:rFonts w:ascii="Calibri" w:hAnsi="Calibri"/>
        <w:sz w:val="18"/>
        <w:szCs w:val="18"/>
      </w:rPr>
      <w:instrText xml:space="preserve"> PAGE   \* MERGEFORMAT </w:instrText>
    </w:r>
    <w:r w:rsidRPr="00BC7BFA">
      <w:rPr>
        <w:rFonts w:ascii="Calibri" w:hAnsi="Calibri"/>
        <w:sz w:val="18"/>
        <w:szCs w:val="18"/>
      </w:rPr>
      <w:fldChar w:fldCharType="separate"/>
    </w:r>
    <w:r w:rsidR="008E235F">
      <w:rPr>
        <w:rFonts w:ascii="Calibri" w:hAnsi="Calibri"/>
        <w:noProof/>
        <w:sz w:val="18"/>
        <w:szCs w:val="18"/>
      </w:rPr>
      <w:t>9</w:t>
    </w:r>
    <w:r w:rsidRPr="00BC7BFA">
      <w:rPr>
        <w:rFonts w:ascii="Calibri" w:hAnsi="Calibri"/>
        <w:sz w:val="18"/>
        <w:szCs w:val="18"/>
      </w:rPr>
      <w:fldChar w:fldCharType="end"/>
    </w:r>
  </w:p>
  <w:p w:rsidR="00F60B02" w:rsidRDefault="00F60B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3E" w:rsidRDefault="00973D3E" w:rsidP="00BC7BFA">
      <w:r>
        <w:separator/>
      </w:r>
    </w:p>
  </w:footnote>
  <w:footnote w:type="continuationSeparator" w:id="1">
    <w:p w:rsidR="00973D3E" w:rsidRDefault="00973D3E" w:rsidP="00BC7BFA">
      <w:r>
        <w:continuationSeparator/>
      </w:r>
    </w:p>
  </w:footnote>
  <w:footnote w:id="2">
    <w:p w:rsidR="00F60B02" w:rsidRPr="00176058" w:rsidRDefault="00F60B02" w:rsidP="00176058">
      <w:pPr>
        <w:pStyle w:val="Prrafodelista"/>
        <w:widowControl/>
        <w:numPr>
          <w:ilvl w:val="0"/>
          <w:numId w:val="26"/>
        </w:numPr>
        <w:autoSpaceDE/>
        <w:autoSpaceDN/>
        <w:adjustRightInd/>
        <w:ind w:left="426" w:hanging="284"/>
        <w:contextualSpacing w:val="0"/>
        <w:rPr>
          <w:rFonts w:ascii="Calibri" w:hAnsi="Calibri"/>
          <w:color w:val="000000"/>
          <w:spacing w:val="5"/>
          <w:sz w:val="18"/>
          <w:szCs w:val="18"/>
          <w:lang w:val="es-AR"/>
        </w:rPr>
      </w:pPr>
      <w:r w:rsidRPr="00176058">
        <w:rPr>
          <w:rFonts w:ascii="Calibri" w:hAnsi="Calibri"/>
          <w:color w:val="000000"/>
          <w:spacing w:val="5"/>
          <w:sz w:val="18"/>
          <w:szCs w:val="18"/>
          <w:lang w:val="es-AR"/>
        </w:rPr>
        <w:t>En los casos en que las escuelas estén en comunidades indígenas, el programa deberá documentar la forma en que los edificios proyectados se adapten a las características identitarias del área y de las comunidades.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02" w:rsidRDefault="00F60B02" w:rsidP="0028438F">
    <w:pPr>
      <w:pStyle w:val="Encabezado"/>
      <w:tabs>
        <w:tab w:val="left" w:pos="5895"/>
        <w:tab w:val="right" w:pos="8271"/>
      </w:tabs>
    </w:pPr>
    <w:r>
      <w:rPr>
        <w:rFonts w:ascii="Calibri" w:hAnsi="Calibri"/>
        <w:b/>
        <w:color w:val="17365D"/>
        <w:sz w:val="36"/>
        <w:szCs w:val="36"/>
      </w:rPr>
      <w:tab/>
    </w:r>
    <w:r>
      <w:rPr>
        <w:rFonts w:ascii="Calibri" w:hAnsi="Calibri"/>
        <w:b/>
        <w:color w:val="17365D"/>
        <w:sz w:val="36"/>
        <w:szCs w:val="36"/>
      </w:rPr>
      <w:tab/>
    </w:r>
    <w:r>
      <w:rPr>
        <w:rFonts w:ascii="Calibri" w:hAnsi="Calibri"/>
        <w:b/>
        <w:color w:val="17365D"/>
        <w:sz w:val="36"/>
        <w:szCs w:val="3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02" w:rsidRPr="006B47B3" w:rsidRDefault="00F60B02" w:rsidP="006B47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0000001E"/>
    <w:name w:val="WWNum47"/>
    <w:lvl w:ilvl="0">
      <w:start w:val="1"/>
      <w:numFmt w:val="upperRoman"/>
      <w:pStyle w:val="Paragraph"/>
      <w:lvlText w:val="%1."/>
      <w:lvlJc w:val="center"/>
      <w:pPr>
        <w:tabs>
          <w:tab w:val="num" w:pos="1079"/>
        </w:tabs>
        <w:ind w:left="431" w:firstLine="288"/>
      </w:pPr>
      <w:rPr>
        <w:b/>
        <w:bCs/>
        <w:i w:val="0"/>
        <w:iCs w:val="0"/>
        <w:strike w:val="0"/>
        <w:dstrike w:val="0"/>
        <w:position w:val="0"/>
        <w:sz w:val="20"/>
        <w:vertAlign w:val="baseline"/>
      </w:rPr>
    </w:lvl>
    <w:lvl w:ilvl="1">
      <w:start w:val="1"/>
      <w:numFmt w:val="decimal"/>
      <w:lvlText w:val="2.%2"/>
      <w:lvlJc w:val="left"/>
      <w:pPr>
        <w:tabs>
          <w:tab w:val="num" w:pos="1151"/>
        </w:tabs>
        <w:ind w:left="1151" w:hanging="720"/>
      </w:pPr>
    </w:lvl>
    <w:lvl w:ilvl="2">
      <w:start w:val="1"/>
      <w:numFmt w:val="lowerLetter"/>
      <w:lvlText w:val="(%3)"/>
      <w:lvlJc w:val="left"/>
      <w:pPr>
        <w:tabs>
          <w:tab w:val="num" w:pos="1583"/>
        </w:tabs>
        <w:ind w:left="1583" w:hanging="432"/>
      </w:pPr>
    </w:lvl>
    <w:lvl w:ilvl="3">
      <w:start w:val="1"/>
      <w:numFmt w:val="lowerRoman"/>
      <w:lvlText w:val="%4."/>
      <w:lvlJc w:val="right"/>
      <w:pPr>
        <w:tabs>
          <w:tab w:val="num" w:pos="2015"/>
        </w:tabs>
        <w:ind w:left="2015" w:hanging="288"/>
      </w:pPr>
    </w:lvl>
    <w:lvl w:ilvl="4">
      <w:start w:val="1"/>
      <w:numFmt w:val="none"/>
      <w:suff w:val="nothing"/>
      <w:lvlText w:val=""/>
      <w:lvlJc w:val="left"/>
      <w:pPr>
        <w:tabs>
          <w:tab w:val="num" w:pos="3671"/>
        </w:tabs>
        <w:ind w:left="3311" w:hanging="360"/>
      </w:pPr>
    </w:lvl>
    <w:lvl w:ilvl="5">
      <w:start w:val="1"/>
      <w:numFmt w:val="none"/>
      <w:suff w:val="nothing"/>
      <w:lvlText w:val=""/>
      <w:lvlJc w:val="left"/>
      <w:pPr>
        <w:tabs>
          <w:tab w:val="num" w:pos="4391"/>
        </w:tabs>
        <w:ind w:left="4031" w:hanging="360"/>
      </w:pPr>
    </w:lvl>
    <w:lvl w:ilvl="6">
      <w:start w:val="1"/>
      <w:numFmt w:val="none"/>
      <w:suff w:val="nothing"/>
      <w:lvlText w:val=""/>
      <w:lvlJc w:val="left"/>
      <w:pPr>
        <w:tabs>
          <w:tab w:val="num" w:pos="5111"/>
        </w:tabs>
        <w:ind w:left="4751" w:hanging="360"/>
      </w:pPr>
    </w:lvl>
    <w:lvl w:ilvl="7">
      <w:start w:val="1"/>
      <w:numFmt w:val="none"/>
      <w:suff w:val="nothing"/>
      <w:lvlText w:val=""/>
      <w:lvlJc w:val="left"/>
      <w:pPr>
        <w:tabs>
          <w:tab w:val="num" w:pos="5831"/>
        </w:tabs>
        <w:ind w:left="5471" w:hanging="360"/>
      </w:pPr>
    </w:lvl>
    <w:lvl w:ilvl="8">
      <w:start w:val="1"/>
      <w:numFmt w:val="none"/>
      <w:suff w:val="nothing"/>
      <w:lvlText w:val=""/>
      <w:lvlJc w:val="left"/>
      <w:pPr>
        <w:tabs>
          <w:tab w:val="num" w:pos="6551"/>
        </w:tabs>
        <w:ind w:left="6191" w:hanging="360"/>
      </w:pPr>
    </w:lvl>
  </w:abstractNum>
  <w:abstractNum w:abstractNumId="1">
    <w:nsid w:val="04362A8A"/>
    <w:multiLevelType w:val="hybridMultilevel"/>
    <w:tmpl w:val="59CA3120"/>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231E7B"/>
    <w:multiLevelType w:val="hybridMultilevel"/>
    <w:tmpl w:val="119AAC8A"/>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3F19A1"/>
    <w:multiLevelType w:val="singleLevel"/>
    <w:tmpl w:val="C13A6832"/>
    <w:lvl w:ilvl="0">
      <w:start w:val="1"/>
      <w:numFmt w:val="decimal"/>
      <w:lvlText w:val="7.%1"/>
      <w:legacy w:legacy="1" w:legacySpace="0" w:legacyIndent="691"/>
      <w:lvlJc w:val="left"/>
      <w:rPr>
        <w:rFonts w:ascii="Times New Roman" w:hAnsi="Times New Roman" w:cs="Times New Roman" w:hint="default"/>
      </w:rPr>
    </w:lvl>
  </w:abstractNum>
  <w:abstractNum w:abstractNumId="4">
    <w:nsid w:val="078E0E4D"/>
    <w:multiLevelType w:val="singleLevel"/>
    <w:tmpl w:val="1D9C4CF2"/>
    <w:lvl w:ilvl="0">
      <w:start w:val="1"/>
      <w:numFmt w:val="decimal"/>
      <w:lvlText w:val="1.%1"/>
      <w:lvlJc w:val="left"/>
      <w:pPr>
        <w:ind w:left="0" w:firstLine="0"/>
      </w:pPr>
      <w:rPr>
        <w:rFonts w:ascii="Calibri" w:hAnsi="Calibri" w:cs="Times New Roman" w:hint="default"/>
      </w:rPr>
    </w:lvl>
  </w:abstractNum>
  <w:abstractNum w:abstractNumId="5">
    <w:nsid w:val="100F5121"/>
    <w:multiLevelType w:val="hybridMultilevel"/>
    <w:tmpl w:val="3A8A28E0"/>
    <w:lvl w:ilvl="0" w:tplc="2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290AE1"/>
    <w:multiLevelType w:val="hybridMultilevel"/>
    <w:tmpl w:val="014295CA"/>
    <w:lvl w:ilvl="0" w:tplc="A1468AEC">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7">
    <w:nsid w:val="1AC2450C"/>
    <w:multiLevelType w:val="singleLevel"/>
    <w:tmpl w:val="F4B2FE48"/>
    <w:lvl w:ilvl="0">
      <w:start w:val="1"/>
      <w:numFmt w:val="decimal"/>
      <w:lvlText w:val="6.%1"/>
      <w:legacy w:legacy="1" w:legacySpace="0" w:legacyIndent="710"/>
      <w:lvlJc w:val="left"/>
      <w:rPr>
        <w:rFonts w:ascii="Calibri" w:hAnsi="Calibri" w:cs="Times New Roman" w:hint="default"/>
      </w:rPr>
    </w:lvl>
  </w:abstractNum>
  <w:abstractNum w:abstractNumId="8">
    <w:nsid w:val="21684294"/>
    <w:multiLevelType w:val="hybridMultilevel"/>
    <w:tmpl w:val="C1906458"/>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9226FD"/>
    <w:multiLevelType w:val="singleLevel"/>
    <w:tmpl w:val="DEB8D000"/>
    <w:lvl w:ilvl="0">
      <w:start w:val="6"/>
      <w:numFmt w:val="decimal"/>
      <w:lvlText w:val="6.%1"/>
      <w:legacy w:legacy="1" w:legacySpace="0" w:legacyIndent="710"/>
      <w:lvlJc w:val="left"/>
      <w:rPr>
        <w:rFonts w:ascii="Times New Roman" w:hAnsi="Times New Roman" w:cs="Times New Roman" w:hint="default"/>
      </w:rPr>
    </w:lvl>
  </w:abstractNum>
  <w:abstractNum w:abstractNumId="10">
    <w:nsid w:val="27D70B22"/>
    <w:multiLevelType w:val="hybridMultilevel"/>
    <w:tmpl w:val="9F08990E"/>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0169E0"/>
    <w:multiLevelType w:val="hybridMultilevel"/>
    <w:tmpl w:val="0540BB5C"/>
    <w:lvl w:ilvl="0" w:tplc="70B421F4">
      <w:start w:val="1"/>
      <w:numFmt w:val="decimal"/>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B797228"/>
    <w:multiLevelType w:val="hybridMultilevel"/>
    <w:tmpl w:val="5B402F0A"/>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BE5FC0"/>
    <w:multiLevelType w:val="hybridMultilevel"/>
    <w:tmpl w:val="19AA02E0"/>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nsid w:val="30706BE5"/>
    <w:multiLevelType w:val="hybridMultilevel"/>
    <w:tmpl w:val="004227C4"/>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0B2322"/>
    <w:multiLevelType w:val="hybridMultilevel"/>
    <w:tmpl w:val="5C441BF6"/>
    <w:lvl w:ilvl="0" w:tplc="0E484996">
      <w:start w:val="1"/>
      <w:numFmt w:val="lowerRoman"/>
      <w:lvlText w:val="%1."/>
      <w:lvlJc w:val="left"/>
      <w:pPr>
        <w:ind w:left="1891" w:hanging="720"/>
      </w:pPr>
      <w:rPr>
        <w:rFonts w:hint="default"/>
      </w:rPr>
    </w:lvl>
    <w:lvl w:ilvl="1" w:tplc="0C0A0019" w:tentative="1">
      <w:start w:val="1"/>
      <w:numFmt w:val="lowerLetter"/>
      <w:lvlText w:val="%2."/>
      <w:lvlJc w:val="left"/>
      <w:pPr>
        <w:ind w:left="2251" w:hanging="360"/>
      </w:pPr>
    </w:lvl>
    <w:lvl w:ilvl="2" w:tplc="0C0A001B" w:tentative="1">
      <w:start w:val="1"/>
      <w:numFmt w:val="lowerRoman"/>
      <w:lvlText w:val="%3."/>
      <w:lvlJc w:val="right"/>
      <w:pPr>
        <w:ind w:left="2971" w:hanging="180"/>
      </w:pPr>
    </w:lvl>
    <w:lvl w:ilvl="3" w:tplc="0C0A000F" w:tentative="1">
      <w:start w:val="1"/>
      <w:numFmt w:val="decimal"/>
      <w:lvlText w:val="%4."/>
      <w:lvlJc w:val="left"/>
      <w:pPr>
        <w:ind w:left="3691" w:hanging="360"/>
      </w:pPr>
    </w:lvl>
    <w:lvl w:ilvl="4" w:tplc="0C0A0019" w:tentative="1">
      <w:start w:val="1"/>
      <w:numFmt w:val="lowerLetter"/>
      <w:lvlText w:val="%5."/>
      <w:lvlJc w:val="left"/>
      <w:pPr>
        <w:ind w:left="4411" w:hanging="360"/>
      </w:pPr>
    </w:lvl>
    <w:lvl w:ilvl="5" w:tplc="0C0A001B" w:tentative="1">
      <w:start w:val="1"/>
      <w:numFmt w:val="lowerRoman"/>
      <w:lvlText w:val="%6."/>
      <w:lvlJc w:val="right"/>
      <w:pPr>
        <w:ind w:left="5131" w:hanging="180"/>
      </w:pPr>
    </w:lvl>
    <w:lvl w:ilvl="6" w:tplc="0C0A000F" w:tentative="1">
      <w:start w:val="1"/>
      <w:numFmt w:val="decimal"/>
      <w:lvlText w:val="%7."/>
      <w:lvlJc w:val="left"/>
      <w:pPr>
        <w:ind w:left="5851" w:hanging="360"/>
      </w:pPr>
    </w:lvl>
    <w:lvl w:ilvl="7" w:tplc="0C0A0019" w:tentative="1">
      <w:start w:val="1"/>
      <w:numFmt w:val="lowerLetter"/>
      <w:lvlText w:val="%8."/>
      <w:lvlJc w:val="left"/>
      <w:pPr>
        <w:ind w:left="6571" w:hanging="360"/>
      </w:pPr>
    </w:lvl>
    <w:lvl w:ilvl="8" w:tplc="0C0A001B" w:tentative="1">
      <w:start w:val="1"/>
      <w:numFmt w:val="lowerRoman"/>
      <w:lvlText w:val="%9."/>
      <w:lvlJc w:val="right"/>
      <w:pPr>
        <w:ind w:left="7291" w:hanging="180"/>
      </w:pPr>
    </w:lvl>
  </w:abstractNum>
  <w:abstractNum w:abstractNumId="16">
    <w:nsid w:val="369C37D6"/>
    <w:multiLevelType w:val="hybridMultilevel"/>
    <w:tmpl w:val="99A25504"/>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002E2C"/>
    <w:multiLevelType w:val="hybridMultilevel"/>
    <w:tmpl w:val="08DAE4DE"/>
    <w:lvl w:ilvl="0" w:tplc="51C2F206">
      <w:start w:val="1"/>
      <w:numFmt w:val="decimal"/>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7BB40E7"/>
    <w:multiLevelType w:val="singleLevel"/>
    <w:tmpl w:val="26806020"/>
    <w:lvl w:ilvl="0">
      <w:start w:val="3"/>
      <w:numFmt w:val="decimal"/>
      <w:lvlText w:val="5.%1"/>
      <w:legacy w:legacy="1" w:legacySpace="0" w:legacyIndent="706"/>
      <w:lvlJc w:val="left"/>
      <w:rPr>
        <w:rFonts w:ascii="Times New Roman" w:hAnsi="Times New Roman" w:cs="Times New Roman" w:hint="default"/>
      </w:rPr>
    </w:lvl>
  </w:abstractNum>
  <w:abstractNum w:abstractNumId="19">
    <w:nsid w:val="3B0C07B9"/>
    <w:multiLevelType w:val="hybridMultilevel"/>
    <w:tmpl w:val="DDFCC44A"/>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nsid w:val="3E783EBF"/>
    <w:multiLevelType w:val="singleLevel"/>
    <w:tmpl w:val="D1EE17B6"/>
    <w:lvl w:ilvl="0">
      <w:start w:val="5"/>
      <w:numFmt w:val="decimal"/>
      <w:lvlText w:val="4.%1"/>
      <w:legacy w:legacy="1" w:legacySpace="0" w:legacyIndent="710"/>
      <w:lvlJc w:val="left"/>
      <w:rPr>
        <w:rFonts w:ascii="Calibri" w:hAnsi="Calibri" w:cs="Times New Roman" w:hint="default"/>
      </w:rPr>
    </w:lvl>
  </w:abstractNum>
  <w:abstractNum w:abstractNumId="21">
    <w:nsid w:val="40676581"/>
    <w:multiLevelType w:val="singleLevel"/>
    <w:tmpl w:val="F2404636"/>
    <w:lvl w:ilvl="0">
      <w:start w:val="3"/>
      <w:numFmt w:val="decimal"/>
      <w:lvlText w:val="2.%1"/>
      <w:lvlJc w:val="left"/>
      <w:pPr>
        <w:ind w:left="0" w:firstLine="0"/>
      </w:pPr>
      <w:rPr>
        <w:rFonts w:ascii="Times New Roman" w:hAnsi="Times New Roman" w:cs="Times New Roman" w:hint="default"/>
        <w:sz w:val="22"/>
      </w:rPr>
    </w:lvl>
  </w:abstractNum>
  <w:abstractNum w:abstractNumId="22">
    <w:nsid w:val="418D0F29"/>
    <w:multiLevelType w:val="singleLevel"/>
    <w:tmpl w:val="78246AB2"/>
    <w:lvl w:ilvl="0">
      <w:start w:val="2"/>
      <w:numFmt w:val="decimal"/>
      <w:lvlText w:val="2.%1"/>
      <w:legacy w:legacy="1" w:legacySpace="0" w:legacyIndent="715"/>
      <w:lvlJc w:val="left"/>
      <w:rPr>
        <w:rFonts w:ascii="Times New Roman" w:hAnsi="Times New Roman" w:cs="Times New Roman" w:hint="default"/>
        <w:sz w:val="22"/>
      </w:rPr>
    </w:lvl>
  </w:abstractNum>
  <w:abstractNum w:abstractNumId="23">
    <w:nsid w:val="41FF22C2"/>
    <w:multiLevelType w:val="singleLevel"/>
    <w:tmpl w:val="349464B8"/>
    <w:lvl w:ilvl="0">
      <w:start w:val="8"/>
      <w:numFmt w:val="upperRoman"/>
      <w:lvlText w:val="%1."/>
      <w:legacy w:legacy="1" w:legacySpace="0" w:legacyIndent="537"/>
      <w:lvlJc w:val="left"/>
      <w:rPr>
        <w:rFonts w:ascii="Times New Roman" w:hAnsi="Times New Roman" w:cs="Times New Roman" w:hint="default"/>
      </w:rPr>
    </w:lvl>
  </w:abstractNum>
  <w:abstractNum w:abstractNumId="24">
    <w:nsid w:val="49DD6E56"/>
    <w:multiLevelType w:val="hybridMultilevel"/>
    <w:tmpl w:val="51E2AE4E"/>
    <w:lvl w:ilvl="0" w:tplc="5B0E9C8C">
      <w:start w:val="1"/>
      <w:numFmt w:val="lowerLetter"/>
      <w:lvlText w:val="%1."/>
      <w:lvlJc w:val="left"/>
      <w:pPr>
        <w:ind w:left="108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nsid w:val="4C7B3D62"/>
    <w:multiLevelType w:val="singleLevel"/>
    <w:tmpl w:val="5CA6C430"/>
    <w:lvl w:ilvl="0">
      <w:start w:val="3"/>
      <w:numFmt w:val="decimal"/>
      <w:lvlText w:val="6.%1"/>
      <w:legacy w:legacy="1" w:legacySpace="0" w:legacyIndent="710"/>
      <w:lvlJc w:val="left"/>
      <w:rPr>
        <w:rFonts w:ascii="Calibri" w:hAnsi="Calibri" w:cs="Times New Roman" w:hint="default"/>
      </w:rPr>
    </w:lvl>
  </w:abstractNum>
  <w:abstractNum w:abstractNumId="26">
    <w:nsid w:val="4E543A2C"/>
    <w:multiLevelType w:val="singleLevel"/>
    <w:tmpl w:val="C9742618"/>
    <w:lvl w:ilvl="0">
      <w:start w:val="1"/>
      <w:numFmt w:val="decimal"/>
      <w:lvlText w:val="5.%1"/>
      <w:legacy w:legacy="1" w:legacySpace="0" w:legacyIndent="706"/>
      <w:lvlJc w:val="left"/>
      <w:rPr>
        <w:rFonts w:ascii="Calibri" w:hAnsi="Calibri" w:cs="Times New Roman" w:hint="default"/>
      </w:rPr>
    </w:lvl>
  </w:abstractNum>
  <w:abstractNum w:abstractNumId="27">
    <w:nsid w:val="50B6298C"/>
    <w:multiLevelType w:val="hybridMultilevel"/>
    <w:tmpl w:val="42F4E434"/>
    <w:lvl w:ilvl="0" w:tplc="2C0A0017">
      <w:start w:val="1"/>
      <w:numFmt w:val="lowerLetter"/>
      <w:lvlText w:val="%1)"/>
      <w:lvlJc w:val="left"/>
      <w:pPr>
        <w:ind w:left="734" w:hanging="360"/>
      </w:pPr>
    </w:lvl>
    <w:lvl w:ilvl="1" w:tplc="0C0A0019" w:tentative="1">
      <w:start w:val="1"/>
      <w:numFmt w:val="lowerLetter"/>
      <w:lvlText w:val="%2."/>
      <w:lvlJc w:val="left"/>
      <w:pPr>
        <w:ind w:left="1454" w:hanging="360"/>
      </w:pPr>
    </w:lvl>
    <w:lvl w:ilvl="2" w:tplc="0C0A001B" w:tentative="1">
      <w:start w:val="1"/>
      <w:numFmt w:val="lowerRoman"/>
      <w:lvlText w:val="%3."/>
      <w:lvlJc w:val="right"/>
      <w:pPr>
        <w:ind w:left="2174" w:hanging="180"/>
      </w:pPr>
    </w:lvl>
    <w:lvl w:ilvl="3" w:tplc="0C0A000F" w:tentative="1">
      <w:start w:val="1"/>
      <w:numFmt w:val="decimal"/>
      <w:lvlText w:val="%4."/>
      <w:lvlJc w:val="left"/>
      <w:pPr>
        <w:ind w:left="2894" w:hanging="360"/>
      </w:pPr>
    </w:lvl>
    <w:lvl w:ilvl="4" w:tplc="0C0A0019" w:tentative="1">
      <w:start w:val="1"/>
      <w:numFmt w:val="lowerLetter"/>
      <w:lvlText w:val="%5."/>
      <w:lvlJc w:val="left"/>
      <w:pPr>
        <w:ind w:left="3614" w:hanging="360"/>
      </w:pPr>
    </w:lvl>
    <w:lvl w:ilvl="5" w:tplc="0C0A001B" w:tentative="1">
      <w:start w:val="1"/>
      <w:numFmt w:val="lowerRoman"/>
      <w:lvlText w:val="%6."/>
      <w:lvlJc w:val="right"/>
      <w:pPr>
        <w:ind w:left="4334" w:hanging="180"/>
      </w:pPr>
    </w:lvl>
    <w:lvl w:ilvl="6" w:tplc="0C0A000F" w:tentative="1">
      <w:start w:val="1"/>
      <w:numFmt w:val="decimal"/>
      <w:lvlText w:val="%7."/>
      <w:lvlJc w:val="left"/>
      <w:pPr>
        <w:ind w:left="5054" w:hanging="360"/>
      </w:pPr>
    </w:lvl>
    <w:lvl w:ilvl="7" w:tplc="0C0A0019" w:tentative="1">
      <w:start w:val="1"/>
      <w:numFmt w:val="lowerLetter"/>
      <w:lvlText w:val="%8."/>
      <w:lvlJc w:val="left"/>
      <w:pPr>
        <w:ind w:left="5774" w:hanging="360"/>
      </w:pPr>
    </w:lvl>
    <w:lvl w:ilvl="8" w:tplc="0C0A001B" w:tentative="1">
      <w:start w:val="1"/>
      <w:numFmt w:val="lowerRoman"/>
      <w:lvlText w:val="%9."/>
      <w:lvlJc w:val="right"/>
      <w:pPr>
        <w:ind w:left="6494" w:hanging="180"/>
      </w:pPr>
    </w:lvl>
  </w:abstractNum>
  <w:abstractNum w:abstractNumId="28">
    <w:nsid w:val="517954C4"/>
    <w:multiLevelType w:val="hybridMultilevel"/>
    <w:tmpl w:val="79F4EF38"/>
    <w:lvl w:ilvl="0" w:tplc="2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nsid w:val="56C2106C"/>
    <w:multiLevelType w:val="singleLevel"/>
    <w:tmpl w:val="70481944"/>
    <w:lvl w:ilvl="0">
      <w:start w:val="1"/>
      <w:numFmt w:val="decimal"/>
      <w:lvlText w:val="8.%1"/>
      <w:legacy w:legacy="1" w:legacySpace="0" w:legacyIndent="706"/>
      <w:lvlJc w:val="left"/>
      <w:rPr>
        <w:rFonts w:ascii="Times New Roman" w:hAnsi="Times New Roman" w:cs="Times New Roman" w:hint="default"/>
      </w:rPr>
    </w:lvl>
  </w:abstractNum>
  <w:abstractNum w:abstractNumId="30">
    <w:nsid w:val="57423C4C"/>
    <w:multiLevelType w:val="hybridMultilevel"/>
    <w:tmpl w:val="9580BDDC"/>
    <w:lvl w:ilvl="0" w:tplc="2EA82C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7D42A45"/>
    <w:multiLevelType w:val="multilevel"/>
    <w:tmpl w:val="924AA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870EAF"/>
    <w:multiLevelType w:val="singleLevel"/>
    <w:tmpl w:val="1B1A2B78"/>
    <w:lvl w:ilvl="0">
      <w:start w:val="1"/>
      <w:numFmt w:val="decimal"/>
      <w:lvlText w:val="4.%1"/>
      <w:lvlJc w:val="left"/>
      <w:pPr>
        <w:ind w:left="0" w:firstLine="0"/>
      </w:pPr>
      <w:rPr>
        <w:rFonts w:ascii="Times New Roman" w:hAnsi="Times New Roman" w:cs="Times New Roman" w:hint="default"/>
        <w:lang w:val="es-ES"/>
      </w:rPr>
    </w:lvl>
  </w:abstractNum>
  <w:abstractNum w:abstractNumId="33">
    <w:nsid w:val="73107C74"/>
    <w:multiLevelType w:val="hybridMultilevel"/>
    <w:tmpl w:val="DCF65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4360A5C"/>
    <w:multiLevelType w:val="hybridMultilevel"/>
    <w:tmpl w:val="1AA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4A12C3"/>
    <w:multiLevelType w:val="hybridMultilevel"/>
    <w:tmpl w:val="3F82B61C"/>
    <w:lvl w:ilvl="0" w:tplc="7284A954">
      <w:start w:val="1"/>
      <w:numFmt w:val="lowerLetter"/>
      <w:lvlText w:val="%1."/>
      <w:lvlJc w:val="left"/>
      <w:pPr>
        <w:ind w:left="360" w:hanging="360"/>
      </w:pPr>
      <w:rPr>
        <w:rFonts w:ascii="Arial Narrow" w:hAnsi="Arial Narrow" w:hint="default"/>
        <w:sz w:val="22"/>
      </w:rPr>
    </w:lvl>
    <w:lvl w:ilvl="1" w:tplc="F0C44652">
      <w:start w:val="1"/>
      <w:numFmt w:val="lowerRoman"/>
      <w:lvlText w:val="%2."/>
      <w:lvlJc w:val="right"/>
      <w:pPr>
        <w:ind w:left="1080" w:hanging="360"/>
      </w:pPr>
      <w:rPr>
        <w:rFonts w:ascii="Arial Narrow" w:hAnsi="Arial Narrow" w:hint="default"/>
        <w:sz w:val="22"/>
      </w:r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36">
    <w:nsid w:val="7B077E7D"/>
    <w:multiLevelType w:val="singleLevel"/>
    <w:tmpl w:val="BCA4554C"/>
    <w:lvl w:ilvl="0">
      <w:start w:val="5"/>
      <w:numFmt w:val="decimal"/>
      <w:lvlText w:val="4.%1"/>
      <w:legacy w:legacy="1" w:legacySpace="0" w:legacyIndent="710"/>
      <w:lvlJc w:val="left"/>
      <w:rPr>
        <w:rFonts w:ascii="Times New Roman" w:hAnsi="Times New Roman" w:cs="Times New Roman" w:hint="default"/>
      </w:rPr>
    </w:lvl>
  </w:abstractNum>
  <w:abstractNum w:abstractNumId="37">
    <w:nsid w:val="7C201C88"/>
    <w:multiLevelType w:val="hybridMultilevel"/>
    <w:tmpl w:val="7A7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224D85"/>
    <w:multiLevelType w:val="hybridMultilevel"/>
    <w:tmpl w:val="4A921610"/>
    <w:lvl w:ilvl="0" w:tplc="040A0019">
      <w:start w:val="1"/>
      <w:numFmt w:val="lowerLetter"/>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39">
    <w:nsid w:val="7ED91830"/>
    <w:multiLevelType w:val="hybridMultilevel"/>
    <w:tmpl w:val="422E37FE"/>
    <w:lvl w:ilvl="0" w:tplc="08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3"/>
  </w:num>
  <w:num w:numId="2">
    <w:abstractNumId w:val="4"/>
  </w:num>
  <w:num w:numId="3">
    <w:abstractNumId w:val="21"/>
  </w:num>
  <w:num w:numId="4">
    <w:abstractNumId w:val="32"/>
  </w:num>
  <w:num w:numId="5">
    <w:abstractNumId w:val="20"/>
  </w:num>
  <w:num w:numId="6">
    <w:abstractNumId w:val="26"/>
  </w:num>
  <w:num w:numId="7">
    <w:abstractNumId w:val="18"/>
  </w:num>
  <w:num w:numId="8">
    <w:abstractNumId w:val="7"/>
  </w:num>
  <w:num w:numId="9">
    <w:abstractNumId w:val="25"/>
  </w:num>
  <w:num w:numId="10">
    <w:abstractNumId w:val="9"/>
  </w:num>
  <w:num w:numId="11">
    <w:abstractNumId w:val="3"/>
  </w:num>
  <w:num w:numId="12">
    <w:abstractNumId w:val="29"/>
  </w:num>
  <w:num w:numId="13">
    <w:abstractNumId w:val="14"/>
  </w:num>
  <w:num w:numId="14">
    <w:abstractNumId w:val="12"/>
  </w:num>
  <w:num w:numId="15">
    <w:abstractNumId w:val="27"/>
  </w:num>
  <w:num w:numId="16">
    <w:abstractNumId w:val="1"/>
  </w:num>
  <w:num w:numId="17">
    <w:abstractNumId w:val="2"/>
  </w:num>
  <w:num w:numId="18">
    <w:abstractNumId w:val="16"/>
  </w:num>
  <w:num w:numId="19">
    <w:abstractNumId w:val="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4"/>
  </w:num>
  <w:num w:numId="24">
    <w:abstractNumId w:val="38"/>
  </w:num>
  <w:num w:numId="25">
    <w:abstractNumId w:val="1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5"/>
  </w:num>
  <w:num w:numId="30">
    <w:abstractNumId w:val="22"/>
  </w:num>
  <w:num w:numId="31">
    <w:abstractNumId w:val="31"/>
  </w:num>
  <w:num w:numId="32">
    <w:abstractNumId w:val="36"/>
  </w:num>
  <w:num w:numId="33">
    <w:abstractNumId w:val="28"/>
  </w:num>
  <w:num w:numId="34">
    <w:abstractNumId w:val="10"/>
  </w:num>
  <w:num w:numId="35">
    <w:abstractNumId w:val="5"/>
  </w:num>
  <w:num w:numId="36">
    <w:abstractNumId w:val="15"/>
  </w:num>
  <w:num w:numId="37">
    <w:abstractNumId w:val="11"/>
  </w:num>
  <w:num w:numId="38">
    <w:abstractNumId w:val="17"/>
  </w:num>
  <w:num w:numId="39">
    <w:abstractNumId w:val="37"/>
  </w:num>
  <w:num w:numId="40">
    <w:abstractNumId w:val="34"/>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C7BFA"/>
    <w:rsid w:val="000010C0"/>
    <w:rsid w:val="00003B27"/>
    <w:rsid w:val="000046C9"/>
    <w:rsid w:val="00005103"/>
    <w:rsid w:val="0001113C"/>
    <w:rsid w:val="0001165B"/>
    <w:rsid w:val="00015159"/>
    <w:rsid w:val="0002517A"/>
    <w:rsid w:val="00033252"/>
    <w:rsid w:val="0003406C"/>
    <w:rsid w:val="0003437D"/>
    <w:rsid w:val="0003623C"/>
    <w:rsid w:val="000406A0"/>
    <w:rsid w:val="00043AF7"/>
    <w:rsid w:val="000440E5"/>
    <w:rsid w:val="00044CD0"/>
    <w:rsid w:val="00046469"/>
    <w:rsid w:val="00051B38"/>
    <w:rsid w:val="0006350B"/>
    <w:rsid w:val="00072B8F"/>
    <w:rsid w:val="00077FE1"/>
    <w:rsid w:val="00084EB5"/>
    <w:rsid w:val="00086DD1"/>
    <w:rsid w:val="000B24D4"/>
    <w:rsid w:val="000B3E0F"/>
    <w:rsid w:val="000C0580"/>
    <w:rsid w:val="000C51F3"/>
    <w:rsid w:val="000C7A56"/>
    <w:rsid w:val="000D41E1"/>
    <w:rsid w:val="000D4278"/>
    <w:rsid w:val="000D46DE"/>
    <w:rsid w:val="000D51D5"/>
    <w:rsid w:val="000E2C4B"/>
    <w:rsid w:val="000E4F20"/>
    <w:rsid w:val="000E6E27"/>
    <w:rsid w:val="000F17D3"/>
    <w:rsid w:val="000F524D"/>
    <w:rsid w:val="000F7A19"/>
    <w:rsid w:val="001070BB"/>
    <w:rsid w:val="0011093D"/>
    <w:rsid w:val="001168FD"/>
    <w:rsid w:val="001174DB"/>
    <w:rsid w:val="00123C2F"/>
    <w:rsid w:val="0012477B"/>
    <w:rsid w:val="001308EE"/>
    <w:rsid w:val="00131C06"/>
    <w:rsid w:val="0013295D"/>
    <w:rsid w:val="00133BF4"/>
    <w:rsid w:val="00135955"/>
    <w:rsid w:val="001369A7"/>
    <w:rsid w:val="001372BD"/>
    <w:rsid w:val="001412D5"/>
    <w:rsid w:val="00153F05"/>
    <w:rsid w:val="00156D98"/>
    <w:rsid w:val="001611C5"/>
    <w:rsid w:val="00161644"/>
    <w:rsid w:val="00162ADE"/>
    <w:rsid w:val="001665CE"/>
    <w:rsid w:val="00166C82"/>
    <w:rsid w:val="0017100D"/>
    <w:rsid w:val="00171E04"/>
    <w:rsid w:val="00176058"/>
    <w:rsid w:val="00182E86"/>
    <w:rsid w:val="00185F83"/>
    <w:rsid w:val="00187800"/>
    <w:rsid w:val="00190026"/>
    <w:rsid w:val="0019020B"/>
    <w:rsid w:val="001A23E5"/>
    <w:rsid w:val="001A2D71"/>
    <w:rsid w:val="001A6D12"/>
    <w:rsid w:val="001A7329"/>
    <w:rsid w:val="001C3533"/>
    <w:rsid w:val="001C6C92"/>
    <w:rsid w:val="001E22AB"/>
    <w:rsid w:val="001E32E3"/>
    <w:rsid w:val="001E3F6B"/>
    <w:rsid w:val="001F25E9"/>
    <w:rsid w:val="002019C8"/>
    <w:rsid w:val="002219B9"/>
    <w:rsid w:val="00221D11"/>
    <w:rsid w:val="002251AF"/>
    <w:rsid w:val="002252EE"/>
    <w:rsid w:val="00225885"/>
    <w:rsid w:val="002328AC"/>
    <w:rsid w:val="00244B31"/>
    <w:rsid w:val="0024555F"/>
    <w:rsid w:val="002530BA"/>
    <w:rsid w:val="00254C8E"/>
    <w:rsid w:val="00261F47"/>
    <w:rsid w:val="0027044C"/>
    <w:rsid w:val="0027100A"/>
    <w:rsid w:val="00281B57"/>
    <w:rsid w:val="00281FA0"/>
    <w:rsid w:val="0028291A"/>
    <w:rsid w:val="0028438F"/>
    <w:rsid w:val="00284B2B"/>
    <w:rsid w:val="00296749"/>
    <w:rsid w:val="002A0BB2"/>
    <w:rsid w:val="002B0458"/>
    <w:rsid w:val="002C6A36"/>
    <w:rsid w:val="002D2E37"/>
    <w:rsid w:val="002E0AC6"/>
    <w:rsid w:val="002E125E"/>
    <w:rsid w:val="002E3398"/>
    <w:rsid w:val="002F10E6"/>
    <w:rsid w:val="003024BE"/>
    <w:rsid w:val="003058B6"/>
    <w:rsid w:val="00310E0D"/>
    <w:rsid w:val="0031379C"/>
    <w:rsid w:val="0031417B"/>
    <w:rsid w:val="00320833"/>
    <w:rsid w:val="00322F99"/>
    <w:rsid w:val="00330C54"/>
    <w:rsid w:val="00333A12"/>
    <w:rsid w:val="00347792"/>
    <w:rsid w:val="00351B11"/>
    <w:rsid w:val="00351E5E"/>
    <w:rsid w:val="00354274"/>
    <w:rsid w:val="00355EE9"/>
    <w:rsid w:val="00356CF0"/>
    <w:rsid w:val="003570F5"/>
    <w:rsid w:val="0036013D"/>
    <w:rsid w:val="00360552"/>
    <w:rsid w:val="00364229"/>
    <w:rsid w:val="00370946"/>
    <w:rsid w:val="003739B9"/>
    <w:rsid w:val="00377E3C"/>
    <w:rsid w:val="00385548"/>
    <w:rsid w:val="0038596B"/>
    <w:rsid w:val="00391329"/>
    <w:rsid w:val="00391A32"/>
    <w:rsid w:val="00392473"/>
    <w:rsid w:val="003940EB"/>
    <w:rsid w:val="003B187E"/>
    <w:rsid w:val="003B26F2"/>
    <w:rsid w:val="003C02D8"/>
    <w:rsid w:val="003C2B9B"/>
    <w:rsid w:val="003C4292"/>
    <w:rsid w:val="003C580A"/>
    <w:rsid w:val="003D196D"/>
    <w:rsid w:val="003D28CD"/>
    <w:rsid w:val="003E0939"/>
    <w:rsid w:val="003E60F5"/>
    <w:rsid w:val="003E616C"/>
    <w:rsid w:val="003E7609"/>
    <w:rsid w:val="003F31F1"/>
    <w:rsid w:val="003F74B6"/>
    <w:rsid w:val="00400205"/>
    <w:rsid w:val="00405116"/>
    <w:rsid w:val="00405276"/>
    <w:rsid w:val="0041132C"/>
    <w:rsid w:val="004268F7"/>
    <w:rsid w:val="00444AD8"/>
    <w:rsid w:val="00460D23"/>
    <w:rsid w:val="00467D2C"/>
    <w:rsid w:val="004709E1"/>
    <w:rsid w:val="00472C81"/>
    <w:rsid w:val="00474B50"/>
    <w:rsid w:val="004753ED"/>
    <w:rsid w:val="00477BDC"/>
    <w:rsid w:val="00480CEF"/>
    <w:rsid w:val="00481041"/>
    <w:rsid w:val="004900AB"/>
    <w:rsid w:val="004A0958"/>
    <w:rsid w:val="004A514C"/>
    <w:rsid w:val="004A79EB"/>
    <w:rsid w:val="004B115E"/>
    <w:rsid w:val="004B4922"/>
    <w:rsid w:val="004C1B68"/>
    <w:rsid w:val="004C25F8"/>
    <w:rsid w:val="004C6BFF"/>
    <w:rsid w:val="004D1533"/>
    <w:rsid w:val="004D2C90"/>
    <w:rsid w:val="004D5836"/>
    <w:rsid w:val="004E0228"/>
    <w:rsid w:val="004E4F70"/>
    <w:rsid w:val="004E6BA2"/>
    <w:rsid w:val="004F48DE"/>
    <w:rsid w:val="004F5249"/>
    <w:rsid w:val="004F6492"/>
    <w:rsid w:val="004F79A4"/>
    <w:rsid w:val="00507557"/>
    <w:rsid w:val="00512FC1"/>
    <w:rsid w:val="00513C2E"/>
    <w:rsid w:val="00513E43"/>
    <w:rsid w:val="0051640B"/>
    <w:rsid w:val="00522E66"/>
    <w:rsid w:val="005268AE"/>
    <w:rsid w:val="00527BA2"/>
    <w:rsid w:val="005323C8"/>
    <w:rsid w:val="00542BDC"/>
    <w:rsid w:val="005436AE"/>
    <w:rsid w:val="0054505F"/>
    <w:rsid w:val="005506F8"/>
    <w:rsid w:val="005509DE"/>
    <w:rsid w:val="00552F85"/>
    <w:rsid w:val="00554F0F"/>
    <w:rsid w:val="00556A2E"/>
    <w:rsid w:val="00564228"/>
    <w:rsid w:val="00571E79"/>
    <w:rsid w:val="00573604"/>
    <w:rsid w:val="00576B2A"/>
    <w:rsid w:val="005863AA"/>
    <w:rsid w:val="00587BFF"/>
    <w:rsid w:val="00590B95"/>
    <w:rsid w:val="00594FEC"/>
    <w:rsid w:val="00597145"/>
    <w:rsid w:val="00597311"/>
    <w:rsid w:val="005A1A4C"/>
    <w:rsid w:val="005A584D"/>
    <w:rsid w:val="005B2201"/>
    <w:rsid w:val="005C2887"/>
    <w:rsid w:val="005C383F"/>
    <w:rsid w:val="005D15CF"/>
    <w:rsid w:val="005D49F0"/>
    <w:rsid w:val="005E0466"/>
    <w:rsid w:val="005E36A9"/>
    <w:rsid w:val="005E5C36"/>
    <w:rsid w:val="005E5C47"/>
    <w:rsid w:val="005E65F3"/>
    <w:rsid w:val="005E6898"/>
    <w:rsid w:val="005F336F"/>
    <w:rsid w:val="005F5856"/>
    <w:rsid w:val="0060118C"/>
    <w:rsid w:val="00623953"/>
    <w:rsid w:val="00633C14"/>
    <w:rsid w:val="0064692B"/>
    <w:rsid w:val="006513C9"/>
    <w:rsid w:val="00662300"/>
    <w:rsid w:val="00665D7C"/>
    <w:rsid w:val="006724A4"/>
    <w:rsid w:val="0067482A"/>
    <w:rsid w:val="00674ECA"/>
    <w:rsid w:val="00680B3F"/>
    <w:rsid w:val="00681FA6"/>
    <w:rsid w:val="0068353E"/>
    <w:rsid w:val="00686CE2"/>
    <w:rsid w:val="006926FC"/>
    <w:rsid w:val="00694FC0"/>
    <w:rsid w:val="006B01D5"/>
    <w:rsid w:val="006B0A00"/>
    <w:rsid w:val="006B47B3"/>
    <w:rsid w:val="006B5ADB"/>
    <w:rsid w:val="006B6000"/>
    <w:rsid w:val="006B6FEA"/>
    <w:rsid w:val="006C0B9C"/>
    <w:rsid w:val="006C4009"/>
    <w:rsid w:val="006C4803"/>
    <w:rsid w:val="006C5110"/>
    <w:rsid w:val="006D3270"/>
    <w:rsid w:val="006D5711"/>
    <w:rsid w:val="006E1A33"/>
    <w:rsid w:val="006E1E03"/>
    <w:rsid w:val="006F2729"/>
    <w:rsid w:val="006F2F6F"/>
    <w:rsid w:val="006F39DB"/>
    <w:rsid w:val="006F7469"/>
    <w:rsid w:val="00702026"/>
    <w:rsid w:val="007042E8"/>
    <w:rsid w:val="00713577"/>
    <w:rsid w:val="007242B8"/>
    <w:rsid w:val="00725FCB"/>
    <w:rsid w:val="007263DC"/>
    <w:rsid w:val="00726D3C"/>
    <w:rsid w:val="00735B6B"/>
    <w:rsid w:val="007369AF"/>
    <w:rsid w:val="00744CAD"/>
    <w:rsid w:val="007517C9"/>
    <w:rsid w:val="00752D9B"/>
    <w:rsid w:val="00753467"/>
    <w:rsid w:val="0075509E"/>
    <w:rsid w:val="00757305"/>
    <w:rsid w:val="00763219"/>
    <w:rsid w:val="00767B8C"/>
    <w:rsid w:val="00772B0C"/>
    <w:rsid w:val="00781BF4"/>
    <w:rsid w:val="00782FA3"/>
    <w:rsid w:val="00786E37"/>
    <w:rsid w:val="00793DD1"/>
    <w:rsid w:val="00797198"/>
    <w:rsid w:val="007A251E"/>
    <w:rsid w:val="007A2810"/>
    <w:rsid w:val="007A5151"/>
    <w:rsid w:val="007A6C35"/>
    <w:rsid w:val="007B79A6"/>
    <w:rsid w:val="007C0A89"/>
    <w:rsid w:val="007C2800"/>
    <w:rsid w:val="007C4A73"/>
    <w:rsid w:val="007C6E22"/>
    <w:rsid w:val="007C7573"/>
    <w:rsid w:val="007D0863"/>
    <w:rsid w:val="007D1B09"/>
    <w:rsid w:val="007E21BA"/>
    <w:rsid w:val="007E519F"/>
    <w:rsid w:val="00802396"/>
    <w:rsid w:val="00803FFB"/>
    <w:rsid w:val="008046D4"/>
    <w:rsid w:val="00807510"/>
    <w:rsid w:val="00807914"/>
    <w:rsid w:val="00807F1C"/>
    <w:rsid w:val="008137EC"/>
    <w:rsid w:val="008159AB"/>
    <w:rsid w:val="0082001D"/>
    <w:rsid w:val="00846A76"/>
    <w:rsid w:val="00846E2F"/>
    <w:rsid w:val="00847F85"/>
    <w:rsid w:val="00856ACB"/>
    <w:rsid w:val="00863521"/>
    <w:rsid w:val="00880739"/>
    <w:rsid w:val="00891425"/>
    <w:rsid w:val="008A3850"/>
    <w:rsid w:val="008A641D"/>
    <w:rsid w:val="008C47FE"/>
    <w:rsid w:val="008D60DF"/>
    <w:rsid w:val="008E15D4"/>
    <w:rsid w:val="008E2106"/>
    <w:rsid w:val="008E235F"/>
    <w:rsid w:val="008E4609"/>
    <w:rsid w:val="008E575E"/>
    <w:rsid w:val="008E5B08"/>
    <w:rsid w:val="008E768E"/>
    <w:rsid w:val="008F57A1"/>
    <w:rsid w:val="008F6678"/>
    <w:rsid w:val="008F76B3"/>
    <w:rsid w:val="008F79BB"/>
    <w:rsid w:val="009134C2"/>
    <w:rsid w:val="009137B6"/>
    <w:rsid w:val="009231A0"/>
    <w:rsid w:val="00926C76"/>
    <w:rsid w:val="00933602"/>
    <w:rsid w:val="00937213"/>
    <w:rsid w:val="009511B0"/>
    <w:rsid w:val="00955C5C"/>
    <w:rsid w:val="00964767"/>
    <w:rsid w:val="009708B8"/>
    <w:rsid w:val="00973D3E"/>
    <w:rsid w:val="00973F60"/>
    <w:rsid w:val="00974037"/>
    <w:rsid w:val="00974C14"/>
    <w:rsid w:val="00974E1E"/>
    <w:rsid w:val="0097562E"/>
    <w:rsid w:val="009869A9"/>
    <w:rsid w:val="00986A6A"/>
    <w:rsid w:val="00990595"/>
    <w:rsid w:val="00990D09"/>
    <w:rsid w:val="00991AB0"/>
    <w:rsid w:val="009930B1"/>
    <w:rsid w:val="009935BD"/>
    <w:rsid w:val="00996083"/>
    <w:rsid w:val="009A0F50"/>
    <w:rsid w:val="009B669F"/>
    <w:rsid w:val="009C0A4B"/>
    <w:rsid w:val="009C0EA2"/>
    <w:rsid w:val="009C3574"/>
    <w:rsid w:val="009D3FB9"/>
    <w:rsid w:val="009E0B7E"/>
    <w:rsid w:val="009F1329"/>
    <w:rsid w:val="009F6A74"/>
    <w:rsid w:val="009F7CE7"/>
    <w:rsid w:val="00A003DC"/>
    <w:rsid w:val="00A225EF"/>
    <w:rsid w:val="00A22FCE"/>
    <w:rsid w:val="00A25F52"/>
    <w:rsid w:val="00A26496"/>
    <w:rsid w:val="00A320D1"/>
    <w:rsid w:val="00A342ED"/>
    <w:rsid w:val="00A41980"/>
    <w:rsid w:val="00A45C4D"/>
    <w:rsid w:val="00A539CC"/>
    <w:rsid w:val="00A57C5C"/>
    <w:rsid w:val="00A66A9E"/>
    <w:rsid w:val="00A83D7A"/>
    <w:rsid w:val="00A84F9B"/>
    <w:rsid w:val="00A86207"/>
    <w:rsid w:val="00A8700F"/>
    <w:rsid w:val="00A87E8A"/>
    <w:rsid w:val="00A93145"/>
    <w:rsid w:val="00A93C18"/>
    <w:rsid w:val="00A95398"/>
    <w:rsid w:val="00A972A6"/>
    <w:rsid w:val="00A977DE"/>
    <w:rsid w:val="00AA0D1A"/>
    <w:rsid w:val="00AA323B"/>
    <w:rsid w:val="00AA4C0B"/>
    <w:rsid w:val="00AA707E"/>
    <w:rsid w:val="00AA7763"/>
    <w:rsid w:val="00AB4076"/>
    <w:rsid w:val="00AB5FAE"/>
    <w:rsid w:val="00AC025C"/>
    <w:rsid w:val="00AC226B"/>
    <w:rsid w:val="00AC2700"/>
    <w:rsid w:val="00AC2DFE"/>
    <w:rsid w:val="00AC6F81"/>
    <w:rsid w:val="00AC7B06"/>
    <w:rsid w:val="00AD095F"/>
    <w:rsid w:val="00AD100F"/>
    <w:rsid w:val="00AD5306"/>
    <w:rsid w:val="00AE36BA"/>
    <w:rsid w:val="00AE40C8"/>
    <w:rsid w:val="00AE4B5A"/>
    <w:rsid w:val="00AE5473"/>
    <w:rsid w:val="00B07AAA"/>
    <w:rsid w:val="00B2714E"/>
    <w:rsid w:val="00B33A2F"/>
    <w:rsid w:val="00B45216"/>
    <w:rsid w:val="00B5544D"/>
    <w:rsid w:val="00B55CCA"/>
    <w:rsid w:val="00B63712"/>
    <w:rsid w:val="00B66EE4"/>
    <w:rsid w:val="00B703F8"/>
    <w:rsid w:val="00B70A67"/>
    <w:rsid w:val="00B7233C"/>
    <w:rsid w:val="00B75114"/>
    <w:rsid w:val="00B808DA"/>
    <w:rsid w:val="00B90E5B"/>
    <w:rsid w:val="00B94792"/>
    <w:rsid w:val="00B96651"/>
    <w:rsid w:val="00B96744"/>
    <w:rsid w:val="00B976A4"/>
    <w:rsid w:val="00BA0E6E"/>
    <w:rsid w:val="00BA66FA"/>
    <w:rsid w:val="00BB055F"/>
    <w:rsid w:val="00BB065F"/>
    <w:rsid w:val="00BB4A5E"/>
    <w:rsid w:val="00BB532D"/>
    <w:rsid w:val="00BB62EA"/>
    <w:rsid w:val="00BC0A80"/>
    <w:rsid w:val="00BC7BFA"/>
    <w:rsid w:val="00BD648D"/>
    <w:rsid w:val="00BE0BC8"/>
    <w:rsid w:val="00BE1A35"/>
    <w:rsid w:val="00BE5B6E"/>
    <w:rsid w:val="00BF12F9"/>
    <w:rsid w:val="00BF1384"/>
    <w:rsid w:val="00C00765"/>
    <w:rsid w:val="00C13301"/>
    <w:rsid w:val="00C134A5"/>
    <w:rsid w:val="00C24FCD"/>
    <w:rsid w:val="00C2607F"/>
    <w:rsid w:val="00C27B51"/>
    <w:rsid w:val="00C30C6C"/>
    <w:rsid w:val="00C32679"/>
    <w:rsid w:val="00C32D4D"/>
    <w:rsid w:val="00C346A8"/>
    <w:rsid w:val="00C47931"/>
    <w:rsid w:val="00C57B57"/>
    <w:rsid w:val="00C72291"/>
    <w:rsid w:val="00C74E4A"/>
    <w:rsid w:val="00C75288"/>
    <w:rsid w:val="00C75E07"/>
    <w:rsid w:val="00C77EC1"/>
    <w:rsid w:val="00C87092"/>
    <w:rsid w:val="00CA1FF3"/>
    <w:rsid w:val="00CA44AD"/>
    <w:rsid w:val="00CB0E56"/>
    <w:rsid w:val="00CB5A56"/>
    <w:rsid w:val="00CB6F39"/>
    <w:rsid w:val="00CC115F"/>
    <w:rsid w:val="00CC675F"/>
    <w:rsid w:val="00CD1791"/>
    <w:rsid w:val="00CD2736"/>
    <w:rsid w:val="00CE7BFB"/>
    <w:rsid w:val="00CF1C73"/>
    <w:rsid w:val="00D037EE"/>
    <w:rsid w:val="00D03A39"/>
    <w:rsid w:val="00D03C34"/>
    <w:rsid w:val="00D0620B"/>
    <w:rsid w:val="00D107AF"/>
    <w:rsid w:val="00D11D00"/>
    <w:rsid w:val="00D11E1C"/>
    <w:rsid w:val="00D1371E"/>
    <w:rsid w:val="00D15C6A"/>
    <w:rsid w:val="00D22994"/>
    <w:rsid w:val="00D33F0F"/>
    <w:rsid w:val="00D3675A"/>
    <w:rsid w:val="00D50C59"/>
    <w:rsid w:val="00D5134B"/>
    <w:rsid w:val="00D611EC"/>
    <w:rsid w:val="00D62689"/>
    <w:rsid w:val="00D72968"/>
    <w:rsid w:val="00D74C5D"/>
    <w:rsid w:val="00D87126"/>
    <w:rsid w:val="00D90B6E"/>
    <w:rsid w:val="00D929D3"/>
    <w:rsid w:val="00DA3FED"/>
    <w:rsid w:val="00DB053C"/>
    <w:rsid w:val="00DB1DC6"/>
    <w:rsid w:val="00DB4866"/>
    <w:rsid w:val="00DC0DBC"/>
    <w:rsid w:val="00DC1C37"/>
    <w:rsid w:val="00DC3061"/>
    <w:rsid w:val="00DC4150"/>
    <w:rsid w:val="00DC439A"/>
    <w:rsid w:val="00DC4989"/>
    <w:rsid w:val="00DD2AC5"/>
    <w:rsid w:val="00DD3995"/>
    <w:rsid w:val="00DD4B2B"/>
    <w:rsid w:val="00DD6956"/>
    <w:rsid w:val="00DE3DDE"/>
    <w:rsid w:val="00DE4ED5"/>
    <w:rsid w:val="00DE7846"/>
    <w:rsid w:val="00DF01E6"/>
    <w:rsid w:val="00DF2BEA"/>
    <w:rsid w:val="00DF4E70"/>
    <w:rsid w:val="00DF664C"/>
    <w:rsid w:val="00DF6A30"/>
    <w:rsid w:val="00E02E73"/>
    <w:rsid w:val="00E05223"/>
    <w:rsid w:val="00E11A73"/>
    <w:rsid w:val="00E12C7C"/>
    <w:rsid w:val="00E2053D"/>
    <w:rsid w:val="00E20D32"/>
    <w:rsid w:val="00E242A0"/>
    <w:rsid w:val="00E26A80"/>
    <w:rsid w:val="00E31228"/>
    <w:rsid w:val="00E33999"/>
    <w:rsid w:val="00E369C8"/>
    <w:rsid w:val="00E41CCD"/>
    <w:rsid w:val="00E548FC"/>
    <w:rsid w:val="00E605CF"/>
    <w:rsid w:val="00E60814"/>
    <w:rsid w:val="00E63AE1"/>
    <w:rsid w:val="00E71D79"/>
    <w:rsid w:val="00E82980"/>
    <w:rsid w:val="00E86132"/>
    <w:rsid w:val="00E86237"/>
    <w:rsid w:val="00E87CE6"/>
    <w:rsid w:val="00E91774"/>
    <w:rsid w:val="00E93D08"/>
    <w:rsid w:val="00E95BF2"/>
    <w:rsid w:val="00EA713B"/>
    <w:rsid w:val="00EB683F"/>
    <w:rsid w:val="00EC70E3"/>
    <w:rsid w:val="00ED1782"/>
    <w:rsid w:val="00ED25B3"/>
    <w:rsid w:val="00ED5859"/>
    <w:rsid w:val="00ED7E67"/>
    <w:rsid w:val="00EE0DB1"/>
    <w:rsid w:val="00EE240B"/>
    <w:rsid w:val="00EE46BE"/>
    <w:rsid w:val="00EE4838"/>
    <w:rsid w:val="00EE64D7"/>
    <w:rsid w:val="00EE7975"/>
    <w:rsid w:val="00EE7D34"/>
    <w:rsid w:val="00EF7CA6"/>
    <w:rsid w:val="00F00F0A"/>
    <w:rsid w:val="00F063C8"/>
    <w:rsid w:val="00F077B1"/>
    <w:rsid w:val="00F25676"/>
    <w:rsid w:val="00F25EF5"/>
    <w:rsid w:val="00F33FA8"/>
    <w:rsid w:val="00F43DA0"/>
    <w:rsid w:val="00F44984"/>
    <w:rsid w:val="00F456B6"/>
    <w:rsid w:val="00F45735"/>
    <w:rsid w:val="00F52DD3"/>
    <w:rsid w:val="00F60B02"/>
    <w:rsid w:val="00F615D1"/>
    <w:rsid w:val="00F632D2"/>
    <w:rsid w:val="00F657D2"/>
    <w:rsid w:val="00F65ABD"/>
    <w:rsid w:val="00F72B82"/>
    <w:rsid w:val="00F74164"/>
    <w:rsid w:val="00F75D7C"/>
    <w:rsid w:val="00F8055F"/>
    <w:rsid w:val="00F8073E"/>
    <w:rsid w:val="00F80A91"/>
    <w:rsid w:val="00F9032F"/>
    <w:rsid w:val="00F90B3E"/>
    <w:rsid w:val="00F95076"/>
    <w:rsid w:val="00F964EB"/>
    <w:rsid w:val="00FA0141"/>
    <w:rsid w:val="00FA056C"/>
    <w:rsid w:val="00FA123A"/>
    <w:rsid w:val="00FA38E9"/>
    <w:rsid w:val="00FA4F37"/>
    <w:rsid w:val="00FB3C3F"/>
    <w:rsid w:val="00FB400E"/>
    <w:rsid w:val="00FB76B3"/>
    <w:rsid w:val="00FB7D62"/>
    <w:rsid w:val="00FC16A2"/>
    <w:rsid w:val="00FC48B8"/>
    <w:rsid w:val="00FD10A6"/>
    <w:rsid w:val="00FD3D4E"/>
    <w:rsid w:val="00FD4CAF"/>
    <w:rsid w:val="00FE015E"/>
    <w:rsid w:val="00FE1793"/>
    <w:rsid w:val="00FE3014"/>
    <w:rsid w:val="00FE5377"/>
    <w:rsid w:val="00FE6011"/>
    <w:rsid w:val="00FE746F"/>
    <w:rsid w:val="00FF0130"/>
    <w:rsid w:val="00FF0D52"/>
    <w:rsid w:val="00FF423F"/>
    <w:rsid w:val="00FF715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AF"/>
    <w:pPr>
      <w:widowControl w:val="0"/>
      <w:autoSpaceDE w:val="0"/>
      <w:autoSpaceDN w:val="0"/>
      <w:adjustRightInd w:val="0"/>
    </w:pPr>
    <w:rPr>
      <w:rFonts w:cs="Times New Roman"/>
      <w:sz w:val="22"/>
      <w:lang w:val="es-ES" w:eastAsia="es-ES"/>
    </w:rPr>
  </w:style>
  <w:style w:type="paragraph" w:styleId="Ttulo1">
    <w:name w:val="heading 1"/>
    <w:basedOn w:val="Normal"/>
    <w:next w:val="Normal"/>
    <w:link w:val="Ttulo1Car"/>
    <w:uiPriority w:val="9"/>
    <w:qFormat/>
    <w:rsid w:val="0003406C"/>
    <w:pPr>
      <w:shd w:val="clear" w:color="auto" w:fill="FFFFFF"/>
      <w:tabs>
        <w:tab w:val="left" w:pos="715"/>
      </w:tabs>
      <w:spacing w:before="562" w:line="274" w:lineRule="exact"/>
      <w:jc w:val="center"/>
      <w:outlineLvl w:val="0"/>
    </w:pPr>
    <w:rPr>
      <w:b/>
      <w:color w:val="000000"/>
      <w:spacing w:val="1"/>
      <w:szCs w:val="22"/>
      <w:lang w:val="es-AR"/>
    </w:rPr>
  </w:style>
  <w:style w:type="paragraph" w:styleId="Ttulo2">
    <w:name w:val="heading 2"/>
    <w:basedOn w:val="Normal"/>
    <w:next w:val="Normal"/>
    <w:link w:val="Ttulo2Car"/>
    <w:uiPriority w:val="9"/>
    <w:unhideWhenUsed/>
    <w:qFormat/>
    <w:rsid w:val="00D107AF"/>
    <w:pPr>
      <w:keepNext/>
      <w:keepLines/>
      <w:spacing w:before="200"/>
      <w:ind w:left="10" w:hanging="10"/>
      <w:outlineLvl w:val="1"/>
    </w:pPr>
    <w:rPr>
      <w:b/>
      <w:color w:val="000000"/>
      <w:spacing w:val="3"/>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7BFA"/>
    <w:pPr>
      <w:tabs>
        <w:tab w:val="center" w:pos="4252"/>
        <w:tab w:val="right" w:pos="8504"/>
      </w:tabs>
    </w:pPr>
    <w:rPr>
      <w:rFonts w:ascii="Times New Roman" w:hAnsi="Times New Roman"/>
      <w:sz w:val="20"/>
    </w:rPr>
  </w:style>
  <w:style w:type="character" w:customStyle="1" w:styleId="EncabezadoCar">
    <w:name w:val="Encabezado Car"/>
    <w:link w:val="Encabezado"/>
    <w:uiPriority w:val="99"/>
    <w:locked/>
    <w:rsid w:val="00BC7BFA"/>
    <w:rPr>
      <w:rFonts w:ascii="Times New Roman" w:hAnsi="Times New Roman" w:cs="Times New Roman"/>
      <w:sz w:val="20"/>
      <w:szCs w:val="20"/>
    </w:rPr>
  </w:style>
  <w:style w:type="character" w:styleId="Refdecomentario">
    <w:name w:val="annotation reference"/>
    <w:uiPriority w:val="99"/>
    <w:semiHidden/>
    <w:unhideWhenUsed/>
    <w:rsid w:val="006F2F6F"/>
    <w:rPr>
      <w:rFonts w:cs="Times New Roman"/>
      <w:sz w:val="16"/>
      <w:szCs w:val="16"/>
    </w:rPr>
  </w:style>
  <w:style w:type="paragraph" w:styleId="Piedepgina">
    <w:name w:val="footer"/>
    <w:basedOn w:val="Normal"/>
    <w:link w:val="PiedepginaCar"/>
    <w:uiPriority w:val="99"/>
    <w:unhideWhenUsed/>
    <w:rsid w:val="00BC7BFA"/>
    <w:pPr>
      <w:tabs>
        <w:tab w:val="center" w:pos="4252"/>
        <w:tab w:val="right" w:pos="8504"/>
      </w:tabs>
    </w:pPr>
    <w:rPr>
      <w:rFonts w:ascii="Times New Roman" w:hAnsi="Times New Roman"/>
      <w:sz w:val="20"/>
    </w:rPr>
  </w:style>
  <w:style w:type="character" w:customStyle="1" w:styleId="PiedepginaCar">
    <w:name w:val="Pie de página Car"/>
    <w:link w:val="Piedepgina"/>
    <w:uiPriority w:val="99"/>
    <w:locked/>
    <w:rsid w:val="00BC7BFA"/>
    <w:rPr>
      <w:rFonts w:ascii="Times New Roman" w:hAnsi="Times New Roman" w:cs="Times New Roman"/>
      <w:sz w:val="20"/>
      <w:szCs w:val="20"/>
    </w:rPr>
  </w:style>
  <w:style w:type="paragraph" w:styleId="Textocomentario">
    <w:name w:val="annotation text"/>
    <w:basedOn w:val="Normal"/>
    <w:link w:val="TextocomentarioCar"/>
    <w:uiPriority w:val="99"/>
    <w:unhideWhenUsed/>
    <w:rsid w:val="006F2F6F"/>
    <w:rPr>
      <w:rFonts w:ascii="Times New Roman" w:hAnsi="Times New Roman"/>
      <w:sz w:val="20"/>
    </w:rPr>
  </w:style>
  <w:style w:type="character" w:customStyle="1" w:styleId="TextocomentarioCar">
    <w:name w:val="Texto comentario Car"/>
    <w:link w:val="Textocomentario"/>
    <w:uiPriority w:val="99"/>
    <w:locked/>
    <w:rsid w:val="006F2F6F"/>
    <w:rPr>
      <w:rFonts w:ascii="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F2F6F"/>
    <w:rPr>
      <w:b/>
      <w:bCs/>
    </w:rPr>
  </w:style>
  <w:style w:type="character" w:customStyle="1" w:styleId="AsuntodelcomentarioCar">
    <w:name w:val="Asunto del comentario Car"/>
    <w:link w:val="Asuntodelcomentario"/>
    <w:uiPriority w:val="99"/>
    <w:semiHidden/>
    <w:locked/>
    <w:rsid w:val="006F2F6F"/>
    <w:rPr>
      <w:rFonts w:ascii="Times New Roman" w:hAnsi="Times New Roman" w:cs="Times New Roman"/>
      <w:b/>
      <w:bCs/>
      <w:lang w:val="es-ES" w:eastAsia="es-ES"/>
    </w:rPr>
  </w:style>
  <w:style w:type="paragraph" w:styleId="Textodeglobo">
    <w:name w:val="Balloon Text"/>
    <w:basedOn w:val="Normal"/>
    <w:link w:val="TextodegloboCar"/>
    <w:uiPriority w:val="99"/>
    <w:semiHidden/>
    <w:unhideWhenUsed/>
    <w:rsid w:val="006F2F6F"/>
    <w:rPr>
      <w:rFonts w:ascii="Tahoma" w:hAnsi="Tahoma"/>
      <w:sz w:val="16"/>
      <w:szCs w:val="16"/>
    </w:rPr>
  </w:style>
  <w:style w:type="character" w:customStyle="1" w:styleId="TextodegloboCar">
    <w:name w:val="Texto de globo Car"/>
    <w:link w:val="Textodeglobo"/>
    <w:uiPriority w:val="99"/>
    <w:semiHidden/>
    <w:locked/>
    <w:rsid w:val="006F2F6F"/>
    <w:rPr>
      <w:rFonts w:ascii="Tahoma" w:hAnsi="Tahoma" w:cs="Tahoma"/>
      <w:sz w:val="16"/>
      <w:szCs w:val="16"/>
      <w:lang w:val="es-ES" w:eastAsia="es-ES"/>
    </w:rPr>
  </w:style>
  <w:style w:type="paragraph" w:styleId="Revisin">
    <w:name w:val="Revision"/>
    <w:hidden/>
    <w:uiPriority w:val="99"/>
    <w:semiHidden/>
    <w:rsid w:val="001E32E3"/>
    <w:rPr>
      <w:rFonts w:ascii="Times New Roman" w:hAnsi="Times New Roman" w:cs="Times New Roman"/>
      <w:lang w:val="es-ES" w:eastAsia="es-ES"/>
    </w:rPr>
  </w:style>
  <w:style w:type="paragraph" w:styleId="Prrafodelista">
    <w:name w:val="List Paragraph"/>
    <w:basedOn w:val="Normal"/>
    <w:link w:val="PrrafodelistaCar"/>
    <w:uiPriority w:val="99"/>
    <w:qFormat/>
    <w:rsid w:val="00674ECA"/>
    <w:pPr>
      <w:ind w:left="720"/>
      <w:contextualSpacing/>
    </w:pPr>
    <w:rPr>
      <w:rFonts w:ascii="Times New Roman" w:hAnsi="Times New Roman"/>
      <w:sz w:val="20"/>
    </w:rPr>
  </w:style>
  <w:style w:type="paragraph" w:styleId="ndice1">
    <w:name w:val="index 1"/>
    <w:basedOn w:val="Normal"/>
    <w:next w:val="Normal"/>
    <w:autoRedefine/>
    <w:uiPriority w:val="99"/>
    <w:semiHidden/>
    <w:unhideWhenUsed/>
    <w:rsid w:val="000B3E0F"/>
    <w:pPr>
      <w:ind w:left="200" w:hanging="200"/>
    </w:pPr>
  </w:style>
  <w:style w:type="character" w:customStyle="1" w:styleId="Ttulo1Car">
    <w:name w:val="Título 1 Car"/>
    <w:link w:val="Ttulo1"/>
    <w:uiPriority w:val="9"/>
    <w:rsid w:val="0003406C"/>
    <w:rPr>
      <w:rFonts w:ascii="Calibri" w:hAnsi="Calibri" w:cs="Times New Roman"/>
      <w:b/>
      <w:color w:val="000000"/>
      <w:spacing w:val="1"/>
      <w:sz w:val="22"/>
      <w:szCs w:val="22"/>
      <w:shd w:val="clear" w:color="auto" w:fill="FFFFFF"/>
      <w:lang w:val="es-AR"/>
    </w:rPr>
  </w:style>
  <w:style w:type="character" w:customStyle="1" w:styleId="Ttulo2Car">
    <w:name w:val="Título 2 Car"/>
    <w:link w:val="Ttulo2"/>
    <w:uiPriority w:val="9"/>
    <w:rsid w:val="00D107AF"/>
    <w:rPr>
      <w:rFonts w:ascii="Calibri" w:hAnsi="Calibri" w:cs="Times New Roman"/>
      <w:b/>
      <w:color w:val="000000"/>
      <w:spacing w:val="3"/>
      <w:sz w:val="22"/>
      <w:szCs w:val="22"/>
      <w:lang w:val="es-AR"/>
    </w:rPr>
  </w:style>
  <w:style w:type="paragraph" w:styleId="TtulodeTDC">
    <w:name w:val="TOC Heading"/>
    <w:basedOn w:val="Ttulo1"/>
    <w:next w:val="Normal"/>
    <w:uiPriority w:val="39"/>
    <w:unhideWhenUsed/>
    <w:qFormat/>
    <w:rsid w:val="000B3E0F"/>
    <w:pPr>
      <w:widowControl/>
      <w:autoSpaceDE/>
      <w:autoSpaceDN/>
      <w:adjustRightInd/>
      <w:spacing w:line="276" w:lineRule="auto"/>
      <w:outlineLvl w:val="9"/>
    </w:pPr>
    <w:rPr>
      <w:lang w:eastAsia="en-US"/>
    </w:rPr>
  </w:style>
  <w:style w:type="paragraph" w:styleId="TDC2">
    <w:name w:val="toc 2"/>
    <w:basedOn w:val="Normal"/>
    <w:next w:val="Normal"/>
    <w:autoRedefine/>
    <w:uiPriority w:val="39"/>
    <w:unhideWhenUsed/>
    <w:qFormat/>
    <w:rsid w:val="000B3E0F"/>
    <w:pPr>
      <w:widowControl/>
      <w:autoSpaceDE/>
      <w:autoSpaceDN/>
      <w:adjustRightInd/>
      <w:spacing w:after="100" w:line="276" w:lineRule="auto"/>
      <w:ind w:left="220"/>
    </w:pPr>
    <w:rPr>
      <w:szCs w:val="22"/>
      <w:lang w:eastAsia="en-US"/>
    </w:rPr>
  </w:style>
  <w:style w:type="paragraph" w:styleId="TDC1">
    <w:name w:val="toc 1"/>
    <w:basedOn w:val="Normal"/>
    <w:next w:val="Normal"/>
    <w:autoRedefine/>
    <w:uiPriority w:val="39"/>
    <w:unhideWhenUsed/>
    <w:qFormat/>
    <w:rsid w:val="000B3E0F"/>
    <w:pPr>
      <w:widowControl/>
      <w:autoSpaceDE/>
      <w:autoSpaceDN/>
      <w:adjustRightInd/>
      <w:spacing w:after="100" w:line="276" w:lineRule="auto"/>
    </w:pPr>
    <w:rPr>
      <w:szCs w:val="22"/>
      <w:lang w:eastAsia="en-US"/>
    </w:rPr>
  </w:style>
  <w:style w:type="paragraph" w:styleId="TDC3">
    <w:name w:val="toc 3"/>
    <w:basedOn w:val="Normal"/>
    <w:next w:val="Normal"/>
    <w:autoRedefine/>
    <w:uiPriority w:val="39"/>
    <w:semiHidden/>
    <w:unhideWhenUsed/>
    <w:qFormat/>
    <w:rsid w:val="000B3E0F"/>
    <w:pPr>
      <w:widowControl/>
      <w:autoSpaceDE/>
      <w:autoSpaceDN/>
      <w:adjustRightInd/>
      <w:spacing w:after="100" w:line="276" w:lineRule="auto"/>
      <w:ind w:left="440"/>
    </w:pPr>
    <w:rPr>
      <w:szCs w:val="22"/>
      <w:lang w:eastAsia="en-US"/>
    </w:rPr>
  </w:style>
  <w:style w:type="character" w:styleId="Hipervnculo">
    <w:name w:val="Hyperlink"/>
    <w:uiPriority w:val="99"/>
    <w:unhideWhenUsed/>
    <w:rsid w:val="000B3E0F"/>
    <w:rPr>
      <w:color w:val="0000FF"/>
      <w:u w:val="single"/>
    </w:rPr>
  </w:style>
  <w:style w:type="character" w:customStyle="1" w:styleId="PrrafodelistaCar">
    <w:name w:val="Párrafo de lista Car"/>
    <w:link w:val="Prrafodelista"/>
    <w:uiPriority w:val="99"/>
    <w:locked/>
    <w:rsid w:val="00590B95"/>
    <w:rPr>
      <w:rFonts w:ascii="Times New Roman" w:hAnsi="Times New Roman" w:cs="Times New Roman"/>
      <w:lang w:val="es-ES" w:eastAsia="es-ES"/>
    </w:rPr>
  </w:style>
  <w:style w:type="paragraph" w:customStyle="1" w:styleId="Default">
    <w:name w:val="Default"/>
    <w:basedOn w:val="Normal"/>
    <w:rsid w:val="00F077B1"/>
    <w:pPr>
      <w:widowControl/>
      <w:adjustRightInd/>
    </w:pPr>
    <w:rPr>
      <w:rFonts w:ascii="NEKNPN+TimesNewRoman,BoldItalic" w:eastAsia="Calibri" w:hAnsi="NEKNPN+TimesNewRoman,BoldItalic"/>
      <w:color w:val="000000"/>
      <w:sz w:val="24"/>
      <w:szCs w:val="24"/>
      <w:lang w:val="en-US" w:eastAsia="en-US"/>
    </w:rPr>
  </w:style>
  <w:style w:type="character" w:customStyle="1" w:styleId="apple-converted-space">
    <w:name w:val="apple-converted-space"/>
    <w:basedOn w:val="Fuentedeprrafopredeter"/>
    <w:rsid w:val="00D5134B"/>
  </w:style>
  <w:style w:type="paragraph" w:styleId="Textonotapie">
    <w:name w:val="footnote text"/>
    <w:aliases w:val="fn,Texto de rodapé,nota_rodapé,nota de rodapé,ADB,foottextfra,footnote,F,Texto nota pie Car Car,FOOTNOTES,single space,footnote text,Footnote Text Char Char,texto de nota al pie,Nota a pie/Bibliog,Texto nota pie IIRSA,foottextf,Geneva 9,f"/>
    <w:basedOn w:val="Normal"/>
    <w:link w:val="TextonotapieCar"/>
    <w:unhideWhenUsed/>
    <w:qFormat/>
    <w:rsid w:val="00C2607F"/>
    <w:rPr>
      <w:rFonts w:ascii="Times New Roman" w:hAnsi="Times New Roman"/>
      <w:sz w:val="20"/>
    </w:rPr>
  </w:style>
  <w:style w:type="character" w:customStyle="1" w:styleId="TextonotapieCar">
    <w:name w:val="Texto nota pie Car"/>
    <w:aliases w:val="fn Car,Texto de rodapé Car,nota_rodapé Car,nota de rodapé Car,ADB Car,foottextfra Car,footnote Car,F Car,Texto nota pie Car Car Car,FOOTNOTES Car,single space Car,footnote text Car,Footnote Text Char Char Car,texto de nota al pie Car"/>
    <w:link w:val="Textonotapie"/>
    <w:rsid w:val="00C2607F"/>
    <w:rPr>
      <w:rFonts w:ascii="Times New Roman" w:hAnsi="Times New Roman" w:cs="Times New Roman"/>
      <w:lang w:val="es-ES" w:eastAsia="es-ES"/>
    </w:rPr>
  </w:style>
  <w:style w:type="character" w:styleId="Refdenotaalpie">
    <w:name w:val="footnote reference"/>
    <w:aliases w:val="Ref. de nota al pie.,16 Point,Superscript 6 Point,ftref,Ref,de nota al pie,referencia nota al pie,titulo 2,Fußnotenzeichen DISS,Ref. de nota al pie EDEP,pie pddes,FC,Footnote Reference Number,Footnote Reference_LVL6,fr,SUPERS"/>
    <w:uiPriority w:val="99"/>
    <w:unhideWhenUsed/>
    <w:qFormat/>
    <w:rsid w:val="00C2607F"/>
    <w:rPr>
      <w:vertAlign w:val="superscript"/>
    </w:rPr>
  </w:style>
  <w:style w:type="paragraph" w:customStyle="1" w:styleId="Newpage">
    <w:name w:val="Newpage"/>
    <w:basedOn w:val="Normal"/>
    <w:rsid w:val="001C6C92"/>
    <w:pPr>
      <w:keepNext/>
      <w:widowControl/>
      <w:tabs>
        <w:tab w:val="left" w:pos="3060"/>
      </w:tabs>
      <w:autoSpaceDE/>
      <w:autoSpaceDN/>
      <w:adjustRightInd/>
      <w:spacing w:before="240"/>
      <w:jc w:val="center"/>
    </w:pPr>
    <w:rPr>
      <w:b/>
      <w:smallCaps/>
      <w:sz w:val="24"/>
      <w:lang w:eastAsia="en-US"/>
    </w:rPr>
  </w:style>
  <w:style w:type="paragraph" w:customStyle="1" w:styleId="Paragraph">
    <w:name w:val="Paragraph"/>
    <w:aliases w:val="paragraph,p,PARAGRAPH,PG,pa,at"/>
    <w:basedOn w:val="Normal"/>
    <w:link w:val="ParagraphChar"/>
    <w:qFormat/>
    <w:rsid w:val="00FA38E9"/>
    <w:pPr>
      <w:widowControl/>
      <w:numPr>
        <w:numId w:val="28"/>
      </w:numPr>
      <w:suppressAutoHyphens/>
      <w:autoSpaceDE/>
      <w:autoSpaceDN/>
      <w:adjustRightInd/>
      <w:spacing w:before="120" w:after="120"/>
    </w:pPr>
    <w:rPr>
      <w:rFonts w:ascii="Times" w:hAnsi="Times"/>
      <w:kern w:val="1"/>
      <w:szCs w:val="22"/>
      <w:lang w:eastAsia="en-US"/>
    </w:rPr>
  </w:style>
  <w:style w:type="character" w:customStyle="1" w:styleId="ParagraphChar">
    <w:name w:val="Paragraph Char"/>
    <w:link w:val="Paragraph"/>
    <w:rsid w:val="00FA38E9"/>
    <w:rPr>
      <w:rFonts w:ascii="Times" w:hAnsi="Times" w:cs="Times"/>
      <w:kern w:val="1"/>
      <w:sz w:val="22"/>
      <w:szCs w:val="22"/>
      <w:lang w:val="es-ES" w:eastAsia="en-US"/>
    </w:rPr>
  </w:style>
  <w:style w:type="table" w:styleId="Tablaconcuadrcula">
    <w:name w:val="Table Grid"/>
    <w:basedOn w:val="Tablanormal"/>
    <w:uiPriority w:val="59"/>
    <w:rsid w:val="00D107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msonormal">
    <w:name w:val="x_msonormal"/>
    <w:basedOn w:val="Normal"/>
    <w:rsid w:val="00EC70E3"/>
    <w:pPr>
      <w:widowControl/>
      <w:autoSpaceDE/>
      <w:autoSpaceDN/>
      <w:adjustRightInd/>
      <w:spacing w:before="100" w:beforeAutospacing="1" w:after="100" w:afterAutospacing="1"/>
    </w:pPr>
    <w:rPr>
      <w:rFonts w:ascii="Times New Roman" w:hAnsi="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901984990">
      <w:bodyDiv w:val="1"/>
      <w:marLeft w:val="0"/>
      <w:marRight w:val="0"/>
      <w:marTop w:val="0"/>
      <w:marBottom w:val="0"/>
      <w:divBdr>
        <w:top w:val="none" w:sz="0" w:space="0" w:color="auto"/>
        <w:left w:val="none" w:sz="0" w:space="0" w:color="auto"/>
        <w:bottom w:val="none" w:sz="0" w:space="0" w:color="auto"/>
        <w:right w:val="none" w:sz="0" w:space="0" w:color="auto"/>
      </w:divBdr>
    </w:div>
    <w:div w:id="1341934242">
      <w:bodyDiv w:val="1"/>
      <w:marLeft w:val="0"/>
      <w:marRight w:val="0"/>
      <w:marTop w:val="0"/>
      <w:marBottom w:val="0"/>
      <w:divBdr>
        <w:top w:val="none" w:sz="0" w:space="0" w:color="auto"/>
        <w:left w:val="none" w:sz="0" w:space="0" w:color="auto"/>
        <w:bottom w:val="none" w:sz="0" w:space="0" w:color="auto"/>
        <w:right w:val="none" w:sz="0" w:space="0" w:color="auto"/>
      </w:divBdr>
    </w:div>
    <w:div w:id="1855654078">
      <w:bodyDiv w:val="1"/>
      <w:marLeft w:val="0"/>
      <w:marRight w:val="0"/>
      <w:marTop w:val="0"/>
      <w:marBottom w:val="0"/>
      <w:divBdr>
        <w:top w:val="none" w:sz="0" w:space="0" w:color="auto"/>
        <w:left w:val="none" w:sz="0" w:space="0" w:color="auto"/>
        <w:bottom w:val="none" w:sz="0" w:space="0" w:color="auto"/>
        <w:right w:val="none" w:sz="0" w:space="0" w:color="auto"/>
      </w:divBdr>
    </w:div>
    <w:div w:id="20681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8351-4E78-4D55-AE69-CA8BC771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2941</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IADB</dc:creator>
  <cp:lastModifiedBy>Laura</cp:lastModifiedBy>
  <cp:revision>4</cp:revision>
  <cp:lastPrinted>2018-03-26T19:56:00Z</cp:lastPrinted>
  <dcterms:created xsi:type="dcterms:W3CDTF">2020-08-04T22:29:00Z</dcterms:created>
  <dcterms:modified xsi:type="dcterms:W3CDTF">2020-08-06T13:04:00Z</dcterms:modified>
</cp:coreProperties>
</file>