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ind w:right="226"/>
        <w:jc w:val="both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– Excepción al Régimen de Marcado o Grabado – Anteojos de Sol y Monturas de Gafas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444500</wp:posOffset>
                </wp:positionV>
                <wp:extent cx="1737300" cy="1647300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96400" y="2975400"/>
                          <a:ext cx="1699200" cy="16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MARCADO GAFAS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EXCEPCIÓN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444500</wp:posOffset>
                </wp:positionV>
                <wp:extent cx="1737300" cy="1647300"/>
                <wp:effectExtent b="0" l="0" r="0" t="0"/>
                <wp:wrapSquare wrapText="bothSides" distB="0" distT="0" distL="0" distR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00" cy="164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5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6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S.C.I. N° 269/2019</w:t>
      </w:r>
    </w:p>
    <w:p w:rsidR="00000000" w:rsidDel="00000000" w:rsidP="00000000" w:rsidRDefault="00000000" w:rsidRPr="00000000" w14:paraId="00000007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8">
      <w:pPr>
        <w:ind w:left="3910" w:hanging="3910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 la presente, y en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C.U.I.T. N°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 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garantizando la veracidad de la información sobre los productos que se detallan seguidamente, se dirige a Uds. a los fines de consultar si a dichos productos les aplica una excepción al marcado o grabado.</w:t>
      </w:r>
    </w:p>
    <w:p w:rsidR="00000000" w:rsidDel="00000000" w:rsidP="00000000" w:rsidRDefault="00000000" w:rsidRPr="00000000" w14:paraId="0000000A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empresa se compromete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C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5961" cy="1906254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5961" cy="1906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FIRMA Y ACLARACIÓN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sz w:val="44"/>
          <w:szCs w:val="44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DNI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570"/>
        <w:jc w:val="right"/>
        <w:rPr>
          <w:sz w:val="44"/>
          <w:szCs w:val="44"/>
          <w:vertAlign w:val="superscript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m:oMath>
        <m:r>
          <w:rPr>
            <w:sz w:val="44"/>
            <w:szCs w:val="44"/>
            <w:vertAlign w:val="superscript"/>
          </w:rPr>
          <m:t xml:space="preserve">CARGO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1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6"/>
        <w:gridCol w:w="2178"/>
        <w:gridCol w:w="2193"/>
        <w:gridCol w:w="2201"/>
        <w:gridCol w:w="1954"/>
        <w:gridCol w:w="1964"/>
        <w:gridCol w:w="1956"/>
        <w:gridCol w:w="1975"/>
        <w:tblGridChange w:id="0">
          <w:tblGrid>
            <w:gridCol w:w="696"/>
            <w:gridCol w:w="2178"/>
            <w:gridCol w:w="2193"/>
            <w:gridCol w:w="2201"/>
            <w:gridCol w:w="1954"/>
            <w:gridCol w:w="1964"/>
            <w:gridCol w:w="1956"/>
            <w:gridCol w:w="197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 DEL DEPÓSITO: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POSTAL: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8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8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MOTIVO POR EL QUE SOLICITA LA EXCEPCIÓN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(según Res. N° 269/19)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8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FACTURA: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ÍTEM: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PRODUCTO: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POSICIÓN ARANCELARIA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 nivel de 12 dígitos/SIM)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DEL PRODUCTO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(coincidente con la factura y documentación adjunta):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MARCA: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MODELO: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ORIGEN: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CANTIDAD: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55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DE PROD.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U. MEDIDA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LOS CAMPOS SON OBLIGATORIOS</w:t>
      </w: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720" w:top="720" w:left="720" w:right="993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55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D4396"/>
    <w:rPr>
      <w:rFonts w:ascii="Calibri" w:cs="Calibri" w:eastAsia="Calibri" w:hAnsi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648A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648AB"/>
    <w:rPr>
      <w:rFonts w:ascii="Calibri" w:cs="Calibri" w:eastAsia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648A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648AB"/>
    <w:rPr>
      <w:rFonts w:ascii="Calibri" w:cs="Calibri" w:eastAsia="Calibri" w:hAnsi="Calibri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gtstD+Gns/AgOwxFP/m1qzcXGQ==">CgMxLjAyCGguZ2pkZ3hzOABqKgoUc3VnZ2VzdC5xNWZ2YWg2NTVwd20SEkthdGVyeW5hIEdhYnpvdnNrYWoqChRzdWdnZXN0Lm42eXAxdXc3MXZrNRISS2F0ZXJ5bmEgR2Fiem92c2thciExTWE1R1RaQk9PRWFvMENURVUwVjFLeFdtclAtRWZYc3Y=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2022-08-25T19:38:00Z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