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53AC" w:rsidRDefault="00020F03">
      <w:pPr>
        <w:widowControl w:val="0"/>
        <w:spacing w:before="618" w:line="240" w:lineRule="auto"/>
        <w:ind w:left="1498"/>
        <w:rPr>
          <w:rFonts w:ascii="Calibri" w:eastAsia="Calibri" w:hAnsi="Calibri" w:cs="Calibri"/>
          <w:color w:val="BFBFBF"/>
          <w:sz w:val="18"/>
          <w:szCs w:val="18"/>
        </w:rPr>
      </w:pPr>
      <w:r>
        <w:rPr>
          <w:rFonts w:ascii="Calibri" w:eastAsia="Calibri" w:hAnsi="Calibri" w:cs="Calibri"/>
          <w:color w:val="BFBFBF"/>
          <w:sz w:val="18"/>
          <w:szCs w:val="18"/>
        </w:rPr>
        <w:t xml:space="preserve">DIRECCIÓN GENERAL DE PROGRAMAS Y PROYECTOS SECTORIALES Y ESPECIALES (DIPROSE) </w:t>
      </w:r>
    </w:p>
    <w:p w:rsidR="007E53AC" w:rsidRDefault="00020F03">
      <w:pPr>
        <w:widowControl w:val="0"/>
        <w:spacing w:before="334" w:line="216" w:lineRule="auto"/>
        <w:ind w:left="533" w:right="1001"/>
        <w:jc w:val="center"/>
        <w:rPr>
          <w:rFonts w:ascii="Calibri" w:eastAsia="Calibri" w:hAnsi="Calibri" w:cs="Calibri"/>
          <w:color w:val="BFBFBF"/>
          <w:sz w:val="18"/>
          <w:szCs w:val="18"/>
        </w:rPr>
      </w:pPr>
      <w:r>
        <w:rPr>
          <w:rFonts w:ascii="Calibri" w:eastAsia="Calibri" w:hAnsi="Calibri" w:cs="Calibri"/>
          <w:noProof/>
          <w:color w:val="BFBFBF"/>
          <w:sz w:val="18"/>
          <w:szCs w:val="18"/>
          <w:lang w:val="es-AR"/>
        </w:rPr>
        <w:drawing>
          <wp:inline distT="19050" distB="19050" distL="19050" distR="19050">
            <wp:extent cx="5406390" cy="2917698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5"/>
                    <a:srcRect t="9499" b="9499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29176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53AC" w:rsidRDefault="00020F03">
      <w:pPr>
        <w:widowControl w:val="0"/>
        <w:spacing w:before="334" w:line="216" w:lineRule="auto"/>
        <w:ind w:left="533" w:right="1001"/>
        <w:jc w:val="center"/>
        <w:rPr>
          <w:rFonts w:ascii="Calibri" w:eastAsia="Calibri" w:hAnsi="Calibri" w:cs="Calibri"/>
          <w:color w:val="BFBFBF"/>
          <w:sz w:val="23"/>
          <w:szCs w:val="23"/>
          <w:highlight w:val="white"/>
        </w:rPr>
      </w:pPr>
      <w:r>
        <w:rPr>
          <w:rFonts w:ascii="Calibri" w:eastAsia="Calibri" w:hAnsi="Calibri" w:cs="Calibri"/>
          <w:color w:val="BFBFBF"/>
          <w:sz w:val="23"/>
          <w:szCs w:val="23"/>
          <w:highlight w:val="white"/>
        </w:rPr>
        <w:t>Incendios Forestales 2020 - Foto por Jorge Adorno/Reuters</w:t>
      </w:r>
    </w:p>
    <w:p w:rsidR="007E53AC" w:rsidRDefault="007E53AC">
      <w:pPr>
        <w:widowControl w:val="0"/>
        <w:spacing w:before="334" w:line="216" w:lineRule="auto"/>
        <w:ind w:left="533" w:right="1001"/>
        <w:jc w:val="center"/>
        <w:rPr>
          <w:rFonts w:ascii="Calibri" w:eastAsia="Calibri" w:hAnsi="Calibri" w:cs="Calibri"/>
          <w:color w:val="BFBFBF"/>
          <w:sz w:val="23"/>
          <w:szCs w:val="23"/>
          <w:highlight w:val="white"/>
        </w:rPr>
      </w:pPr>
    </w:p>
    <w:p w:rsidR="007E53AC" w:rsidRDefault="00020F03">
      <w:pPr>
        <w:spacing w:after="200"/>
        <w:jc w:val="center"/>
        <w:rPr>
          <w:rFonts w:ascii="Calibri" w:eastAsia="Calibri" w:hAnsi="Calibri" w:cs="Calibri"/>
          <w:sz w:val="34"/>
          <w:szCs w:val="34"/>
        </w:rPr>
      </w:pPr>
      <w:r>
        <w:rPr>
          <w:rFonts w:ascii="Calibri" w:eastAsia="Calibri" w:hAnsi="Calibri" w:cs="Calibri"/>
          <w:sz w:val="34"/>
          <w:szCs w:val="34"/>
        </w:rPr>
        <w:t>Prevención, Control y Mitigación de incendios en la Provincia de Córdoba</w:t>
      </w:r>
    </w:p>
    <w:p w:rsidR="007E53AC" w:rsidRDefault="00020F03">
      <w:pPr>
        <w:widowControl w:val="0"/>
        <w:spacing w:before="334" w:line="216" w:lineRule="auto"/>
        <w:ind w:left="533" w:right="1001"/>
        <w:jc w:val="center"/>
        <w:rPr>
          <w:b/>
          <w:color w:val="4D90CB"/>
          <w:sz w:val="57"/>
          <w:szCs w:val="57"/>
        </w:rPr>
      </w:pPr>
      <w:r>
        <w:rPr>
          <w:b/>
          <w:color w:val="4D90CB"/>
          <w:sz w:val="57"/>
          <w:szCs w:val="57"/>
        </w:rPr>
        <w:t xml:space="preserve"> </w:t>
      </w:r>
    </w:p>
    <w:p w:rsidR="007E53AC" w:rsidRDefault="00020F03">
      <w:pPr>
        <w:widowControl w:val="0"/>
        <w:spacing w:before="445" w:line="240" w:lineRule="auto"/>
        <w:rPr>
          <w:sz w:val="57"/>
          <w:szCs w:val="57"/>
        </w:rPr>
      </w:pPr>
      <w:r>
        <w:rPr>
          <w:sz w:val="57"/>
          <w:szCs w:val="57"/>
        </w:rPr>
        <w:t xml:space="preserve">         Provincia de Córdoba </w:t>
      </w:r>
    </w:p>
    <w:p w:rsidR="007E53AC" w:rsidRDefault="00020F03">
      <w:pPr>
        <w:widowControl w:val="0"/>
        <w:spacing w:before="170" w:line="247" w:lineRule="auto"/>
        <w:ind w:left="1348" w:right="1796"/>
        <w:jc w:val="center"/>
        <w:rPr>
          <w:sz w:val="33"/>
          <w:szCs w:val="33"/>
        </w:rPr>
      </w:pPr>
      <w:r>
        <w:rPr>
          <w:sz w:val="33"/>
          <w:szCs w:val="33"/>
        </w:rPr>
        <w:t xml:space="preserve">UNIDAD DE PREPARACION Y GESTION DE  PROYECTOS </w:t>
      </w:r>
    </w:p>
    <w:p w:rsidR="007E53AC" w:rsidRDefault="00C97593">
      <w:pPr>
        <w:widowControl w:val="0"/>
        <w:spacing w:before="781" w:line="349" w:lineRule="auto"/>
        <w:ind w:left="2131" w:right="853" w:hanging="1012"/>
        <w:rPr>
          <w:b/>
          <w:i/>
          <w:sz w:val="27"/>
          <w:szCs w:val="27"/>
        </w:rPr>
      </w:pPr>
      <w:r>
        <w:rPr>
          <w:b/>
          <w:sz w:val="32"/>
          <w:szCs w:val="32"/>
        </w:rPr>
        <w:t>ANEXO 2</w:t>
      </w:r>
      <w:r w:rsidR="00020F03">
        <w:rPr>
          <w:b/>
          <w:sz w:val="32"/>
          <w:szCs w:val="32"/>
        </w:rPr>
        <w:t xml:space="preserve">. Consulta Consejo </w:t>
      </w:r>
      <w:r>
        <w:rPr>
          <w:b/>
          <w:sz w:val="32"/>
          <w:szCs w:val="32"/>
        </w:rPr>
        <w:t>Indígena</w:t>
      </w:r>
      <w:r w:rsidR="00020F03">
        <w:rPr>
          <w:b/>
          <w:sz w:val="32"/>
          <w:szCs w:val="32"/>
        </w:rPr>
        <w:t xml:space="preserve"> Provincia de Córdoba.</w:t>
      </w:r>
    </w:p>
    <w:p w:rsidR="007E53AC" w:rsidRDefault="00020F03">
      <w:pPr>
        <w:widowControl w:val="0"/>
        <w:spacing w:before="560" w:line="240" w:lineRule="auto"/>
        <w:ind w:left="4007"/>
        <w:rPr>
          <w:rFonts w:ascii="Calibri" w:eastAsia="Calibri" w:hAnsi="Calibri" w:cs="Calibri"/>
          <w:color w:val="808080"/>
          <w:sz w:val="27"/>
          <w:szCs w:val="27"/>
        </w:rPr>
      </w:pPr>
      <w:r>
        <w:rPr>
          <w:rFonts w:ascii="Calibri" w:eastAsia="Calibri" w:hAnsi="Calibri" w:cs="Calibri"/>
          <w:color w:val="808080"/>
          <w:sz w:val="27"/>
          <w:szCs w:val="27"/>
        </w:rPr>
        <w:t>Diciembre de 2021</w:t>
      </w:r>
    </w:p>
    <w:p w:rsidR="00020F03" w:rsidRDefault="00020F03">
      <w:pPr>
        <w:widowControl w:val="0"/>
        <w:spacing w:before="560" w:line="240" w:lineRule="auto"/>
        <w:ind w:left="4007"/>
        <w:rPr>
          <w:rFonts w:ascii="Calibri" w:eastAsia="Calibri" w:hAnsi="Calibri" w:cs="Calibri"/>
          <w:color w:val="808080"/>
          <w:sz w:val="27"/>
          <w:szCs w:val="27"/>
        </w:rPr>
      </w:pPr>
      <w:bookmarkStart w:id="0" w:name="_GoBack"/>
      <w:bookmarkEnd w:id="0"/>
    </w:p>
    <w:p w:rsidR="007E53AC" w:rsidRDefault="00020F03">
      <w:pPr>
        <w:spacing w:line="240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 xml:space="preserve">Córdoba, 10/11/21 </w:t>
      </w:r>
    </w:p>
    <w:p w:rsidR="007E53AC" w:rsidRDefault="007E53AC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3"/>
          <w:szCs w:val="23"/>
        </w:rPr>
      </w:pPr>
    </w:p>
    <w:p w:rsidR="007E53AC" w:rsidRDefault="00020F03">
      <w:pPr>
        <w:spacing w:line="240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b/>
          <w:sz w:val="23"/>
          <w:szCs w:val="23"/>
        </w:rPr>
        <w:t xml:space="preserve">Referencia: </w:t>
      </w:r>
      <w:r>
        <w:rPr>
          <w:rFonts w:ascii="Times New Roman" w:eastAsia="Times New Roman" w:hAnsi="Times New Roman" w:cs="Times New Roman"/>
          <w:sz w:val="23"/>
          <w:szCs w:val="23"/>
        </w:rPr>
        <w:t>Solicitud de información –Comunidades indígenas Provincia de Córdoba</w:t>
      </w:r>
    </w:p>
    <w:p w:rsidR="007E53AC" w:rsidRDefault="007E53AC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3"/>
          <w:szCs w:val="23"/>
        </w:rPr>
      </w:pPr>
    </w:p>
    <w:p w:rsidR="007E53AC" w:rsidRDefault="00020F03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3"/>
          <w:szCs w:val="23"/>
        </w:rPr>
      </w:pPr>
      <w:r>
        <w:rPr>
          <w:rFonts w:ascii="Times New Roman" w:eastAsia="Times New Roman" w:hAnsi="Times New Roman" w:cs="Times New Roman"/>
          <w:b/>
          <w:sz w:val="23"/>
          <w:szCs w:val="23"/>
        </w:rPr>
        <w:t>De mi mayor consideración:</w:t>
      </w:r>
    </w:p>
    <w:p w:rsidR="007E53AC" w:rsidRDefault="007E53AC">
      <w:pPr>
        <w:spacing w:line="240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020F03">
      <w:pPr>
        <w:spacing w:line="240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 xml:space="preserve">Por medio de la presente solicitamos el listado actualizado de comunidades indígenas de las zonas demarcadas en el archivo adjunto a esta nota, de la provincia de Córdoba, según los registros del Consejo de Comunidades de Pueblos Indígenas de la Provincia </w:t>
      </w:r>
      <w:r>
        <w:rPr>
          <w:rFonts w:ascii="Times New Roman" w:eastAsia="Times New Roman" w:hAnsi="Times New Roman" w:cs="Times New Roman"/>
          <w:sz w:val="23"/>
          <w:szCs w:val="23"/>
        </w:rPr>
        <w:t>de Córdoba, dependiente del Ministerio de Justicia y Derechos Humanos.</w:t>
      </w:r>
    </w:p>
    <w:p w:rsidR="007E53AC" w:rsidRDefault="007E53AC">
      <w:pPr>
        <w:spacing w:line="240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020F03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>Motiva esta solicitud la necesidad de actualizar las bases de información con las que cuenta este organismo para la formulación del Proyecto Prevención, Monitoreo y Mitigación de incendios de la Provincia de Córdoba, en el marco del Programa de Gestión Int</w:t>
      </w:r>
      <w:r>
        <w:rPr>
          <w:rFonts w:ascii="Times New Roman" w:eastAsia="Times New Roman" w:hAnsi="Times New Roman" w:cs="Times New Roman"/>
          <w:sz w:val="23"/>
          <w:szCs w:val="23"/>
        </w:rPr>
        <w:t>egral de los Riesgos en el Sistema Agroindustrial Rural (GIRSAR).</w:t>
      </w: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020F03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>Sin otro particular saluda atte.</w:t>
      </w:r>
      <w:r>
        <w:rPr>
          <w:noProof/>
          <w:lang w:val="es-AR"/>
        </w:rPr>
        <w:drawing>
          <wp:anchor distT="114300" distB="114300" distL="114300" distR="114300" simplePos="0" relativeHeight="251658240" behindDoc="1" locked="0" layoutInCell="1" hidden="0" allowOverlap="1">
            <wp:simplePos x="0" y="0"/>
            <wp:positionH relativeFrom="column">
              <wp:posOffset>2810828</wp:posOffset>
            </wp:positionH>
            <wp:positionV relativeFrom="paragraph">
              <wp:posOffset>247650</wp:posOffset>
            </wp:positionV>
            <wp:extent cx="2304098" cy="923925"/>
            <wp:effectExtent l="0" t="0" r="0" b="0"/>
            <wp:wrapNone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4098" cy="923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020F03">
      <w:pPr>
        <w:spacing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ab/>
      </w:r>
      <w:r>
        <w:rPr>
          <w:rFonts w:ascii="Times New Roman" w:eastAsia="Times New Roman" w:hAnsi="Times New Roman" w:cs="Times New Roman"/>
          <w:sz w:val="23"/>
          <w:szCs w:val="23"/>
        </w:rPr>
        <w:tab/>
      </w:r>
      <w:r>
        <w:rPr>
          <w:rFonts w:ascii="Times New Roman" w:eastAsia="Times New Roman" w:hAnsi="Times New Roman" w:cs="Times New Roman"/>
          <w:sz w:val="23"/>
          <w:szCs w:val="23"/>
        </w:rPr>
        <w:tab/>
      </w:r>
      <w:r>
        <w:rPr>
          <w:rFonts w:ascii="Times New Roman" w:eastAsia="Times New Roman" w:hAnsi="Times New Roman" w:cs="Times New Roman"/>
          <w:sz w:val="23"/>
          <w:szCs w:val="23"/>
        </w:rPr>
        <w:tab/>
      </w:r>
      <w:r>
        <w:rPr>
          <w:rFonts w:ascii="Times New Roman" w:eastAsia="Times New Roman" w:hAnsi="Times New Roman" w:cs="Times New Roman"/>
          <w:sz w:val="23"/>
          <w:szCs w:val="23"/>
        </w:rPr>
        <w:tab/>
      </w:r>
      <w:r>
        <w:rPr>
          <w:rFonts w:ascii="Times New Roman" w:eastAsia="Times New Roman" w:hAnsi="Times New Roman" w:cs="Times New Roman"/>
          <w:sz w:val="23"/>
          <w:szCs w:val="23"/>
        </w:rPr>
        <w:tab/>
      </w:r>
      <w:r>
        <w:rPr>
          <w:rFonts w:ascii="Times New Roman" w:eastAsia="Times New Roman" w:hAnsi="Times New Roman" w:cs="Times New Roman"/>
          <w:sz w:val="23"/>
          <w:szCs w:val="23"/>
        </w:rPr>
        <w:tab/>
        <w:t xml:space="preserve">          Franco </w:t>
      </w:r>
      <w:proofErr w:type="spellStart"/>
      <w:r>
        <w:rPr>
          <w:rFonts w:ascii="Times New Roman" w:eastAsia="Times New Roman" w:hAnsi="Times New Roman" w:cs="Times New Roman"/>
          <w:sz w:val="23"/>
          <w:szCs w:val="23"/>
        </w:rPr>
        <w:t>Mugnaini</w:t>
      </w:r>
      <w:proofErr w:type="spellEnd"/>
    </w:p>
    <w:p w:rsidR="007E53AC" w:rsidRDefault="00020F03">
      <w:pPr>
        <w:spacing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 xml:space="preserve">                                                                              Subsecretario de Infraestructura Rural</w:t>
      </w:r>
    </w:p>
    <w:p w:rsidR="007E53AC" w:rsidRDefault="00020F03">
      <w:pPr>
        <w:spacing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 xml:space="preserve">  </w:t>
      </w:r>
      <w:r>
        <w:rPr>
          <w:rFonts w:ascii="Times New Roman" w:eastAsia="Times New Roman" w:hAnsi="Times New Roman" w:cs="Times New Roman"/>
          <w:sz w:val="23"/>
          <w:szCs w:val="23"/>
        </w:rPr>
        <w:t xml:space="preserve">                                                                            Ministerio de Agricultura y Ganadería </w:t>
      </w: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020F03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sz w:val="23"/>
          <w:szCs w:val="23"/>
        </w:rPr>
        <w:t xml:space="preserve">Se adjunta nota con datos técnicos. </w:t>
      </w: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7E53AC">
      <w:pPr>
        <w:spacing w:after="160" w:line="259" w:lineRule="auto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:rsidR="007E53AC" w:rsidRDefault="00020F03">
      <w:pPr>
        <w:numPr>
          <w:ilvl w:val="0"/>
          <w:numId w:val="4"/>
        </w:numPr>
        <w:spacing w:after="160" w:line="259" w:lineRule="auto"/>
        <w:jc w:val="both"/>
        <w:rPr>
          <w:rFonts w:ascii="Calibri" w:eastAsia="Calibri" w:hAnsi="Calibri" w:cs="Calibri"/>
          <w:b/>
          <w:u w:val="single"/>
        </w:rPr>
      </w:pPr>
      <w:r>
        <w:rPr>
          <w:rFonts w:ascii="Calibri" w:eastAsia="Calibri" w:hAnsi="Calibri" w:cs="Calibri"/>
          <w:b/>
          <w:u w:val="single"/>
        </w:rPr>
        <w:t>Provincia</w:t>
      </w:r>
    </w:p>
    <w:p w:rsidR="007E53AC" w:rsidRDefault="00020F03">
      <w:pPr>
        <w:spacing w:after="160"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Córdoba</w:t>
      </w:r>
    </w:p>
    <w:p w:rsidR="007E53AC" w:rsidRDefault="00020F03">
      <w:pPr>
        <w:spacing w:after="160"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br/>
      </w:r>
    </w:p>
    <w:p w:rsidR="007E53AC" w:rsidRDefault="00020F03">
      <w:pPr>
        <w:numPr>
          <w:ilvl w:val="0"/>
          <w:numId w:val="2"/>
        </w:numPr>
        <w:spacing w:after="160" w:line="259" w:lineRule="auto"/>
        <w:jc w:val="both"/>
        <w:rPr>
          <w:rFonts w:ascii="Calibri" w:eastAsia="Calibri" w:hAnsi="Calibri" w:cs="Calibri"/>
          <w:b/>
          <w:u w:val="single"/>
        </w:rPr>
      </w:pPr>
      <w:r>
        <w:rPr>
          <w:rFonts w:ascii="Calibri" w:eastAsia="Calibri" w:hAnsi="Calibri" w:cs="Calibri"/>
          <w:b/>
          <w:u w:val="single"/>
        </w:rPr>
        <w:t xml:space="preserve">Título del </w:t>
      </w:r>
      <w:proofErr w:type="spellStart"/>
      <w:r>
        <w:rPr>
          <w:rFonts w:ascii="Calibri" w:eastAsia="Calibri" w:hAnsi="Calibri" w:cs="Calibri"/>
          <w:b/>
          <w:u w:val="single"/>
        </w:rPr>
        <w:t>Subproyecto</w:t>
      </w:r>
      <w:proofErr w:type="spellEnd"/>
    </w:p>
    <w:p w:rsidR="007E53AC" w:rsidRDefault="00020F03">
      <w:pPr>
        <w:spacing w:after="160"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Sistema Integral de Mitigación, Prevención y Monitoreo de incendios en las sierras de la Provincia de Córdoba.</w:t>
      </w:r>
    </w:p>
    <w:p w:rsidR="007E53AC" w:rsidRDefault="00020F03">
      <w:pPr>
        <w:spacing w:after="160"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br/>
      </w:r>
    </w:p>
    <w:p w:rsidR="007E53AC" w:rsidRDefault="00020F03">
      <w:pPr>
        <w:numPr>
          <w:ilvl w:val="0"/>
          <w:numId w:val="3"/>
        </w:numPr>
        <w:spacing w:after="160" w:line="259" w:lineRule="auto"/>
        <w:jc w:val="both"/>
        <w:rPr>
          <w:rFonts w:ascii="Calibri" w:eastAsia="Calibri" w:hAnsi="Calibri" w:cs="Calibri"/>
          <w:b/>
          <w:u w:val="single"/>
        </w:rPr>
      </w:pPr>
      <w:r>
        <w:rPr>
          <w:rFonts w:ascii="Calibri" w:eastAsia="Calibri" w:hAnsi="Calibri" w:cs="Calibri"/>
          <w:b/>
          <w:u w:val="single"/>
        </w:rPr>
        <w:t>Organismos públicos involucrados</w:t>
      </w:r>
    </w:p>
    <w:p w:rsidR="007E53AC" w:rsidRDefault="00020F03">
      <w:pPr>
        <w:numPr>
          <w:ilvl w:val="0"/>
          <w:numId w:val="1"/>
        </w:numPr>
        <w:spacing w:after="160" w:line="259" w:lineRule="auto"/>
        <w:jc w:val="both"/>
      </w:pPr>
      <w:r>
        <w:rPr>
          <w:rFonts w:ascii="Calibri" w:eastAsia="Calibri" w:hAnsi="Calibri" w:cs="Calibri"/>
        </w:rPr>
        <w:t>Ministerio de Agricultura y Ganadería de la Provincia de Córdoba, Subsecretaría de Infraestructura Rural, Unid</w:t>
      </w:r>
      <w:r>
        <w:rPr>
          <w:rFonts w:ascii="Calibri" w:eastAsia="Calibri" w:hAnsi="Calibri" w:cs="Calibri"/>
        </w:rPr>
        <w:t>ad Ejecutora Provincial (UEP) Córdoba.</w:t>
      </w:r>
    </w:p>
    <w:p w:rsidR="007E53AC" w:rsidRDefault="00020F03">
      <w:pPr>
        <w:numPr>
          <w:ilvl w:val="0"/>
          <w:numId w:val="1"/>
        </w:numPr>
        <w:spacing w:after="160" w:line="259" w:lineRule="auto"/>
        <w:jc w:val="both"/>
      </w:pPr>
      <w:r>
        <w:rPr>
          <w:rFonts w:ascii="Calibri" w:eastAsia="Calibri" w:hAnsi="Calibri" w:cs="Calibri"/>
        </w:rPr>
        <w:t>Secretaría de Gestión de Riesgo Climático, catástrofes y Prevención Civil, Plan Provincial de manejo del Fuego, Equipos técnicos de acción ante catástrofes (ETAC).</w:t>
      </w:r>
    </w:p>
    <w:p w:rsidR="007E53AC" w:rsidRDefault="007E53AC">
      <w:pPr>
        <w:spacing w:after="160" w:line="259" w:lineRule="auto"/>
        <w:ind w:left="720"/>
        <w:jc w:val="both"/>
        <w:rPr>
          <w:rFonts w:ascii="Calibri" w:eastAsia="Calibri" w:hAnsi="Calibri" w:cs="Calibri"/>
        </w:rPr>
      </w:pP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  <w:b/>
          <w:u w:val="single"/>
        </w:rPr>
      </w:pPr>
      <w:r>
        <w:rPr>
          <w:rFonts w:ascii="Calibri" w:eastAsia="Calibri" w:hAnsi="Calibri" w:cs="Calibri"/>
          <w:u w:val="single"/>
        </w:rPr>
        <w:t xml:space="preserve">4.           </w:t>
      </w:r>
      <w:r>
        <w:rPr>
          <w:rFonts w:ascii="Calibri" w:eastAsia="Calibri" w:hAnsi="Calibri" w:cs="Calibri"/>
          <w:b/>
          <w:u w:val="single"/>
        </w:rPr>
        <w:t>Tipología y línea de acción priorizada</w:t>
      </w:r>
    </w:p>
    <w:p w:rsidR="007E53AC" w:rsidRDefault="00020F03">
      <w:pPr>
        <w:numPr>
          <w:ilvl w:val="0"/>
          <w:numId w:val="5"/>
        </w:numPr>
        <w:spacing w:after="160" w:line="259" w:lineRule="auto"/>
        <w:jc w:val="both"/>
      </w:pPr>
      <w:r>
        <w:rPr>
          <w:rFonts w:ascii="Calibri" w:eastAsia="Calibri" w:hAnsi="Calibri" w:cs="Calibri"/>
        </w:rPr>
        <w:t>La tipología de sub- proyecto priorizada es el Manejo de Recursos Naturales. Las principales líneas o ejes de acción son la mitigación, la prevención y el monitoreo de incendios.</w:t>
      </w:r>
    </w:p>
    <w:p w:rsidR="007E53AC" w:rsidRDefault="00020F03">
      <w:pPr>
        <w:numPr>
          <w:ilvl w:val="1"/>
          <w:numId w:val="1"/>
        </w:numPr>
        <w:spacing w:before="120" w:after="120" w:line="240" w:lineRule="auto"/>
        <w:ind w:left="709"/>
        <w:rPr>
          <w:rFonts w:ascii="Calibri" w:eastAsia="Calibri" w:hAnsi="Calibri" w:cs="Calibri"/>
          <w:b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 xml:space="preserve"> </w:t>
      </w:r>
      <w:r>
        <w:rPr>
          <w:rFonts w:ascii="Calibri" w:eastAsia="Calibri" w:hAnsi="Calibri" w:cs="Calibri"/>
          <w:b/>
          <w:u w:val="single"/>
        </w:rPr>
        <w:t xml:space="preserve">Localización del </w:t>
      </w:r>
      <w:proofErr w:type="spellStart"/>
      <w:r>
        <w:rPr>
          <w:rFonts w:ascii="Calibri" w:eastAsia="Calibri" w:hAnsi="Calibri" w:cs="Calibri"/>
          <w:b/>
          <w:u w:val="single"/>
        </w:rPr>
        <w:t>Subproyecto</w:t>
      </w:r>
      <w:proofErr w:type="spellEnd"/>
    </w:p>
    <w:p w:rsidR="007E53AC" w:rsidRDefault="00020F03">
      <w:pPr>
        <w:numPr>
          <w:ilvl w:val="0"/>
          <w:numId w:val="5"/>
        </w:numPr>
        <w:spacing w:before="120" w:after="12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Sector sur de las sierras de Comechingones, en el Departamento Río Cuarto</w:t>
      </w:r>
      <w:r>
        <w:rPr>
          <w:rFonts w:ascii="Calibri" w:eastAsia="Calibri" w:hAnsi="Calibri" w:cs="Calibri"/>
        </w:rPr>
        <w:t xml:space="preserve">, la cual sufrió una incidencia de incendios de 51.542 has, que representa más de la mitad de la superficie de la Cuenca alta del Corredor del </w:t>
      </w:r>
      <w:proofErr w:type="spellStart"/>
      <w:r>
        <w:rPr>
          <w:rFonts w:ascii="Calibri" w:eastAsia="Calibri" w:hAnsi="Calibri" w:cs="Calibri"/>
        </w:rPr>
        <w:t>Chocancharava</w:t>
      </w:r>
      <w:proofErr w:type="spellEnd"/>
      <w:r>
        <w:rPr>
          <w:rFonts w:ascii="Calibri" w:eastAsia="Calibri" w:hAnsi="Calibri" w:cs="Calibri"/>
        </w:rPr>
        <w:t xml:space="preserve"> (Río Cuarto) y en parte de</w:t>
      </w:r>
      <w:r>
        <w:rPr>
          <w:rFonts w:ascii="Calibri" w:eastAsia="Calibri" w:hAnsi="Calibri" w:cs="Calibri"/>
        </w:rPr>
        <w:t xml:space="preserve">l Río V. Involucra a 135 unidades productivas en 90.000 Has. Comprende las localidades de </w:t>
      </w:r>
      <w:proofErr w:type="spellStart"/>
      <w:r>
        <w:rPr>
          <w:rFonts w:ascii="Calibri" w:eastAsia="Calibri" w:hAnsi="Calibri" w:cs="Calibri"/>
        </w:rPr>
        <w:t>Alpa</w:t>
      </w:r>
      <w:proofErr w:type="spellEnd"/>
      <w:r>
        <w:rPr>
          <w:rFonts w:ascii="Calibri" w:eastAsia="Calibri" w:hAnsi="Calibri" w:cs="Calibri"/>
        </w:rPr>
        <w:t xml:space="preserve"> Corral, Las Albahacas, El </w:t>
      </w:r>
      <w:proofErr w:type="spellStart"/>
      <w:r>
        <w:rPr>
          <w:rFonts w:ascii="Calibri" w:eastAsia="Calibri" w:hAnsi="Calibri" w:cs="Calibri"/>
        </w:rPr>
        <w:t>Chacay</w:t>
      </w:r>
      <w:proofErr w:type="spellEnd"/>
      <w:r>
        <w:rPr>
          <w:rFonts w:ascii="Calibri" w:eastAsia="Calibri" w:hAnsi="Calibri" w:cs="Calibri"/>
        </w:rPr>
        <w:t xml:space="preserve"> y Achiras.</w:t>
      </w:r>
    </w:p>
    <w:p w:rsidR="007E53AC" w:rsidRDefault="00020F0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7E53AC" w:rsidRDefault="00020F03">
      <w:pPr>
        <w:numPr>
          <w:ilvl w:val="0"/>
          <w:numId w:val="5"/>
        </w:numPr>
        <w:spacing w:before="12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Sector Valle de Punilla y Norte</w:t>
      </w:r>
      <w:r>
        <w:rPr>
          <w:rFonts w:ascii="Calibri" w:eastAsia="Calibri" w:hAnsi="Calibri" w:cs="Calibri"/>
        </w:rPr>
        <w:t>: Abarca una Superficie de 230.000 has, y 46.827 Has, fueron afectadas por incendios</w:t>
      </w:r>
      <w:r>
        <w:rPr>
          <w:rFonts w:ascii="Calibri" w:eastAsia="Calibri" w:hAnsi="Calibri" w:cs="Calibri"/>
        </w:rPr>
        <w:t xml:space="preserve">, con 359 unidades productivas. Involucra las localidades de Quebrada de Luna, </w:t>
      </w:r>
      <w:proofErr w:type="spellStart"/>
      <w:r>
        <w:rPr>
          <w:rFonts w:ascii="Calibri" w:eastAsia="Calibri" w:hAnsi="Calibri" w:cs="Calibri"/>
        </w:rPr>
        <w:t>Charbonier</w:t>
      </w:r>
      <w:proofErr w:type="spellEnd"/>
      <w:r>
        <w:rPr>
          <w:rFonts w:ascii="Calibri" w:eastAsia="Calibri" w:hAnsi="Calibri" w:cs="Calibri"/>
        </w:rPr>
        <w:t xml:space="preserve">, Capilla del Monte, Los Cocos, La Cumbre, La Falda, Valle Hermoso, Villa </w:t>
      </w:r>
      <w:proofErr w:type="spellStart"/>
      <w:r>
        <w:rPr>
          <w:rFonts w:ascii="Calibri" w:eastAsia="Calibri" w:hAnsi="Calibri" w:cs="Calibri"/>
        </w:rPr>
        <w:t>Giardino</w:t>
      </w:r>
      <w:proofErr w:type="spellEnd"/>
      <w:r>
        <w:rPr>
          <w:rFonts w:ascii="Calibri" w:eastAsia="Calibri" w:hAnsi="Calibri" w:cs="Calibri"/>
        </w:rPr>
        <w:t xml:space="preserve">, </w:t>
      </w:r>
      <w:proofErr w:type="spellStart"/>
      <w:r>
        <w:rPr>
          <w:rFonts w:ascii="Calibri" w:eastAsia="Calibri" w:hAnsi="Calibri" w:cs="Calibri"/>
        </w:rPr>
        <w:t>Cosquín</w:t>
      </w:r>
      <w:proofErr w:type="spellEnd"/>
      <w:r>
        <w:rPr>
          <w:rFonts w:ascii="Calibri" w:eastAsia="Calibri" w:hAnsi="Calibri" w:cs="Calibri"/>
        </w:rPr>
        <w:t xml:space="preserve">, Santa María de Punilla, </w:t>
      </w:r>
      <w:proofErr w:type="spellStart"/>
      <w:r>
        <w:rPr>
          <w:rFonts w:ascii="Calibri" w:eastAsia="Calibri" w:hAnsi="Calibri" w:cs="Calibri"/>
        </w:rPr>
        <w:t>Bialet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Massé</w:t>
      </w:r>
      <w:proofErr w:type="spellEnd"/>
      <w:r>
        <w:rPr>
          <w:rFonts w:ascii="Calibri" w:eastAsia="Calibri" w:hAnsi="Calibri" w:cs="Calibri"/>
        </w:rPr>
        <w:t xml:space="preserve">, </w:t>
      </w:r>
      <w:proofErr w:type="spellStart"/>
      <w:r>
        <w:rPr>
          <w:rFonts w:ascii="Calibri" w:eastAsia="Calibri" w:hAnsi="Calibri" w:cs="Calibri"/>
        </w:rPr>
        <w:t>Tanti</w:t>
      </w:r>
      <w:proofErr w:type="spellEnd"/>
      <w:r>
        <w:rPr>
          <w:rFonts w:ascii="Calibri" w:eastAsia="Calibri" w:hAnsi="Calibri" w:cs="Calibri"/>
        </w:rPr>
        <w:t>, San Roque, Copina, Alta Graci</w:t>
      </w:r>
      <w:r>
        <w:rPr>
          <w:rFonts w:ascii="Calibri" w:eastAsia="Calibri" w:hAnsi="Calibri" w:cs="Calibri"/>
        </w:rPr>
        <w:t xml:space="preserve">a, Falda del Carmen, Villa Los Aromos, La Bolsa, La Paisanita, Malagueño, La Calera, </w:t>
      </w:r>
      <w:proofErr w:type="spellStart"/>
      <w:r>
        <w:rPr>
          <w:rFonts w:ascii="Calibri" w:eastAsia="Calibri" w:hAnsi="Calibri" w:cs="Calibri"/>
        </w:rPr>
        <w:t>Saldán</w:t>
      </w:r>
      <w:proofErr w:type="spellEnd"/>
      <w:r>
        <w:rPr>
          <w:rFonts w:ascii="Calibri" w:eastAsia="Calibri" w:hAnsi="Calibri" w:cs="Calibri"/>
        </w:rPr>
        <w:t xml:space="preserve">, </w:t>
      </w:r>
      <w:proofErr w:type="spellStart"/>
      <w:r>
        <w:rPr>
          <w:rFonts w:ascii="Calibri" w:eastAsia="Calibri" w:hAnsi="Calibri" w:cs="Calibri"/>
        </w:rPr>
        <w:t>Salsipuedes</w:t>
      </w:r>
      <w:proofErr w:type="spellEnd"/>
      <w:r>
        <w:rPr>
          <w:rFonts w:ascii="Calibri" w:eastAsia="Calibri" w:hAnsi="Calibri" w:cs="Calibri"/>
        </w:rPr>
        <w:t xml:space="preserve">, La Granja, </w:t>
      </w:r>
      <w:proofErr w:type="spellStart"/>
      <w:r>
        <w:rPr>
          <w:rFonts w:ascii="Calibri" w:eastAsia="Calibri" w:hAnsi="Calibri" w:cs="Calibri"/>
        </w:rPr>
        <w:t>Ongamira</w:t>
      </w:r>
      <w:proofErr w:type="spellEnd"/>
      <w:r>
        <w:rPr>
          <w:rFonts w:ascii="Calibri" w:eastAsia="Calibri" w:hAnsi="Calibri" w:cs="Calibri"/>
        </w:rPr>
        <w:t xml:space="preserve">, Copacabana, Cañada de Río Pinto, Villa Albertina, Villa Cerro Negro, Estación Juárez </w:t>
      </w:r>
      <w:proofErr w:type="spellStart"/>
      <w:r>
        <w:rPr>
          <w:rFonts w:ascii="Calibri" w:eastAsia="Calibri" w:hAnsi="Calibri" w:cs="Calibri"/>
        </w:rPr>
        <w:t>Celman</w:t>
      </w:r>
      <w:proofErr w:type="spellEnd"/>
      <w:r>
        <w:rPr>
          <w:rFonts w:ascii="Calibri" w:eastAsia="Calibri" w:hAnsi="Calibri" w:cs="Calibri"/>
        </w:rPr>
        <w:t>, Colonia Tirolesa, El Manzano, La Hig</w:t>
      </w:r>
      <w:r>
        <w:rPr>
          <w:rFonts w:ascii="Calibri" w:eastAsia="Calibri" w:hAnsi="Calibri" w:cs="Calibri"/>
        </w:rPr>
        <w:t xml:space="preserve">uera, Córdoba, </w:t>
      </w:r>
      <w:proofErr w:type="spellStart"/>
      <w:r>
        <w:rPr>
          <w:rFonts w:ascii="Calibri" w:eastAsia="Calibri" w:hAnsi="Calibri" w:cs="Calibri"/>
        </w:rPr>
        <w:t>Luyaba</w:t>
      </w:r>
      <w:proofErr w:type="spellEnd"/>
      <w:r>
        <w:rPr>
          <w:rFonts w:ascii="Calibri" w:eastAsia="Calibri" w:hAnsi="Calibri" w:cs="Calibri"/>
        </w:rPr>
        <w:t xml:space="preserve">, La Paz, </w:t>
      </w:r>
      <w:proofErr w:type="spellStart"/>
      <w:r>
        <w:rPr>
          <w:rFonts w:ascii="Calibri" w:eastAsia="Calibri" w:hAnsi="Calibri" w:cs="Calibri"/>
        </w:rPr>
        <w:t>Salsacate</w:t>
      </w:r>
      <w:proofErr w:type="spellEnd"/>
      <w:r>
        <w:rPr>
          <w:rFonts w:ascii="Calibri" w:eastAsia="Calibri" w:hAnsi="Calibri" w:cs="Calibri"/>
        </w:rPr>
        <w:t xml:space="preserve">, Villa de María de Río Seco, </w:t>
      </w:r>
      <w:proofErr w:type="spellStart"/>
      <w:r>
        <w:rPr>
          <w:rFonts w:ascii="Calibri" w:eastAsia="Calibri" w:hAnsi="Calibri" w:cs="Calibri"/>
        </w:rPr>
        <w:t>Tulumba</w:t>
      </w:r>
      <w:proofErr w:type="spellEnd"/>
      <w:r>
        <w:rPr>
          <w:rFonts w:ascii="Calibri" w:eastAsia="Calibri" w:hAnsi="Calibri" w:cs="Calibri"/>
        </w:rPr>
        <w:t>.</w:t>
      </w:r>
    </w:p>
    <w:p w:rsidR="007E53AC" w:rsidRDefault="00020F03">
      <w:pPr>
        <w:numPr>
          <w:ilvl w:val="1"/>
          <w:numId w:val="1"/>
        </w:numPr>
        <w:spacing w:line="240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Infraestructura sobre la que se realiza la consulta. Las opciones son según la donación que realicen los titulares registrales de los terrenos.</w:t>
      </w:r>
    </w:p>
    <w:p w:rsidR="007E53AC" w:rsidRDefault="007E53AC">
      <w:pPr>
        <w:spacing w:line="240" w:lineRule="auto"/>
        <w:ind w:left="1440"/>
        <w:jc w:val="both"/>
        <w:rPr>
          <w:rFonts w:ascii="Calibri" w:eastAsia="Calibri" w:hAnsi="Calibri" w:cs="Calibri"/>
        </w:rPr>
      </w:pPr>
    </w:p>
    <w:p w:rsidR="007E53AC" w:rsidRDefault="00020F03">
      <w:pPr>
        <w:spacing w:after="120" w:line="240" w:lineRule="auto"/>
        <w:ind w:left="14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Pista 1</w:t>
      </w:r>
    </w:p>
    <w:p w:rsidR="007E53AC" w:rsidRDefault="00020F03">
      <w:pPr>
        <w:spacing w:before="120" w:after="120" w:line="240" w:lineRule="auto"/>
        <w:ind w:left="709"/>
        <w:rPr>
          <w:rFonts w:ascii="Calibri" w:eastAsia="Calibri" w:hAnsi="Calibri" w:cs="Calibri"/>
          <w:b/>
          <w:u w:val="single"/>
        </w:rPr>
      </w:pPr>
      <w:r>
        <w:rPr>
          <w:rFonts w:ascii="Calibri" w:eastAsia="Calibri" w:hAnsi="Calibri" w:cs="Calibri"/>
          <w:b/>
          <w:u w:val="single"/>
        </w:rPr>
        <w:t>Piedras Blancas/Las Tapi</w:t>
      </w:r>
      <w:r>
        <w:rPr>
          <w:rFonts w:ascii="Calibri" w:eastAsia="Calibri" w:hAnsi="Calibri" w:cs="Calibri"/>
          <w:b/>
          <w:u w:val="single"/>
        </w:rPr>
        <w:t>as Opción 1</w:t>
      </w:r>
    </w:p>
    <w:p w:rsidR="007E53AC" w:rsidRDefault="007E53AC">
      <w:pPr>
        <w:spacing w:before="120" w:after="120" w:line="240" w:lineRule="auto"/>
        <w:rPr>
          <w:rFonts w:ascii="Calibri" w:eastAsia="Calibri" w:hAnsi="Calibri" w:cs="Calibri"/>
          <w:b/>
          <w:u w:val="single"/>
        </w:rPr>
      </w:pP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Pista de 12 </w:t>
      </w:r>
      <w:proofErr w:type="spellStart"/>
      <w:r>
        <w:rPr>
          <w:rFonts w:ascii="Calibri" w:eastAsia="Calibri" w:hAnsi="Calibri" w:cs="Calibri"/>
        </w:rPr>
        <w:t>mt</w:t>
      </w:r>
      <w:proofErr w:type="spellEnd"/>
      <w:r>
        <w:rPr>
          <w:rFonts w:ascii="Calibri" w:eastAsia="Calibri" w:hAnsi="Calibri" w:cs="Calibri"/>
        </w:rPr>
        <w:t>. (</w:t>
      </w:r>
      <w:proofErr w:type="gramStart"/>
      <w:r>
        <w:rPr>
          <w:rFonts w:ascii="Calibri" w:eastAsia="Calibri" w:hAnsi="Calibri" w:cs="Calibri"/>
        </w:rPr>
        <w:t>apta</w:t>
      </w:r>
      <w:proofErr w:type="gramEnd"/>
      <w:r>
        <w:rPr>
          <w:rFonts w:ascii="Calibri" w:eastAsia="Calibri" w:hAnsi="Calibri" w:cs="Calibri"/>
        </w:rPr>
        <w:t xml:space="preserve"> para avión hidrante y avión sanitario).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Hangar para un avión.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Tanque Australiano 300.000 </w:t>
      </w:r>
      <w:proofErr w:type="spellStart"/>
      <w:r>
        <w:rPr>
          <w:rFonts w:ascii="Calibri" w:eastAsia="Calibri" w:hAnsi="Calibri" w:cs="Calibri"/>
        </w:rPr>
        <w:t>lts</w:t>
      </w:r>
      <w:proofErr w:type="spellEnd"/>
      <w:r>
        <w:rPr>
          <w:rFonts w:ascii="Calibri" w:eastAsia="Calibri" w:hAnsi="Calibri" w:cs="Calibri"/>
        </w:rPr>
        <w:t>.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Perforación.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Contenedor habitable.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Las obras no conllevan excavaciones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Localización: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es-AR"/>
        </w:rPr>
        <w:drawing>
          <wp:inline distT="114300" distB="114300" distL="114300" distR="114300">
            <wp:extent cx="4610100" cy="2719705"/>
            <wp:effectExtent l="0" t="0" r="0" b="0"/>
            <wp:docPr id="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l="17758" t="8922" b="4679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7197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53AC" w:rsidRDefault="00020F03">
      <w:pPr>
        <w:spacing w:before="120" w:after="120"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  <w:u w:val="single"/>
        </w:rPr>
        <w:t xml:space="preserve">Piedras Blancas/Las Tapias Opción 2   </w:t>
      </w:r>
      <w:r>
        <w:rPr>
          <w:rFonts w:ascii="Calibri" w:eastAsia="Calibri" w:hAnsi="Calibri" w:cs="Calibri"/>
          <w:b/>
        </w:rPr>
        <w:t>Misma infraestructura.</w:t>
      </w:r>
      <w:r>
        <w:rPr>
          <w:rFonts w:ascii="Calibri" w:eastAsia="Calibri" w:hAnsi="Calibri" w:cs="Calibri"/>
          <w:b/>
          <w:noProof/>
          <w:lang w:val="es-AR"/>
        </w:rPr>
        <w:drawing>
          <wp:inline distT="114300" distB="114300" distL="114300" distR="114300">
            <wp:extent cx="4552950" cy="2523808"/>
            <wp:effectExtent l="0" t="0" r="0" b="0"/>
            <wp:docPr id="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l="17928" t="8922" r="917" b="437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5238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53AC" w:rsidRDefault="00020F03">
      <w:pPr>
        <w:spacing w:before="120" w:after="120" w:line="240" w:lineRule="auto"/>
        <w:ind w:left="709"/>
        <w:rPr>
          <w:rFonts w:ascii="Calibri" w:eastAsia="Calibri" w:hAnsi="Calibri" w:cs="Calibri"/>
          <w:b/>
          <w:u w:val="single"/>
        </w:rPr>
      </w:pPr>
      <w:proofErr w:type="spellStart"/>
      <w:r>
        <w:rPr>
          <w:rFonts w:ascii="Calibri" w:eastAsia="Calibri" w:hAnsi="Calibri" w:cs="Calibri"/>
          <w:b/>
          <w:u w:val="single"/>
        </w:rPr>
        <w:t>Guasapampa</w:t>
      </w:r>
      <w:proofErr w:type="spellEnd"/>
      <w:r>
        <w:rPr>
          <w:rFonts w:ascii="Calibri" w:eastAsia="Calibri" w:hAnsi="Calibri" w:cs="Calibri"/>
          <w:b/>
          <w:u w:val="single"/>
        </w:rPr>
        <w:t xml:space="preserve"> </w:t>
      </w:r>
    </w:p>
    <w:p w:rsidR="007E53AC" w:rsidRDefault="007E53AC">
      <w:pPr>
        <w:spacing w:before="120" w:after="120" w:line="240" w:lineRule="auto"/>
        <w:rPr>
          <w:rFonts w:ascii="Calibri" w:eastAsia="Calibri" w:hAnsi="Calibri" w:cs="Calibri"/>
          <w:b/>
          <w:u w:val="single"/>
        </w:rPr>
      </w:pP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Pista de 12 </w:t>
      </w:r>
      <w:proofErr w:type="spellStart"/>
      <w:r>
        <w:rPr>
          <w:rFonts w:ascii="Calibri" w:eastAsia="Calibri" w:hAnsi="Calibri" w:cs="Calibri"/>
        </w:rPr>
        <w:t>mt</w:t>
      </w:r>
      <w:proofErr w:type="spellEnd"/>
      <w:r>
        <w:rPr>
          <w:rFonts w:ascii="Calibri" w:eastAsia="Calibri" w:hAnsi="Calibri" w:cs="Calibri"/>
        </w:rPr>
        <w:t>. (</w:t>
      </w:r>
      <w:proofErr w:type="gramStart"/>
      <w:r>
        <w:rPr>
          <w:rFonts w:ascii="Calibri" w:eastAsia="Calibri" w:hAnsi="Calibri" w:cs="Calibri"/>
        </w:rPr>
        <w:t>apta</w:t>
      </w:r>
      <w:proofErr w:type="gramEnd"/>
      <w:r>
        <w:rPr>
          <w:rFonts w:ascii="Calibri" w:eastAsia="Calibri" w:hAnsi="Calibri" w:cs="Calibri"/>
        </w:rPr>
        <w:t xml:space="preserve"> para avión hidrante y avión sanitario). (</w:t>
      </w:r>
      <w:proofErr w:type="gramStart"/>
      <w:r>
        <w:rPr>
          <w:rFonts w:ascii="Calibri" w:eastAsia="Calibri" w:hAnsi="Calibri" w:cs="Calibri"/>
        </w:rPr>
        <w:t>ya</w:t>
      </w:r>
      <w:proofErr w:type="gramEnd"/>
      <w:r>
        <w:rPr>
          <w:rFonts w:ascii="Calibri" w:eastAsia="Calibri" w:hAnsi="Calibri" w:cs="Calibri"/>
        </w:rPr>
        <w:t xml:space="preserve"> construida)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Hangar para un avión.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Tanque Australiano 300.000 </w:t>
      </w:r>
      <w:proofErr w:type="spellStart"/>
      <w:r>
        <w:rPr>
          <w:rFonts w:ascii="Calibri" w:eastAsia="Calibri" w:hAnsi="Calibri" w:cs="Calibri"/>
        </w:rPr>
        <w:t>lts</w:t>
      </w:r>
      <w:proofErr w:type="spellEnd"/>
      <w:r>
        <w:rPr>
          <w:rFonts w:ascii="Calibri" w:eastAsia="Calibri" w:hAnsi="Calibri" w:cs="Calibri"/>
        </w:rPr>
        <w:t>.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Perforación.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Contenedor habitable.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Las obras no conllevan excavaciones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Localización: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es-AR"/>
        </w:rPr>
        <w:drawing>
          <wp:inline distT="114300" distB="114300" distL="114300" distR="114300">
            <wp:extent cx="5534978" cy="4324350"/>
            <wp:effectExtent l="0" t="0" r="0" b="0"/>
            <wp:docPr id="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l="17758" t="6505" b="4377"/>
                    <a:stretch>
                      <a:fillRect/>
                    </a:stretch>
                  </pic:blipFill>
                  <pic:spPr>
                    <a:xfrm>
                      <a:off x="0" y="0"/>
                      <a:ext cx="5534978" cy="4324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53AC" w:rsidRDefault="007E53AC">
      <w:pPr>
        <w:spacing w:before="120" w:after="120" w:line="240" w:lineRule="auto"/>
        <w:ind w:left="709"/>
        <w:rPr>
          <w:rFonts w:ascii="Calibri" w:eastAsia="Calibri" w:hAnsi="Calibri" w:cs="Calibri"/>
          <w:b/>
        </w:rPr>
      </w:pPr>
    </w:p>
    <w:p w:rsidR="007E53AC" w:rsidRDefault="007E53AC">
      <w:pPr>
        <w:spacing w:before="120" w:after="120" w:line="240" w:lineRule="auto"/>
        <w:ind w:left="709"/>
        <w:rPr>
          <w:rFonts w:ascii="Calibri" w:eastAsia="Calibri" w:hAnsi="Calibri" w:cs="Calibri"/>
          <w:b/>
        </w:rPr>
      </w:pPr>
    </w:p>
    <w:p w:rsidR="007E53AC" w:rsidRDefault="00020F03" w:rsidP="00C97593">
      <w:pPr>
        <w:spacing w:before="120" w:after="120" w:line="240" w:lineRule="auto"/>
        <w:ind w:firstLine="720"/>
        <w:rPr>
          <w:rFonts w:ascii="Calibri" w:eastAsia="Calibri" w:hAnsi="Calibri" w:cs="Calibri"/>
          <w:b/>
          <w:u w:val="single"/>
        </w:rPr>
      </w:pPr>
      <w:proofErr w:type="spellStart"/>
      <w:r>
        <w:rPr>
          <w:rFonts w:ascii="Calibri" w:eastAsia="Calibri" w:hAnsi="Calibri" w:cs="Calibri"/>
          <w:b/>
          <w:u w:val="single"/>
        </w:rPr>
        <w:t>Caminiaga</w:t>
      </w:r>
      <w:proofErr w:type="spellEnd"/>
      <w:r>
        <w:rPr>
          <w:rFonts w:ascii="Calibri" w:eastAsia="Calibri" w:hAnsi="Calibri" w:cs="Calibri"/>
          <w:b/>
          <w:u w:val="single"/>
        </w:rPr>
        <w:t xml:space="preserve">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Pista de 12 </w:t>
      </w:r>
      <w:proofErr w:type="spellStart"/>
      <w:r>
        <w:rPr>
          <w:rFonts w:ascii="Calibri" w:eastAsia="Calibri" w:hAnsi="Calibri" w:cs="Calibri"/>
        </w:rPr>
        <w:t>mt</w:t>
      </w:r>
      <w:proofErr w:type="spellEnd"/>
      <w:r>
        <w:rPr>
          <w:rFonts w:ascii="Calibri" w:eastAsia="Calibri" w:hAnsi="Calibri" w:cs="Calibri"/>
        </w:rPr>
        <w:t>. (</w:t>
      </w:r>
      <w:proofErr w:type="gramStart"/>
      <w:r>
        <w:rPr>
          <w:rFonts w:ascii="Calibri" w:eastAsia="Calibri" w:hAnsi="Calibri" w:cs="Calibri"/>
        </w:rPr>
        <w:t>apta</w:t>
      </w:r>
      <w:proofErr w:type="gramEnd"/>
      <w:r>
        <w:rPr>
          <w:rFonts w:ascii="Calibri" w:eastAsia="Calibri" w:hAnsi="Calibri" w:cs="Calibri"/>
        </w:rPr>
        <w:t xml:space="preserve"> para avión hidrante y avión sanitario). (</w:t>
      </w:r>
      <w:proofErr w:type="gramStart"/>
      <w:r>
        <w:rPr>
          <w:rFonts w:ascii="Calibri" w:eastAsia="Calibri" w:hAnsi="Calibri" w:cs="Calibri"/>
        </w:rPr>
        <w:t>ya</w:t>
      </w:r>
      <w:proofErr w:type="gramEnd"/>
      <w:r>
        <w:rPr>
          <w:rFonts w:ascii="Calibri" w:eastAsia="Calibri" w:hAnsi="Calibri" w:cs="Calibri"/>
        </w:rPr>
        <w:t xml:space="preserve"> construida)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Hangar para un avión.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Tanque Australiano 300.000 </w:t>
      </w:r>
      <w:proofErr w:type="spellStart"/>
      <w:r>
        <w:rPr>
          <w:rFonts w:ascii="Calibri" w:eastAsia="Calibri" w:hAnsi="Calibri" w:cs="Calibri"/>
        </w:rPr>
        <w:t>lts</w:t>
      </w:r>
      <w:proofErr w:type="spellEnd"/>
      <w:r>
        <w:rPr>
          <w:rFonts w:ascii="Calibri" w:eastAsia="Calibri" w:hAnsi="Calibri" w:cs="Calibri"/>
        </w:rPr>
        <w:t>.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Perforación.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Contenedor habitable.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Las obras no c</w:t>
      </w:r>
      <w:r>
        <w:rPr>
          <w:rFonts w:ascii="Calibri" w:eastAsia="Calibri" w:hAnsi="Calibri" w:cs="Calibri"/>
        </w:rPr>
        <w:t xml:space="preserve">onllevan excavaciones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Localización: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es-AR"/>
        </w:rPr>
        <w:drawing>
          <wp:inline distT="114300" distB="114300" distL="114300" distR="114300">
            <wp:extent cx="4600575" cy="3305493"/>
            <wp:effectExtent l="0" t="0" r="0" b="0"/>
            <wp:docPr id="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l="17928" t="10171" b="3500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3054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53AC" w:rsidRDefault="00020F03">
      <w:pPr>
        <w:spacing w:before="120" w:after="120" w:line="240" w:lineRule="auto"/>
        <w:ind w:left="709"/>
        <w:rPr>
          <w:rFonts w:ascii="Calibri" w:eastAsia="Calibri" w:hAnsi="Calibri" w:cs="Calibri"/>
          <w:b/>
          <w:u w:val="single"/>
        </w:rPr>
      </w:pPr>
      <w:proofErr w:type="spellStart"/>
      <w:r>
        <w:rPr>
          <w:rFonts w:ascii="Calibri" w:eastAsia="Calibri" w:hAnsi="Calibri" w:cs="Calibri"/>
          <w:b/>
          <w:u w:val="single"/>
        </w:rPr>
        <w:t>Ambul</w:t>
      </w:r>
      <w:proofErr w:type="spellEnd"/>
      <w:r>
        <w:rPr>
          <w:rFonts w:ascii="Calibri" w:eastAsia="Calibri" w:hAnsi="Calibri" w:cs="Calibri"/>
          <w:b/>
          <w:u w:val="single"/>
        </w:rPr>
        <w:t>/El Bañado de La Pampa de pocho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Pista de 12 </w:t>
      </w:r>
      <w:proofErr w:type="spellStart"/>
      <w:r>
        <w:rPr>
          <w:rFonts w:ascii="Calibri" w:eastAsia="Calibri" w:hAnsi="Calibri" w:cs="Calibri"/>
        </w:rPr>
        <w:t>mt</w:t>
      </w:r>
      <w:proofErr w:type="spellEnd"/>
      <w:r>
        <w:rPr>
          <w:rFonts w:ascii="Calibri" w:eastAsia="Calibri" w:hAnsi="Calibri" w:cs="Calibri"/>
        </w:rPr>
        <w:t>. (</w:t>
      </w:r>
      <w:proofErr w:type="gramStart"/>
      <w:r>
        <w:rPr>
          <w:rFonts w:ascii="Calibri" w:eastAsia="Calibri" w:hAnsi="Calibri" w:cs="Calibri"/>
        </w:rPr>
        <w:t>apta</w:t>
      </w:r>
      <w:proofErr w:type="gramEnd"/>
      <w:r>
        <w:rPr>
          <w:rFonts w:ascii="Calibri" w:eastAsia="Calibri" w:hAnsi="Calibri" w:cs="Calibri"/>
        </w:rPr>
        <w:t xml:space="preserve"> para avión hidrante y avión sanitario).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Hangar para un avión.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Tanque Australiano 300.000 </w:t>
      </w:r>
      <w:proofErr w:type="spellStart"/>
      <w:r>
        <w:rPr>
          <w:rFonts w:ascii="Calibri" w:eastAsia="Calibri" w:hAnsi="Calibri" w:cs="Calibri"/>
        </w:rPr>
        <w:t>lts</w:t>
      </w:r>
      <w:proofErr w:type="spellEnd"/>
      <w:r>
        <w:rPr>
          <w:rFonts w:ascii="Calibri" w:eastAsia="Calibri" w:hAnsi="Calibri" w:cs="Calibri"/>
        </w:rPr>
        <w:t>.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Perforación.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Contenedor habitable.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bookmarkStart w:id="1" w:name="_gjdgxs" w:colFirst="0" w:colLast="0"/>
      <w:bookmarkEnd w:id="1"/>
      <w:r>
        <w:rPr>
          <w:rFonts w:ascii="Calibri" w:eastAsia="Calibri" w:hAnsi="Calibri" w:cs="Calibri"/>
        </w:rPr>
        <w:t xml:space="preserve">Las obras no conllevan excavaciones </w:t>
      </w:r>
    </w:p>
    <w:p w:rsidR="007E53AC" w:rsidRDefault="00020F03">
      <w:pPr>
        <w:spacing w:line="259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Localización:</w:t>
      </w:r>
    </w:p>
    <w:p w:rsidR="007E53AC" w:rsidRDefault="00020F03">
      <w:pPr>
        <w:spacing w:before="120" w:after="120"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  <w:noProof/>
          <w:lang w:val="es-AR"/>
        </w:rPr>
        <w:drawing>
          <wp:inline distT="114300" distB="114300" distL="114300" distR="114300">
            <wp:extent cx="4476750" cy="2481580"/>
            <wp:effectExtent l="0" t="0" r="0" b="0"/>
            <wp:docPr id="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l="20135" t="14662" b="649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4815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53AC" w:rsidRDefault="00020F03">
      <w:pPr>
        <w:spacing w:before="120" w:after="120" w:line="240" w:lineRule="auto"/>
        <w:rPr>
          <w:rFonts w:ascii="Calibri" w:eastAsia="Calibri" w:hAnsi="Calibri" w:cs="Calibri"/>
          <w:b/>
          <w:u w:val="single"/>
        </w:rPr>
      </w:pPr>
      <w:r>
        <w:rPr>
          <w:rFonts w:ascii="Calibri" w:eastAsia="Calibri" w:hAnsi="Calibri" w:cs="Calibri"/>
          <w:b/>
          <w:u w:val="single"/>
        </w:rPr>
        <w:t>Pasos</w:t>
      </w:r>
    </w:p>
    <w:p w:rsidR="007E53AC" w:rsidRDefault="00020F03">
      <w:pPr>
        <w:spacing w:before="120" w:after="12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Además de la instalación de las pistas para los aviones hidrantes y de uso sanitario de emergencia, se estipula la </w:t>
      </w:r>
      <w:proofErr w:type="spellStart"/>
      <w:r>
        <w:rPr>
          <w:rFonts w:ascii="Calibri" w:eastAsia="Calibri" w:hAnsi="Calibri" w:cs="Calibri"/>
        </w:rPr>
        <w:t>la</w:t>
      </w:r>
      <w:proofErr w:type="spellEnd"/>
      <w:r>
        <w:rPr>
          <w:rFonts w:ascii="Calibri" w:eastAsia="Calibri" w:hAnsi="Calibri" w:cs="Calibri"/>
        </w:rPr>
        <w:t xml:space="preserve"> limpieza de pasos existentes, para el acceso a bomberos. Estos pasos por campos</w:t>
      </w:r>
      <w:r>
        <w:rPr>
          <w:rFonts w:ascii="Calibri" w:eastAsia="Calibri" w:hAnsi="Calibri" w:cs="Calibri"/>
        </w:rPr>
        <w:t xml:space="preserve"> privados solo serán transitables ante un siniestro y solo accesible para personal de bomberos.  Estos pasos se </w:t>
      </w:r>
      <w:proofErr w:type="gramStart"/>
      <w:r>
        <w:rPr>
          <w:rFonts w:ascii="Calibri" w:eastAsia="Calibri" w:hAnsi="Calibri" w:cs="Calibri"/>
        </w:rPr>
        <w:t>respeta</w:t>
      </w:r>
      <w:proofErr w:type="gramEnd"/>
      <w:r>
        <w:rPr>
          <w:rFonts w:ascii="Calibri" w:eastAsia="Calibri" w:hAnsi="Calibri" w:cs="Calibri"/>
        </w:rPr>
        <w:t xml:space="preserve"> la huella, se realizará limpieza para el paso de un vehículo en caso de emergencia y cumplen función de corta fuego.</w:t>
      </w:r>
    </w:p>
    <w:p w:rsidR="007E53AC" w:rsidRDefault="00020F03">
      <w:pPr>
        <w:spacing w:before="120" w:after="120"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</w:rPr>
        <w:t xml:space="preserve">Ubicación: </w:t>
      </w:r>
      <w:r>
        <w:rPr>
          <w:rFonts w:ascii="Calibri" w:eastAsia="Calibri" w:hAnsi="Calibri" w:cs="Calibri"/>
          <w:b/>
        </w:rPr>
        <w:t>Sector s</w:t>
      </w:r>
      <w:r>
        <w:rPr>
          <w:rFonts w:ascii="Calibri" w:eastAsia="Calibri" w:hAnsi="Calibri" w:cs="Calibri"/>
          <w:b/>
        </w:rPr>
        <w:t>ur de las sierras de Comechingones, en el Departamento Río Cuarto</w:t>
      </w:r>
      <w:r>
        <w:rPr>
          <w:rFonts w:ascii="Calibri" w:eastAsia="Calibri" w:hAnsi="Calibri" w:cs="Calibri"/>
          <w:b/>
          <w:noProof/>
          <w:lang w:val="es-AR"/>
        </w:rPr>
        <w:drawing>
          <wp:inline distT="114300" distB="114300" distL="114300" distR="114300">
            <wp:extent cx="4638675" cy="2619693"/>
            <wp:effectExtent l="0" t="0" r="0" b="0"/>
            <wp:docPr id="4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12"/>
                    <a:srcRect l="17249" t="8247" b="-4735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26196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53AC" w:rsidRDefault="00020F03">
      <w:pPr>
        <w:spacing w:before="120" w:after="120"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Solo se realizarán los Pasos Verdes y Rojo.</w:t>
      </w:r>
    </w:p>
    <w:p w:rsidR="007E53AC" w:rsidRDefault="007E53AC"/>
    <w:sectPr w:rsidR="007E53AC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272111"/>
    <w:multiLevelType w:val="multilevel"/>
    <w:tmpl w:val="87043096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1FE95713"/>
    <w:multiLevelType w:val="multilevel"/>
    <w:tmpl w:val="8A460844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2EB52280"/>
    <w:multiLevelType w:val="multilevel"/>
    <w:tmpl w:val="6EAAF1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37E766F9"/>
    <w:multiLevelType w:val="multilevel"/>
    <w:tmpl w:val="730E6F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E462AC3"/>
    <w:multiLevelType w:val="multilevel"/>
    <w:tmpl w:val="4B489C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b w:val="0"/>
        <w:sz w:val="24"/>
        <w:szCs w:val="24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53AC"/>
    <w:rsid w:val="00020F03"/>
    <w:rsid w:val="007E53AC"/>
    <w:rsid w:val="00C97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C9865CFC-23F7-445E-ABB7-EC8780546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es" w:eastAsia="es-A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788</Words>
  <Characters>4334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 Veron</dc:creator>
  <cp:lastModifiedBy>Natalia Veron</cp:lastModifiedBy>
  <cp:revision>3</cp:revision>
  <dcterms:created xsi:type="dcterms:W3CDTF">2022-09-09T14:39:00Z</dcterms:created>
  <dcterms:modified xsi:type="dcterms:W3CDTF">2022-09-09T14:39:00Z</dcterms:modified>
</cp:coreProperties>
</file>