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557A" w:rsidRDefault="004B50A5">
      <w:pPr>
        <w:jc w:val="right"/>
        <w:rPr>
          <w:i/>
          <w:sz w:val="16"/>
          <w:szCs w:val="16"/>
        </w:rPr>
      </w:pPr>
      <w:r>
        <w:t xml:space="preserve">                     </w:t>
      </w:r>
      <w:r>
        <w:rPr>
          <w:color w:val="B7B7B7"/>
        </w:rPr>
        <w:t xml:space="preserve"> </w:t>
      </w:r>
      <w:r>
        <w:rPr>
          <w:i/>
          <w:color w:val="B7B7B7"/>
          <w:sz w:val="16"/>
          <w:szCs w:val="16"/>
        </w:rPr>
        <w:t xml:space="preserve"> </w:t>
      </w:r>
    </w:p>
    <w:p w:rsidR="00EB557A" w:rsidRDefault="004B50A5">
      <w:pPr>
        <w:spacing w:before="100"/>
        <w:ind w:right="978"/>
        <w:jc w:val="center"/>
        <w:rPr>
          <w:b/>
          <w:color w:val="231F20"/>
        </w:rPr>
      </w:pPr>
      <w:r>
        <w:rPr>
          <w:color w:val="231F20"/>
        </w:rPr>
        <w:t xml:space="preserve">                </w:t>
      </w:r>
      <w:r>
        <w:rPr>
          <w:b/>
          <w:color w:val="231F20"/>
        </w:rPr>
        <w:t xml:space="preserve"> ANEXO IV</w:t>
      </w:r>
    </w:p>
    <w:p w:rsidR="00EB557A" w:rsidRDefault="00EB557A">
      <w:pPr>
        <w:spacing w:before="100"/>
        <w:ind w:right="4160"/>
        <w:jc w:val="center"/>
        <w:rPr>
          <w:b/>
          <w:color w:val="231F20"/>
        </w:rPr>
      </w:pPr>
    </w:p>
    <w:p w:rsidR="00EB557A" w:rsidRDefault="004B50A5">
      <w:pPr>
        <w:spacing w:before="100"/>
        <w:ind w:right="242"/>
        <w:jc w:val="both"/>
        <w:rPr>
          <w:color w:val="231F20"/>
        </w:rPr>
      </w:pPr>
      <w:r>
        <w:rPr>
          <w:b/>
          <w:color w:val="231F20"/>
        </w:rPr>
        <w:t xml:space="preserve">CARTA COMPROMISO PARA LA EJECUCIÓN DE PROYECTOS PROCER- </w:t>
      </w:r>
      <w:r>
        <w:rPr>
          <w:color w:val="231F20"/>
        </w:rPr>
        <w:t xml:space="preserve">PROGRAMA DE COMPETITIVIDAD DE ECONOMÍAS REGIONALES - </w:t>
      </w:r>
    </w:p>
    <w:p w:rsidR="00EB557A" w:rsidRDefault="004B50A5">
      <w:pPr>
        <w:spacing w:before="100"/>
        <w:ind w:right="242"/>
        <w:jc w:val="both"/>
        <w:rPr>
          <w:color w:val="231F20"/>
        </w:rPr>
      </w:pPr>
      <w:r>
        <w:rPr>
          <w:color w:val="231F20"/>
        </w:rPr>
        <w:t>Préstamo BID  3174/OC-AR</w:t>
      </w:r>
    </w:p>
    <w:p w:rsidR="00EB557A" w:rsidRDefault="00EB557A">
      <w:pPr>
        <w:spacing w:before="100"/>
        <w:ind w:right="242"/>
        <w:rPr>
          <w:color w:val="231F20"/>
        </w:rPr>
      </w:pPr>
      <w:bookmarkStart w:id="0" w:name="_GoBack"/>
      <w:bookmarkEnd w:id="0"/>
    </w:p>
    <w:p w:rsidR="00EB557A" w:rsidRDefault="004B50A5">
      <w:pPr>
        <w:spacing w:before="200" w:line="482" w:lineRule="auto"/>
        <w:ind w:left="4320"/>
        <w:rPr>
          <w:color w:val="231F20"/>
        </w:rPr>
      </w:pPr>
      <w:r>
        <w:rPr>
          <w:color w:val="231F20"/>
        </w:rPr>
        <w:t>Ciudad de …………, ……de ……de 2020.</w:t>
      </w:r>
    </w:p>
    <w:p w:rsidR="00EB557A" w:rsidRDefault="004B50A5">
      <w:pPr>
        <w:spacing w:before="200" w:line="482" w:lineRule="auto"/>
        <w:ind w:left="4320"/>
        <w:rPr>
          <w:color w:val="231F20"/>
        </w:rPr>
      </w:pPr>
      <w:r>
        <w:rPr>
          <w:color w:val="231F20"/>
        </w:rPr>
        <w:t xml:space="preserve"> </w:t>
      </w:r>
    </w:p>
    <w:p w:rsidR="00EB557A" w:rsidRDefault="004B50A5">
      <w:pPr>
        <w:spacing w:line="240" w:lineRule="auto"/>
        <w:jc w:val="both"/>
        <w:rPr>
          <w:b/>
          <w:color w:val="231F20"/>
        </w:rPr>
      </w:pPr>
      <w:r>
        <w:rPr>
          <w:b/>
          <w:color w:val="231F20"/>
        </w:rPr>
        <w:t>Sres. de la SECRETARÍA DE LA PEQUEÑA Y MEDIANA EMPRESA y LOS EMPRENDEDORES del MINISTERIO DE DESARROLLO PRODUCTIVO</w:t>
      </w:r>
    </w:p>
    <w:p w:rsidR="00EB557A" w:rsidRDefault="004B50A5">
      <w:pPr>
        <w:spacing w:before="20" w:after="240"/>
        <w:jc w:val="both"/>
      </w:pPr>
      <w:r>
        <w:t xml:space="preserve"> </w:t>
      </w:r>
    </w:p>
    <w:p w:rsidR="00EB557A" w:rsidRDefault="004B50A5">
      <w:pPr>
        <w:spacing w:line="480" w:lineRule="auto"/>
        <w:ind w:right="120"/>
        <w:jc w:val="both"/>
        <w:rPr>
          <w:color w:val="231F20"/>
        </w:rPr>
      </w:pPr>
      <w:r>
        <w:rPr>
          <w:color w:val="231F20"/>
        </w:rPr>
        <w:t>De mi mayor consideración:</w:t>
      </w:r>
    </w:p>
    <w:p w:rsidR="00EB557A" w:rsidRDefault="00EB557A">
      <w:pPr>
        <w:spacing w:line="480" w:lineRule="auto"/>
        <w:ind w:left="141" w:right="120"/>
        <w:jc w:val="both"/>
        <w:rPr>
          <w:color w:val="231F20"/>
        </w:rPr>
      </w:pPr>
    </w:p>
    <w:p w:rsidR="00EB557A" w:rsidRDefault="004B50A5">
      <w:pPr>
        <w:spacing w:line="480" w:lineRule="auto"/>
        <w:ind w:right="120"/>
        <w:jc w:val="both"/>
        <w:rPr>
          <w:color w:val="231F20"/>
        </w:rPr>
      </w:pPr>
      <w:r>
        <w:rPr>
          <w:color w:val="231F20"/>
        </w:rPr>
        <w:t>__________________, DNI ___________, en mi carácter de titular/representante/apoderado de _________________</w:t>
      </w:r>
      <w:proofErr w:type="gramStart"/>
      <w:r>
        <w:rPr>
          <w:color w:val="231F20"/>
        </w:rPr>
        <w:t>_(</w:t>
      </w:r>
      <w:proofErr w:type="gramEnd"/>
      <w:r>
        <w:rPr>
          <w:color w:val="231F20"/>
        </w:rPr>
        <w:t>CU</w:t>
      </w:r>
      <w:r>
        <w:rPr>
          <w:color w:val="231F20"/>
        </w:rPr>
        <w:t>IT ______ ), manifiesto en calidad de DECLARACIÓN JURADA que dicha institución no se encuentra alcanzada por ninguna de las exclusiones establecidas en las Bases y Condiciones de la Convocatoria Presentación de Proyectos PROCER. Asimismo, manifiesto con ca</w:t>
      </w:r>
      <w:r>
        <w:rPr>
          <w:color w:val="231F20"/>
        </w:rPr>
        <w:t xml:space="preserve">rácter de DECLARACIÓN JURADA, en el caso que el proyecto resultase aprobado: </w:t>
      </w:r>
    </w:p>
    <w:p w:rsidR="00EB557A" w:rsidRDefault="004B50A5">
      <w:pPr>
        <w:spacing w:line="480" w:lineRule="auto"/>
        <w:ind w:right="120"/>
        <w:jc w:val="both"/>
        <w:rPr>
          <w:color w:val="231F20"/>
        </w:rPr>
      </w:pPr>
      <w:r>
        <w:rPr>
          <w:color w:val="231F20"/>
        </w:rPr>
        <w:t>1)  Realizar los máximos esfuerzos para completar la ejecución total del proyecto en el plazo y las condiciones que se otorguen, reconociendo la importancia que supone la ejecuci</w:t>
      </w:r>
      <w:r>
        <w:rPr>
          <w:color w:val="231F20"/>
        </w:rPr>
        <w:t xml:space="preserve">ón total en tiempo y forma de los fondos comprometidos a partir de la aprobación del mismo, dado que el no cumplimiento de esto supone una limitación para otra Institución potencial beneficiaria. </w:t>
      </w:r>
    </w:p>
    <w:p w:rsidR="00EB557A" w:rsidRDefault="00EB557A">
      <w:pPr>
        <w:spacing w:line="480" w:lineRule="auto"/>
        <w:ind w:right="120"/>
        <w:jc w:val="both"/>
        <w:rPr>
          <w:color w:val="231F20"/>
        </w:rPr>
      </w:pPr>
    </w:p>
    <w:p w:rsidR="00EB557A" w:rsidRDefault="004B50A5">
      <w:pPr>
        <w:spacing w:line="480" w:lineRule="auto"/>
        <w:ind w:right="120"/>
        <w:jc w:val="both"/>
        <w:rPr>
          <w:color w:val="231F20"/>
        </w:rPr>
      </w:pPr>
      <w:r>
        <w:rPr>
          <w:color w:val="231F20"/>
        </w:rPr>
        <w:t xml:space="preserve">2)  Conocer lo dispuesto por la Resolución que efectúa la </w:t>
      </w:r>
      <w:r>
        <w:rPr>
          <w:color w:val="231F20"/>
        </w:rPr>
        <w:t>convocatoria y sus ANEXOS.</w:t>
      </w:r>
    </w:p>
    <w:p w:rsidR="00EB557A" w:rsidRDefault="004B50A5">
      <w:pPr>
        <w:spacing w:line="480" w:lineRule="auto"/>
        <w:ind w:right="120"/>
        <w:jc w:val="both"/>
        <w:rPr>
          <w:color w:val="231F20"/>
        </w:rPr>
      </w:pPr>
      <w:r>
        <w:rPr>
          <w:color w:val="231F20"/>
        </w:rPr>
        <w:t xml:space="preserve">3)  Conocer que la SEPYME, para los proyectos no concluidos, podrá limitar el ingreso de la Institución en nuevos llamados y/o etapas sucesivas.            </w:t>
      </w:r>
    </w:p>
    <w:p w:rsidR="00EB557A" w:rsidRDefault="00EB557A">
      <w:pPr>
        <w:spacing w:line="482" w:lineRule="auto"/>
        <w:ind w:right="120"/>
        <w:jc w:val="both"/>
        <w:rPr>
          <w:color w:val="231F20"/>
        </w:rPr>
      </w:pPr>
    </w:p>
    <w:p w:rsidR="00EB557A" w:rsidRDefault="004B50A5">
      <w:pPr>
        <w:spacing w:line="482" w:lineRule="auto"/>
        <w:ind w:right="120"/>
        <w:jc w:val="both"/>
        <w:rPr>
          <w:color w:val="231F20"/>
        </w:rPr>
      </w:pPr>
      <w:r>
        <w:rPr>
          <w:color w:val="231F20"/>
        </w:rPr>
        <w:lastRenderedPageBreak/>
        <w:t>4) Que los prestadores de servicios de asistencia técnica, ni los proveedores de bienes incluidos en las actividades descritas en el proyecto presentado para ser beneficiario de Aportes No Reembolsables (ANR), se encuentran vinculados laboral, societaria o</w:t>
      </w:r>
      <w:r>
        <w:rPr>
          <w:color w:val="231F20"/>
        </w:rPr>
        <w:t xml:space="preserve"> patrimonialmente con nuestra Institución.</w:t>
      </w:r>
    </w:p>
    <w:p w:rsidR="00EB557A" w:rsidRDefault="00EB557A">
      <w:pPr>
        <w:pBdr>
          <w:top w:val="nil"/>
          <w:left w:val="nil"/>
          <w:bottom w:val="nil"/>
          <w:right w:val="nil"/>
          <w:between w:val="nil"/>
        </w:pBdr>
        <w:spacing w:line="482" w:lineRule="auto"/>
        <w:ind w:right="120"/>
        <w:jc w:val="both"/>
        <w:rPr>
          <w:color w:val="231F20"/>
        </w:rPr>
      </w:pPr>
    </w:p>
    <w:p w:rsidR="00EB557A" w:rsidRDefault="004B50A5">
      <w:pPr>
        <w:pBdr>
          <w:top w:val="nil"/>
          <w:left w:val="nil"/>
          <w:bottom w:val="nil"/>
          <w:right w:val="nil"/>
          <w:between w:val="nil"/>
        </w:pBdr>
        <w:spacing w:line="482" w:lineRule="auto"/>
        <w:ind w:right="120"/>
        <w:jc w:val="both"/>
        <w:rPr>
          <w:color w:val="231F20"/>
        </w:rPr>
      </w:pPr>
      <w:r>
        <w:rPr>
          <w:color w:val="231F20"/>
        </w:rPr>
        <w:t xml:space="preserve">5) Garantizar las condiciones de salud, higiene y seguridad tanto en las instalaciones como respecto de las actividades relacionadas con la gestión del </w:t>
      </w:r>
      <w:proofErr w:type="spellStart"/>
      <w:r>
        <w:rPr>
          <w:color w:val="231F20"/>
        </w:rPr>
        <w:t>Py</w:t>
      </w:r>
      <w:proofErr w:type="spellEnd"/>
      <w:r>
        <w:rPr>
          <w:color w:val="231F20"/>
        </w:rPr>
        <w:t xml:space="preserve">; </w:t>
      </w:r>
    </w:p>
    <w:p w:rsidR="00EB557A" w:rsidRDefault="00EB557A">
      <w:pPr>
        <w:pBdr>
          <w:top w:val="nil"/>
          <w:left w:val="nil"/>
          <w:bottom w:val="nil"/>
          <w:right w:val="nil"/>
          <w:between w:val="nil"/>
        </w:pBdr>
        <w:spacing w:line="482" w:lineRule="auto"/>
        <w:ind w:right="120"/>
        <w:jc w:val="both"/>
        <w:rPr>
          <w:color w:val="231F20"/>
          <w:sz w:val="20"/>
          <w:szCs w:val="20"/>
        </w:rPr>
      </w:pPr>
    </w:p>
    <w:p w:rsidR="00EB557A" w:rsidRDefault="004B50A5">
      <w:pPr>
        <w:pBdr>
          <w:top w:val="nil"/>
          <w:left w:val="nil"/>
          <w:bottom w:val="nil"/>
          <w:right w:val="nil"/>
          <w:between w:val="nil"/>
        </w:pBdr>
        <w:spacing w:line="482" w:lineRule="auto"/>
        <w:ind w:right="120"/>
        <w:jc w:val="both"/>
        <w:rPr>
          <w:color w:val="231F20"/>
          <w:sz w:val="20"/>
          <w:szCs w:val="20"/>
        </w:rPr>
      </w:pPr>
      <w:r>
        <w:rPr>
          <w:color w:val="231F20"/>
          <w:sz w:val="20"/>
          <w:szCs w:val="20"/>
        </w:rPr>
        <w:t>6)  Conocer y presentar cuando corresponda, el formula</w:t>
      </w:r>
      <w:r>
        <w:rPr>
          <w:color w:val="231F20"/>
          <w:sz w:val="20"/>
          <w:szCs w:val="20"/>
        </w:rPr>
        <w:t xml:space="preserve">rio proporcionado por el Programa PROCER para la rendición de la ejecución del Proyecto y su documentación </w:t>
      </w:r>
      <w:proofErr w:type="spellStart"/>
      <w:r>
        <w:rPr>
          <w:color w:val="231F20"/>
          <w:sz w:val="20"/>
          <w:szCs w:val="20"/>
        </w:rPr>
        <w:t>respaldatoria</w:t>
      </w:r>
      <w:proofErr w:type="spellEnd"/>
      <w:r>
        <w:rPr>
          <w:color w:val="231F20"/>
          <w:sz w:val="20"/>
          <w:szCs w:val="20"/>
        </w:rPr>
        <w:t xml:space="preserve"> en carácter de DECLARACIÓN JURADA y las consecuencias que se derivan de presentar instrumentos apócrifos. </w:t>
      </w:r>
    </w:p>
    <w:p w:rsidR="00EB557A" w:rsidRDefault="00EB557A">
      <w:pPr>
        <w:spacing w:line="482" w:lineRule="auto"/>
        <w:ind w:right="120"/>
        <w:jc w:val="both"/>
        <w:rPr>
          <w:color w:val="231F20"/>
        </w:rPr>
      </w:pPr>
    </w:p>
    <w:p w:rsidR="00EB557A" w:rsidRDefault="004B50A5">
      <w:pPr>
        <w:spacing w:line="482" w:lineRule="auto"/>
        <w:ind w:right="120"/>
        <w:jc w:val="both"/>
        <w:rPr>
          <w:color w:val="231F20"/>
        </w:rPr>
      </w:pPr>
      <w:r>
        <w:rPr>
          <w:color w:val="231F20"/>
        </w:rPr>
        <w:t>7) La Institución está insc</w:t>
      </w:r>
      <w:r>
        <w:rPr>
          <w:color w:val="231F20"/>
        </w:rPr>
        <w:t>rita en la ADMINISTRACIÓN FEDERAL DE INGRESOS PÚBLICOS, entidad autárquica actuante en el ámbito del MINISTERIO DE ECONOMÍA y no cuenta con deuda exigible impositiva y previsional.</w:t>
      </w:r>
    </w:p>
    <w:p w:rsidR="00EB557A" w:rsidRDefault="00EB557A">
      <w:pPr>
        <w:spacing w:line="475" w:lineRule="auto"/>
        <w:ind w:right="120"/>
        <w:jc w:val="both"/>
        <w:rPr>
          <w:color w:val="231F20"/>
        </w:rPr>
      </w:pPr>
    </w:p>
    <w:p w:rsidR="00EB557A" w:rsidRDefault="004B50A5">
      <w:pPr>
        <w:spacing w:line="475" w:lineRule="auto"/>
        <w:ind w:right="120"/>
        <w:jc w:val="both"/>
        <w:rPr>
          <w:color w:val="3C4043"/>
          <w:highlight w:val="white"/>
        </w:rPr>
      </w:pPr>
      <w:r>
        <w:rPr>
          <w:color w:val="231F20"/>
        </w:rPr>
        <w:t xml:space="preserve">8)  </w:t>
      </w:r>
      <w:r>
        <w:rPr>
          <w:color w:val="3C4043"/>
          <w:highlight w:val="white"/>
        </w:rPr>
        <w:t>Disponer de todos los medios necesarios para facilitarle al Programa d</w:t>
      </w:r>
      <w:r>
        <w:rPr>
          <w:color w:val="3C4043"/>
          <w:highlight w:val="white"/>
        </w:rPr>
        <w:t>e Competitividad de Economías Regionales, el desarrollo de las tareas de verificación y auditorías y proveer toda la información que solicite.</w:t>
      </w:r>
    </w:p>
    <w:p w:rsidR="00EB557A" w:rsidRDefault="00EB557A">
      <w:pPr>
        <w:spacing w:line="475" w:lineRule="auto"/>
        <w:ind w:right="120"/>
        <w:jc w:val="both"/>
        <w:rPr>
          <w:color w:val="231F20"/>
        </w:rPr>
      </w:pPr>
      <w:bookmarkStart w:id="1" w:name="_heading=h.gjdgxs" w:colFirst="0" w:colLast="0"/>
      <w:bookmarkEnd w:id="1"/>
    </w:p>
    <w:p w:rsidR="00EB557A" w:rsidRDefault="004B50A5">
      <w:pPr>
        <w:spacing w:line="475" w:lineRule="auto"/>
        <w:ind w:right="120"/>
        <w:jc w:val="both"/>
        <w:rPr>
          <w:color w:val="3C4043"/>
          <w:highlight w:val="white"/>
        </w:rPr>
      </w:pPr>
      <w:bookmarkStart w:id="2" w:name="_heading=h.vgg44t4tola" w:colFirst="0" w:colLast="0"/>
      <w:bookmarkEnd w:id="2"/>
      <w:r>
        <w:rPr>
          <w:color w:val="231F20"/>
        </w:rPr>
        <w:t>9</w:t>
      </w:r>
      <w:r>
        <w:rPr>
          <w:color w:val="3C4043"/>
          <w:highlight w:val="white"/>
        </w:rPr>
        <w:t>) El proyecto deberá cumplir con la Ley General de Ambiente Nº 25.675 de la REPÚBLICA ARGENTINA y sus normas co</w:t>
      </w:r>
      <w:r>
        <w:rPr>
          <w:color w:val="3C4043"/>
          <w:highlight w:val="white"/>
        </w:rPr>
        <w:t>mplementarias y modificatorias, en adición a las normativas provinciales y municipales aplicables a cada caso, como así también si aplicara cumplir con las Políticas y Salvaguardias ambientales y sociales establecidas por el BID para la ejecución del Progr</w:t>
      </w:r>
      <w:r>
        <w:rPr>
          <w:color w:val="3C4043"/>
          <w:highlight w:val="white"/>
        </w:rPr>
        <w:t>ama de Competitividad de las Economías Regionales establecidas en el Reglamento Operativo vigente.</w:t>
      </w:r>
    </w:p>
    <w:p w:rsidR="00EB557A" w:rsidRDefault="00EB557A">
      <w:pPr>
        <w:spacing w:line="475" w:lineRule="auto"/>
        <w:ind w:right="120"/>
        <w:jc w:val="both"/>
        <w:rPr>
          <w:color w:val="231F20"/>
        </w:rPr>
      </w:pPr>
    </w:p>
    <w:p w:rsidR="00EB557A" w:rsidRDefault="004B50A5">
      <w:pPr>
        <w:spacing w:line="475" w:lineRule="auto"/>
        <w:ind w:right="120"/>
        <w:jc w:val="both"/>
        <w:rPr>
          <w:color w:val="231F20"/>
        </w:rPr>
      </w:pPr>
      <w:r>
        <w:rPr>
          <w:color w:val="231F20"/>
        </w:rPr>
        <w:lastRenderedPageBreak/>
        <w:t xml:space="preserve">10) Por último, declaro conocer y aceptar los términos de las Bases y Condiciones de la Convocatoria, siendo de aplicación las sanciones administrativas, y </w:t>
      </w:r>
      <w:r>
        <w:rPr>
          <w:color w:val="231F20"/>
        </w:rPr>
        <w:t>supletoriamente las penas previstas bajo el Código Penal de la Nación, en caso de incurrir en fraude o falsedad bajo la presente declaración.</w:t>
      </w:r>
    </w:p>
    <w:p w:rsidR="00EB557A" w:rsidRDefault="004B50A5">
      <w:pPr>
        <w:spacing w:line="475" w:lineRule="auto"/>
        <w:ind w:left="4900" w:right="120" w:firstLine="140"/>
        <w:rPr>
          <w:color w:val="231F20"/>
        </w:rPr>
      </w:pPr>
      <w:r>
        <w:rPr>
          <w:color w:val="231F20"/>
        </w:rPr>
        <w:t xml:space="preserve">         </w:t>
      </w:r>
    </w:p>
    <w:p w:rsidR="00EB557A" w:rsidRDefault="00EB557A">
      <w:pPr>
        <w:spacing w:line="475" w:lineRule="auto"/>
        <w:ind w:left="4900" w:right="120" w:firstLine="140"/>
        <w:rPr>
          <w:color w:val="231F20"/>
        </w:rPr>
      </w:pPr>
    </w:p>
    <w:p w:rsidR="00EB557A" w:rsidRDefault="004B50A5">
      <w:pPr>
        <w:spacing w:line="475" w:lineRule="auto"/>
        <w:ind w:left="4900" w:right="120" w:firstLine="140"/>
      </w:pPr>
      <w:r>
        <w:rPr>
          <w:color w:val="231F20"/>
        </w:rPr>
        <w:t xml:space="preserve">           Firma y aclaración</w:t>
      </w:r>
      <w:r>
        <w:t xml:space="preserve"> </w:t>
      </w:r>
    </w:p>
    <w:p w:rsidR="00EB557A" w:rsidRDefault="00EB557A">
      <w:pPr>
        <w:spacing w:line="475" w:lineRule="auto"/>
        <w:ind w:left="4900" w:right="120" w:firstLine="140"/>
      </w:pPr>
    </w:p>
    <w:sectPr w:rsidR="00EB557A">
      <w:headerReference w:type="default" r:id="rId7"/>
      <w:pgSz w:w="11909" w:h="16834"/>
      <w:pgMar w:top="566" w:right="1440" w:bottom="1440" w:left="1984" w:header="285"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50A5" w:rsidRDefault="004B50A5">
      <w:pPr>
        <w:spacing w:line="240" w:lineRule="auto"/>
      </w:pPr>
      <w:r>
        <w:separator/>
      </w:r>
    </w:p>
  </w:endnote>
  <w:endnote w:type="continuationSeparator" w:id="0">
    <w:p w:rsidR="004B50A5" w:rsidRDefault="004B50A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50A5" w:rsidRDefault="004B50A5">
      <w:pPr>
        <w:spacing w:line="240" w:lineRule="auto"/>
      </w:pPr>
      <w:r>
        <w:separator/>
      </w:r>
    </w:p>
  </w:footnote>
  <w:footnote w:type="continuationSeparator" w:id="0">
    <w:p w:rsidR="004B50A5" w:rsidRDefault="004B50A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557A" w:rsidRDefault="00EB557A">
    <w:pPr>
      <w:jc w:val="right"/>
      <w:rPr>
        <w:rFonts w:ascii="Calibri" w:eastAsia="Calibri" w:hAnsi="Calibri" w:cs="Calibri"/>
        <w:color w:val="00000A"/>
      </w:rPr>
    </w:pPr>
  </w:p>
  <w:p w:rsidR="00EB557A" w:rsidRDefault="004B50A5">
    <w:r>
      <w:tab/>
    </w:r>
    <w:r>
      <w:tab/>
    </w: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57A"/>
    <w:rsid w:val="004B50A5"/>
    <w:rsid w:val="00E15305"/>
    <w:rsid w:val="00EB557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52CB28E-FC4B-46E9-B201-A9A73B5F9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s" w:eastAsia="es-AR"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Subttulo">
    <w:name w:val="Subtitle"/>
    <w:basedOn w:val="Normal"/>
    <w:next w:val="Normal"/>
    <w:pPr>
      <w:keepNext/>
      <w:keepLines/>
      <w:spacing w:after="320"/>
    </w:pPr>
    <w:rPr>
      <w:color w:val="666666"/>
      <w:sz w:val="30"/>
      <w:szCs w:val="30"/>
    </w:rPr>
  </w:style>
  <w:style w:type="character" w:styleId="Refdecomentario">
    <w:name w:val="annotation reference"/>
    <w:basedOn w:val="Fuentedeprrafopredeter"/>
    <w:uiPriority w:val="99"/>
    <w:semiHidden/>
    <w:unhideWhenUsed/>
    <w:rsid w:val="00682893"/>
    <w:rPr>
      <w:sz w:val="16"/>
      <w:szCs w:val="16"/>
    </w:rPr>
  </w:style>
  <w:style w:type="paragraph" w:styleId="Textocomentario">
    <w:name w:val="annotation text"/>
    <w:basedOn w:val="Normal"/>
    <w:link w:val="TextocomentarioCar"/>
    <w:uiPriority w:val="99"/>
    <w:semiHidden/>
    <w:unhideWhenUsed/>
    <w:rsid w:val="0068289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82893"/>
    <w:rPr>
      <w:sz w:val="20"/>
      <w:szCs w:val="20"/>
    </w:rPr>
  </w:style>
  <w:style w:type="paragraph" w:styleId="Asuntodelcomentario">
    <w:name w:val="annotation subject"/>
    <w:basedOn w:val="Textocomentario"/>
    <w:next w:val="Textocomentario"/>
    <w:link w:val="AsuntodelcomentarioCar"/>
    <w:uiPriority w:val="99"/>
    <w:semiHidden/>
    <w:unhideWhenUsed/>
    <w:rsid w:val="00682893"/>
    <w:rPr>
      <w:b/>
      <w:bCs/>
    </w:rPr>
  </w:style>
  <w:style w:type="character" w:customStyle="1" w:styleId="AsuntodelcomentarioCar">
    <w:name w:val="Asunto del comentario Car"/>
    <w:basedOn w:val="TextocomentarioCar"/>
    <w:link w:val="Asuntodelcomentario"/>
    <w:uiPriority w:val="99"/>
    <w:semiHidden/>
    <w:rsid w:val="00682893"/>
    <w:rPr>
      <w:b/>
      <w:bCs/>
      <w:sz w:val="20"/>
      <w:szCs w:val="20"/>
    </w:rPr>
  </w:style>
  <w:style w:type="paragraph" w:styleId="Textodeglobo">
    <w:name w:val="Balloon Text"/>
    <w:basedOn w:val="Normal"/>
    <w:link w:val="TextodegloboCar"/>
    <w:uiPriority w:val="99"/>
    <w:semiHidden/>
    <w:unhideWhenUsed/>
    <w:rsid w:val="00682893"/>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82893"/>
    <w:rPr>
      <w:rFonts w:ascii="Segoe UI" w:hAnsi="Segoe UI" w:cs="Segoe UI"/>
      <w:sz w:val="18"/>
      <w:szCs w:val="18"/>
    </w:rPr>
  </w:style>
  <w:style w:type="paragraph" w:styleId="Encabezado">
    <w:name w:val="header"/>
    <w:basedOn w:val="Normal"/>
    <w:link w:val="EncabezadoCar"/>
    <w:uiPriority w:val="99"/>
    <w:unhideWhenUsed/>
    <w:rsid w:val="00E15305"/>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E15305"/>
  </w:style>
  <w:style w:type="paragraph" w:styleId="Piedepgina">
    <w:name w:val="footer"/>
    <w:basedOn w:val="Normal"/>
    <w:link w:val="PiedepginaCar"/>
    <w:uiPriority w:val="99"/>
    <w:unhideWhenUsed/>
    <w:rsid w:val="00E15305"/>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E153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08fcXLnnjSL+7hNI7CZo2eLdaig==">AMUW2mW2o74+s2yY+kdaiI5hYy1kC0VrtcaCrJos03yB7pc7PLgk4vQIr2lthI1wFBnHqvwUJ0cP0pqRCxtfuewZiTE8gW9Chxc4W37eWoIlE2US/srflewGRQRzLlw3GRDPpuJm39xuYxSxiaZRwltxwlfI1b93+w==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524</Words>
  <Characters>2883</Characters>
  <Application>Microsoft Office Word</Application>
  <DocSecurity>0</DocSecurity>
  <Lines>24</Lines>
  <Paragraphs>6</Paragraphs>
  <ScaleCrop>false</ScaleCrop>
  <Company/>
  <LinksUpToDate>false</LinksUpToDate>
  <CharactersWithSpaces>3401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soledad iglesias</dc:creator>
  <cp:lastModifiedBy>Camila Giacchino</cp:lastModifiedBy>
  <cp:revision>3</cp:revision>
  <dcterms:created xsi:type="dcterms:W3CDTF">2020-10-28T15:55:00Z</dcterms:created>
  <dcterms:modified xsi:type="dcterms:W3CDTF">2020-11-03T14:27:00Z</dcterms:modified>
</cp:coreProperties>
</file>