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ANEXO XI (A)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200" w:lineRule="auto"/>
        <w:ind w:left="0" w:right="-3" w:firstLine="0"/>
        <w:rPr>
          <w:rFonts w:ascii="Encode Sans" w:cs="Encode Sans" w:eastAsia="Encode Sans" w:hAnsi="Encode Sans"/>
          <w:b w:val="1"/>
          <w:sz w:val="28"/>
          <w:szCs w:val="28"/>
        </w:rPr>
      </w:pPr>
      <w:bookmarkStart w:colFirst="0" w:colLast="0" w:name="_jphvh857k9f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200" w:lineRule="auto"/>
        <w:ind w:left="0" w:right="-3" w:firstLine="0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CONCURSO “TRANSFORMACIÓN DIGITAL PYMEX”</w:t>
      </w:r>
    </w:p>
    <w:p w:rsidR="00000000" w:rsidDel="00000000" w:rsidP="00000000" w:rsidRDefault="00000000" w:rsidRPr="00000000" w14:paraId="00000004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FORMULARIO DE POSTULACIÓN</w:t>
      </w:r>
    </w:p>
    <w:p w:rsidR="00000000" w:rsidDel="00000000" w:rsidP="00000000" w:rsidRDefault="00000000" w:rsidRPr="00000000" w14:paraId="0000000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PRIMERA PARTE – PRESENTACIÓN DE LA EMPRESA Y ANTECEDENTES DEL PROYECTO</w:t>
      </w:r>
    </w:p>
    <w:p w:rsidR="00000000" w:rsidDel="00000000" w:rsidP="00000000" w:rsidRDefault="00000000" w:rsidRPr="00000000" w14:paraId="0000000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RESUMEN EJECUTIVO DEL PROYECTO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Resumir el proyecto haciendo foco en el problema u oportunidad de mejora identificado la solución propuesta para abordarlo. Detallar sintéticamente las capacidades actuales de la empresa y aquellas que se buscan desarrollar con el proyecto. </w:t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Resultados esperados (en función del objetivo del proyecto):</w:t>
      </w:r>
    </w:p>
    <w:p w:rsidR="00000000" w:rsidDel="00000000" w:rsidP="00000000" w:rsidRDefault="00000000" w:rsidRPr="00000000" w14:paraId="0000001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6"/>
        <w:gridCol w:w="1805"/>
        <w:gridCol w:w="1805"/>
        <w:gridCol w:w="1805"/>
        <w:gridCol w:w="1805"/>
        <w:tblGridChange w:id="0">
          <w:tblGrid>
            <w:gridCol w:w="1806"/>
            <w:gridCol w:w="1805"/>
            <w:gridCol w:w="1805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Variable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Situación actual </w:t>
              <w:br w:type="textWrapping"/>
              <w:t xml:space="preserve">Año 2022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Resultado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Fecha de medición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Medios de verificación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Exportaciones (ventas en US$)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Mercado interno (ventas en 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Mercados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00" w:before="20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Si el proyecto supone mejoras que no se reflejarán en incrementos de la facturación (en procesos, productividad, calidad, medio ambiente etc) especificar cuáles son </w:t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6"/>
        <w:gridCol w:w="1805"/>
        <w:gridCol w:w="1805"/>
        <w:gridCol w:w="1805"/>
        <w:gridCol w:w="1805"/>
        <w:tblGridChange w:id="0">
          <w:tblGrid>
            <w:gridCol w:w="1806"/>
            <w:gridCol w:w="1805"/>
            <w:gridCol w:w="1805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Mejora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Indicador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Situación Actual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Resultado Esperado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Medios de verificación y fecha de medición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left="720" w:firstLine="0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25" w:hanging="360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41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1.1 Descripción de la empresa</w:t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5445"/>
        <w:tblGridChange w:id="0">
          <w:tblGrid>
            <w:gridCol w:w="3555"/>
            <w:gridCol w:w="544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Razón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Tipo de empresa (SRL, SA,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Fecha inicio de 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Tamaño según certificado MiPy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CODIFICADOR ACTIVIDADES AFIP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Describir actividad principal de la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Domicilio: calle / ruta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Numero /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Dto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Partido / Departamento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Código Postal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Página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RESULTADOS ECONÓMICOS AÑO 2022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Para convertir la facturación en dólares a pesos, utilizar el tipo de cambio de la fecha en que se liquidaron las exportaciones.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015.0" w:type="dxa"/>
        <w:jc w:val="left"/>
        <w:tblInd w:w="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905"/>
        <w:gridCol w:w="2250"/>
        <w:tblGridChange w:id="0">
          <w:tblGrid>
            <w:gridCol w:w="1860"/>
            <w:gridCol w:w="1905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En Pesos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En Dólares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Facturación al mercado interno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Facturación al mercado externo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DATOS DE CONTACTO</w:t>
      </w:r>
    </w:p>
    <w:tbl>
      <w:tblPr>
        <w:tblStyle w:val="Table6"/>
        <w:tblpPr w:leftFromText="180" w:rightFromText="180" w:topFromText="180" w:bottomFromText="180" w:vertAnchor="text" w:horzAnchor="text" w:tblpX="30" w:tblpY="50.00000000000227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255"/>
        <w:tblGridChange w:id="0">
          <w:tblGrid>
            <w:gridCol w:w="277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Cargo / función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1.2 Recursos Humanos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200" w:lineRule="auto"/>
        <w:ind w:left="720" w:hanging="360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Detallar cuál es la dotación de personal en cada una de las siguientes áreas</w:t>
      </w:r>
    </w:p>
    <w:tbl>
      <w:tblPr>
        <w:tblStyle w:val="Table7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gridCol w:w="1305"/>
        <w:tblGridChange w:id="0">
          <w:tblGrid>
            <w:gridCol w:w="783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Área / Gerencia / Departamento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Gerencial o Directiva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Ventas / Marketing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Administración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Otras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200" w:before="200" w:lineRule="auto"/>
        <w:ind w:left="720" w:hanging="360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Detallar si la organización cuenta con los siguientes perfiles</w:t>
      </w:r>
    </w:p>
    <w:tbl>
      <w:tblPr>
        <w:tblStyle w:val="Table8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1455"/>
        <w:gridCol w:w="1425"/>
        <w:gridCol w:w="1455"/>
        <w:gridCol w:w="1650"/>
        <w:tblGridChange w:id="0">
          <w:tblGrid>
            <w:gridCol w:w="3165"/>
            <w:gridCol w:w="1455"/>
            <w:gridCol w:w="1425"/>
            <w:gridCol w:w="1455"/>
            <w:gridCol w:w="16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Perfil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Cantidad de recursos propios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(si no cuenta poner 0)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¿Requiere contratar este recurso para el proyecto? SI/NO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Responsable 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Administrador de Redes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Experto en seguridad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Comunicación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Marketing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Comercio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diseño e innovación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Programador / Desarrollador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análisis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seguridad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gestión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Especialista en manejo de stock y logística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Otro perfil IT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00" w:before="200" w:lineRule="auto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after="200" w:before="200" w:lineRule="auto"/>
        <w:ind w:left="720" w:hanging="360"/>
        <w:jc w:val="both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Detallar los siguientes datos del lìder responsable de llevar adelante el proceso de transformación de la empresa</w:t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6"/>
        <w:gridCol w:w="1805"/>
        <w:gridCol w:w="1805"/>
        <w:gridCol w:w="1805"/>
        <w:gridCol w:w="1805"/>
        <w:tblGridChange w:id="0">
          <w:tblGrid>
            <w:gridCol w:w="1806"/>
            <w:gridCol w:w="1805"/>
            <w:gridCol w:w="1805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Nombre y Apellido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Teléfono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Profesión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Cargo o función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¿Personal propio o externo?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Describir cuál es la experiencia y competencias específicas del líder del proyecto. Detallar cuál es su responsabilidad en la toma de decisiones de la compañía (adjuntar CV del líder)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200" w:before="200" w:lineRule="auto"/>
        <w:ind w:left="0" w:firstLine="0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200" w:before="200" w:lineRule="auto"/>
        <w:ind w:left="720" w:hanging="360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Detallar quienes son los profesionales involucrados en el proyecto</w:t>
      </w:r>
    </w:p>
    <w:tbl>
      <w:tblPr>
        <w:tblStyle w:val="Table10"/>
        <w:tblW w:w="901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00"/>
        <w:gridCol w:w="1800"/>
        <w:gridCol w:w="1800"/>
        <w:gridCol w:w="1800"/>
        <w:tblGridChange w:id="0">
          <w:tblGrid>
            <w:gridCol w:w="1815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Nombre y Apellido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Teléfono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Profesión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Cargo o función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¿Personal propio o externo?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before="200" w:lineRule="auto"/>
        <w:ind w:left="72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spacing w:before="200" w:lineRule="auto"/>
        <w:ind w:left="720" w:hanging="360"/>
        <w:jc w:val="both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Describir cuáles son las habilidades técnicas, competencias específicas y experiencia previa del equipo de trabajo en proyectos similares de transformación digital. Detallar si los integrantes poseen certificaciones específicas. </w:t>
      </w:r>
    </w:p>
    <w:tbl>
      <w:tblPr>
        <w:tblStyle w:val="Table1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1.3 Sistemas y equipamiento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spacing w:after="200" w:before="200" w:lineRule="auto"/>
        <w:ind w:left="720" w:hanging="360"/>
        <w:jc w:val="both"/>
        <w:rPr>
          <w:rFonts w:ascii="Encode Sans Medium" w:cs="Encode Sans Medium" w:eastAsia="Encode Sans Medium" w:hAnsi="Encode Sans Medium"/>
          <w:sz w:val="24"/>
          <w:szCs w:val="24"/>
        </w:rPr>
      </w:pPr>
      <w:r w:rsidDel="00000000" w:rsidR="00000000" w:rsidRPr="00000000">
        <w:rPr>
          <w:rFonts w:ascii="Encode Sans Medium" w:cs="Encode Sans Medium" w:eastAsia="Encode Sans Medium" w:hAnsi="Encode Sans Medium"/>
          <w:sz w:val="24"/>
          <w:szCs w:val="24"/>
          <w:rtl w:val="0"/>
        </w:rPr>
        <w:t xml:space="preserve">Marcar con X cuál es la tecnología más avanzada utilizada por la empresa para cada de las siguientes actividades.</w:t>
      </w:r>
    </w:p>
    <w:tbl>
      <w:tblPr>
        <w:tblStyle w:val="Table12"/>
        <w:tblW w:w="948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5"/>
        <w:gridCol w:w="1635"/>
        <w:tblGridChange w:id="0">
          <w:tblGrid>
            <w:gridCol w:w="7845"/>
            <w:gridCol w:w="1635"/>
          </w:tblGrid>
        </w:tblGridChange>
      </w:tblGrid>
      <w:tr>
        <w:trPr>
          <w:cantSplit w:val="0"/>
          <w:trHeight w:val="443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RELACIÓN CON PROVEEDORES (marcar sólo la tecnología más avanzada utilizada por la empresa)</w:t>
            </w:r>
          </w:p>
        </w:tc>
      </w:tr>
      <w:tr>
        <w:trPr>
          <w:cantSplit w:val="0"/>
          <w:trHeight w:val="443" w:hRule="atLeast"/>
          <w:tblHeader w:val="1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SISTEMA / TECNOLOGÍA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Marca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Teléfono, fax, correo electrónico o similares </w:t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 de intercambio electrónico de datos (EDI)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Enterprise Resource Planning (ERP)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Servicios Web para seguimiento en tiempo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Otras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2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10"/>
        <w:gridCol w:w="1410"/>
        <w:tblGridChange w:id="0">
          <w:tblGrid>
            <w:gridCol w:w="8010"/>
            <w:gridCol w:w="1410"/>
          </w:tblGrid>
        </w:tblGridChange>
      </w:tblGrid>
      <w:tr>
        <w:trPr>
          <w:cantSplit w:val="0"/>
          <w:trHeight w:val="443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DESARROLLO DE PRODUCTO (marcar sólo la tecnología más avanzada utilizada por la empresa)</w:t>
            </w:r>
          </w:p>
        </w:tc>
      </w:tr>
      <w:tr>
        <w:trPr>
          <w:cantSplit w:val="0"/>
          <w:trHeight w:val="443" w:hRule="atLeast"/>
          <w:tblHeader w:val="1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SISTEMA / TECNOLOGÍA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Marca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 de proyecto auxiliado por computadora / uso de Sistema CAD independiente / aislado y similares. Software para la generación de dibujos 2D y modelos 3D utilizados de forma aislada.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right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 integrado de diseño, fabricación y cálculo de ingeniería con ayuda de software Uso integrado de CAD-CAM (Computer-Aided Manufacturing), CAE (Computer-Aided Engineering), CAPP (Computer-Aided Process Planning) y similares. Modelos 3D del CAD utilizados en la generación de programas de fabricación en el CAM y de cálculos de ingeniería en el CAE. Planificación del proceso de fabricación con ayuda de software.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Sistemas integrados de gestión de datos del producto: Uso de PDM (Product Data Management) y / o PLM (Product Lifecycle Management), Prototipado rápido y similares. La información y los documentos creados a lo largo del desarrollo del producto se gestionan de forma central e integrada con control de acceso, cambios y versiones.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Sistemas virtuales de desarrollo Uso de Realidad Virtual, simulación virtual de la fabricación y montaje y similares. Producto creado y evaluado virtualmente en sus más variados aspectos, incluyendo estudio ergonómico en la utilización y en la fabricación, simulación virtual de la fábrica y del montaje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80"/>
        <w:gridCol w:w="1276"/>
        <w:tblGridChange w:id="0">
          <w:tblGrid>
            <w:gridCol w:w="8080"/>
            <w:gridCol w:w="1276"/>
          </w:tblGrid>
        </w:tblGridChange>
      </w:tblGrid>
      <w:tr>
        <w:trPr>
          <w:cantSplit w:val="0"/>
          <w:trHeight w:val="443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PROCESOS PRODUCTIVOS (marcar sólo la tecnología más avanzada utilizada por la empresa)</w:t>
            </w:r>
          </w:p>
        </w:tc>
      </w:tr>
      <w:tr>
        <w:trPr>
          <w:cantSplit w:val="0"/>
          <w:trHeight w:val="443" w:hRule="atLeast"/>
          <w:tblHeader w:val="1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SISTEMA / TECNOLOGÍA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Marca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Automatización simple (rígida) con máquinas no conectadas: Uso de máquinas de Control Numérico Computarizado (CNC). Las máquinas operan aisladamente. Automatización simple y rígida</w:t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Procedimiento parcial o totalmente automatizado: uso de controlador rígido programable (o PLC por sus siglas en inglés), Robots y similares. Proceso automatizado o parcialmente automatizado controlado por PLC.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Sistemas integrados de ejecución de procesos: uso del sistema MES (Manufacturing Execution System); AGV (Vehículos de guiado automático); Identificación unitaria de productos (RFID, código QR, etc.); Control de la producción en medios totalmente electrónicos (“sin papel”); Dispositivos móviles en el control de la producción y similares. Gestión de los procesos productivos con seguimiento de las órdenes y de las actividades ejecutadas, así como del flujo de materiales utilizados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Comunicación M2M (de máquina a máquina) u otros sistemas de producción inteligente: uso de modelos virtuales para los procesos (gemelos digitales); Sensores con recopilación de datos y ajustes en tiempo real; Comunicación M2M; Robots colaborativos; GPS interior (IPS); Realidad aumentada; Fabricación aditiva para componentes finales y similares. Posibilidad de intercambio de información entre máquinas y entre máquinas y componentes; gestión dinámica del sistema de producción en tiempo real.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Otros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79"/>
        <w:gridCol w:w="1276"/>
        <w:tblGridChange w:id="0">
          <w:tblGrid>
            <w:gridCol w:w="8079"/>
            <w:gridCol w:w="1276"/>
          </w:tblGrid>
        </w:tblGridChange>
      </w:tblGrid>
      <w:tr>
        <w:trPr>
          <w:cantSplit w:val="0"/>
          <w:trHeight w:val="443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RELACIÓN CON CLIENTES  (marcar sólo  la tecnología más avanzada utilizada por la empresa)</w:t>
            </w:r>
          </w:p>
        </w:tc>
      </w:tr>
      <w:tr>
        <w:trPr>
          <w:cantSplit w:val="0"/>
          <w:trHeight w:val="443" w:hRule="atLeast"/>
          <w:tblHeader w:val="1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SISTEMA / TECNOLOGÍA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Marca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Ejecución de registros y contratos mediante el uso de teléfono, fax o correo electrónico y similares</w:t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Automatización de las ventas: uso de CRM (Customer Relationship Management) y similares. Bases de datos de clientes; registro de contactos y acciones; soporte para los procesos de ventas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 integrado para múltiples canales y soporte basado en internet: uso de CRM integrado para múltiples canales; soporte para las ventas con dispositivos móviles; integración con redes sociales; soporte para análisis de datos (data analytics y similares).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Monitoreo y gestión del ciclo de vida de los clientes: utilización de dispositivos conectados para el monitoreo y recolección de datos de utilización   de productos y servicios a lo largo del ciclo de vida; definición de acciones basadas en el uso del producto; uso de sensores para la recolección de datos de productos / servicios; productos / servicios conectados en Internet; análisis y oferta de servicios basados en el uso (por ejemplo, monitoreo del producto en uso para determinar el mantenimiento requerido); inteligencia artificial en la atención (por ejemplo, respuesta automática) y similares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Otros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38"/>
        <w:gridCol w:w="1418"/>
        <w:tblGridChange w:id="0">
          <w:tblGrid>
            <w:gridCol w:w="7938"/>
            <w:gridCol w:w="1418"/>
          </w:tblGrid>
        </w:tblGridChange>
      </w:tblGrid>
      <w:tr>
        <w:trPr>
          <w:cantSplit w:val="0"/>
          <w:trHeight w:val="443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GESTIÓN DE LOS NEGOCIOS (marcar sólo la tecnología más avanzada utilizada por la empresa)</w:t>
            </w:r>
          </w:p>
        </w:tc>
      </w:tr>
      <w:tr>
        <w:trPr>
          <w:cantSplit w:val="0"/>
          <w:trHeight w:val="443" w:hRule="atLeast"/>
          <w:tblHeader w:val="1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SISTEMA / TECNOLOGÍA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Marca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Sistemas de información independientes específicos por departamento / área de la empresa, sin integración: uso de software independiente y sin integración. Sistemas de información independientes específicos por departamento / área de la empresa, sin integración. </w:t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Sistemas compuestos por módulos y base de datos integrados: uso de ERP (Enterprise Resource Planning) y similares. Sistemas integrados de gestión empresarial compuestos por módulos y base de datos integrados.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Plataforma web con bases de datos para apoyar análisis de negocio: uso de ERPs avanzados, data warehouse y business intelligence y similares. Sistemas de gestión empresarial en plataforma web; base de datos para apoyar análisis de negocio.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Procesos de negocio automatizados con apoyo de inteligencia artificial: Uso de Big Data Analytics e inteligencia artificial aplicada a los procesos. Recolección, almacenamiento y análisis de gran cantidad de datos. Toma de decisiones considerando el análisis integrado de múltiples fuentes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Otros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br w:type="textWrapping"/>
        <w:t xml:space="preserve">1.4 Actividad comercial</w:t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spacing w:before="200" w:line="240" w:lineRule="auto"/>
        <w:ind w:left="720" w:hanging="360"/>
        <w:jc w:val="both"/>
        <w:rPr>
          <w:rFonts w:ascii="Encode Sans Medium" w:cs="Encode Sans Medium" w:eastAsia="Encode Sans Medium" w:hAnsi="Encode Sans Medium"/>
          <w:sz w:val="24"/>
          <w:szCs w:val="24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Detallar cuál es la estrategia comercial de la empresa y sus principales mercados destino</w:t>
      </w:r>
      <w:r w:rsidDel="00000000" w:rsidR="00000000" w:rsidRPr="00000000">
        <w:rPr>
          <w:rFonts w:ascii="Encode Sans Medium" w:cs="Encode Sans Medium" w:eastAsia="Encode Sans Medium" w:hAnsi="Encode Sans Medium"/>
          <w:sz w:val="24"/>
          <w:szCs w:val="24"/>
          <w:rtl w:val="0"/>
        </w:rPr>
        <w:br w:type="textWrapping"/>
      </w:r>
    </w:p>
    <w:tbl>
      <w:tblPr>
        <w:tblStyle w:val="Table1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spacing w:after="200" w:before="200" w:line="240" w:lineRule="auto"/>
        <w:ind w:left="720" w:firstLine="0"/>
        <w:jc w:val="both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numPr>
          <w:ilvl w:val="0"/>
          <w:numId w:val="2"/>
        </w:numPr>
        <w:spacing w:after="200" w:before="200" w:line="240" w:lineRule="auto"/>
        <w:ind w:left="720" w:hanging="360"/>
        <w:jc w:val="both"/>
        <w:rPr>
          <w:rFonts w:ascii="Encode Sans Medium" w:cs="Encode Sans Medium" w:eastAsia="Encode Sans Medium" w:hAnsi="Encode Sans Medium"/>
        </w:rPr>
      </w:pPr>
      <w:r w:rsidDel="00000000" w:rsidR="00000000" w:rsidRPr="00000000">
        <w:rPr>
          <w:rFonts w:ascii="Encode Sans Medium" w:cs="Encode Sans Medium" w:eastAsia="Encode Sans Medium" w:hAnsi="Encode Sans Medium"/>
          <w:rtl w:val="0"/>
        </w:rPr>
        <w:t xml:space="preserve">Exportaciones</w:t>
      </w:r>
    </w:p>
    <w:tbl>
      <w:tblPr>
        <w:tblStyle w:val="Table1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"/>
        <w:gridCol w:w="3009"/>
        <w:gridCol w:w="3009"/>
        <w:tblGridChange w:id="0">
          <w:tblGrid>
            <w:gridCol w:w="3008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USD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Países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1.5 Plan de Transformación Digital</w:t>
      </w:r>
    </w:p>
    <w:p w:rsidR="00000000" w:rsidDel="00000000" w:rsidP="00000000" w:rsidRDefault="00000000" w:rsidRPr="00000000" w14:paraId="000001A3">
      <w:pPr>
        <w:spacing w:before="20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El proyecto forma parte de un Plan de Transformación Digital </w:t>
      </w:r>
    </w:p>
    <w:tbl>
      <w:tblPr>
        <w:tblStyle w:val="Table1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6">
      <w:pPr>
        <w:spacing w:before="20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En caso afirmativo, detallar</w:t>
      </w:r>
    </w:p>
    <w:tbl>
      <w:tblPr>
        <w:tblStyle w:val="Table2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Nombre de la persona u organización responsable de elaborar el Plan de Transformación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shd w:fill="d9d9d9" w:val="clear"/>
                <w:rtl w:val="0"/>
              </w:rPr>
              <w:t xml:space="preserve">La organización responsable de elaborar el Plan de Transformación Digital es UTD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SI/NO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Describir y fundamentar el nivel de madurez digital de la empresa identificado en el Plan y cuál es el nivel de madurez perseguido. Especificar cuál es la metodología utilizada para medir dicha madurez.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Describir cuáles son las oportunidades de mejora identificadas para alcanzar el nuevo nivel de madurez digital perseguido por la empresa. Especificar cuáles son las capacidades y habilidades que la empresa debe desarrollar para poder alcanzar el nivel de madurez perseguido.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ind w:left="425" w:firstLine="0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425" w:firstLine="0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1"/>
        </w:numPr>
        <w:ind w:left="425" w:hanging="360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EL PROYECTO</w:t>
      </w:r>
    </w:p>
    <w:p w:rsidR="00000000" w:rsidDel="00000000" w:rsidP="00000000" w:rsidRDefault="00000000" w:rsidRPr="00000000" w14:paraId="000001BE">
      <w:pPr>
        <w:spacing w:before="20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2.1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Título del Proyecto</w:t>
      </w:r>
    </w:p>
    <w:tbl>
      <w:tblPr>
        <w:tblStyle w:val="Table2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spacing w:before="20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2.2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Explicar en qué consiste el proyecto, cómo se alinea con la estrategia de la empresa (Plan de Transformación Digital) y cuál será el plan de ejecución (roles y funciones de recursos organizados por etapas, actividades, tareas e hitos del proyecto) </w:t>
      </w:r>
    </w:p>
    <w:tbl>
      <w:tblPr>
        <w:tblStyle w:val="Table2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spacing w:before="20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2.3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Detallar cuál es el/los problema/s, desafío/s u oportunidad/es que fueron identificados en el Plan de Transformación Digital son los que se buscan atender con el proyecto. </w:t>
      </w:r>
    </w:p>
    <w:tbl>
      <w:tblPr>
        <w:tblStyle w:val="Table2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before="20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2.4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Finalidad perseguida con el proyecto (marcar con x las que correspondan)</w:t>
      </w:r>
    </w:p>
    <w:tbl>
      <w:tblPr>
        <w:tblStyle w:val="Table24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70"/>
        <w:gridCol w:w="1245"/>
        <w:tblGridChange w:id="0">
          <w:tblGrid>
            <w:gridCol w:w="8070"/>
            <w:gridCol w:w="124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Finalidades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Conversión de documentos en papel a formatos digitales para facilitar el acceso y la gestión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Implementación de software para agilizar, mediante la automatización, procesos internos y tareas manuales como gestión de RRHH y finanzas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Crear y gestionar perfiles en redes sociales para mejorar la visibilidad y el compromiso de los clientes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sitio web para ofrecer información de la empresa y sus productos/servicios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Creación de una tienda en línea para vender los productos o servicios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Implementación de herramientas de comunicación interna para mejorar la colaboración y la eficiencia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Uso de Internet de las Cosas (IoT) para mejorar la visibilidad y eficiencia en la cadena de suministro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Implementación de un sistema CRM más avanzado para una gestión integral de las relaciones con los clientes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Utilización de análisis de datos avanzados y machine learning para la toma de decisiones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Adopción de tecnología de fabricación avanzada, como la automatización robótica y la fabricación aditiva para mejorar la producción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Integración de sensores y dispositivos en la producción para recopilar datos en tiempo real y habilitar procesos más inteligentes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Utilización de tecnologías como la impresión 3D avanzada para la producción personalizada y ágil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Utilización de algoritmos de aprendizaje para predecir tendencias y necesidades del negocio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Ofrecer experiencias personalizadas mediante el análisis de datos y la Inteligencia Artificial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Implementación de sistemas de Inteligencia Artificial que automaticen decisiones, procesos y análisis de datos complejos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Utilizar Inteligencia Artificial para el mantenimiento predictivo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spacing w:before="20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2.5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Habilitadores tecnológicos de la Industria 4.0 que se quiere adoptar con el proyecto</w:t>
      </w:r>
    </w:p>
    <w:tbl>
      <w:tblPr>
        <w:tblStyle w:val="Table25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70"/>
        <w:gridCol w:w="1245"/>
        <w:tblGridChange w:id="0">
          <w:tblGrid>
            <w:gridCol w:w="8070"/>
            <w:gridCol w:w="12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Habilitador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Marcar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Internet de las Cosas (Iot)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Computación en la nube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Big Data y Análisis de 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Inteligencia Artificial (IA)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Realidad Aumentada (RA) y Realidad Virtual (RV)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Robótica Avanzada y Colaborativa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Fabricación Aditiva (Impresión 3D)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Sistemas de fabricación inteligente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Gemelos digitales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Blockchain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Edge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Otras (Detallar)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spacing w:before="20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before="20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before="20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before="20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2.6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Indicar cuáles de las siguientes capacidades serán desarrolladas por la organización en el marco del proyecto</w:t>
      </w:r>
    </w:p>
    <w:tbl>
      <w:tblPr>
        <w:tblStyle w:val="Table2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6345"/>
        <w:gridCol w:w="1170"/>
        <w:tblGridChange w:id="0">
          <w:tblGrid>
            <w:gridCol w:w="1485"/>
            <w:gridCol w:w="6345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Área Estructural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Capacidad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marcar con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Empleados adquirirán capacidades necesarias para identificar fuentes de datos,  técnicas de procesamiento y resguardo de la información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Las máquinas y equipos podrán recopilar,  procesar datos y transformarlos en información útil para la toma de decisiones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generarán interfaces adecuadas y una estructura de datos que permitirá la comunicación de las personas con las máquinas y la comunicación máquina - máquina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Sistemas de información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desarrollarán capacidades de análisis automatizado de datos que permitan identificar relaciones de causa efecto utilizando datos de diferentes fuentes y predicciones de eventos futuros, como simulaciones o regresiones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La empresa aprenderá e identificará nuevos patrones en los datos que captura ante eventos imprevistos como fallas en la maquinaria o incumplimiento de los plazos de 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desarrollará una logística de información eficiente y efectiva que entrega la información correcta en el momento adecuado, con la calidad adecuada a la persona adecuada y en el lugar adecuado.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desarrollará una infraestructura de datos TI resistente que cumpla con los requisitos de captura, transferencia, almacenamiento, resguardo y procesamiento de datos técnicos relevantes y garantice la funcionalidad de los sistemas.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integrarán los distintos sistemas de la empresa (PLM, ERP, CRM) en una plataforma que permitirá el uso de datos comunes tanto vertical como horizontalmente.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La empresa adquirirá capacidades técnicas  relevantes y, en particular, organizativas para mejorar la calidad de los datos (gobierno de datos)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Estructura organizativa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adoptarán formas de organización flexibles que permita y facilite la rotación y colaboraciòn de los empleados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adoptaràn sistemas de tomas de decisiones descentralizadas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La empresa adoptará una estructura organizativa que le pemitirà satisfacer demandas específicas y responder más rápidamente a los requisitos cambiantes del mercado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Cultura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Se adoptará una cultura que reconoce el valor de los errores, documentando en forma sistemática la ocurrencia de los mismos, la indagación de sus causas y el análisis de sus soluciones.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Con el proyecto la empresa comenzará a tomar decisiones en base a datos y no guiadas por el instinto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Describir qué otras capacidades no contempladas arriba la empresa desarrollará con la implementación del proyecto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2.7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Resultados esperados. Realizar un análisis cuantitativo y cualitativo de resultados esperados. Se deberán definir Indicadores Claves de Desempeño, asignando valores a los mismos, metas, medios de verificación y fecha de medición. </w:t>
      </w:r>
    </w:p>
    <w:p w:rsidR="00000000" w:rsidDel="00000000" w:rsidP="00000000" w:rsidRDefault="00000000" w:rsidRPr="00000000" w14:paraId="00000263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Se podrá realizar un análisis de costo beneficio asociados con la implementación del proyecto. </w:t>
      </w:r>
    </w:p>
    <w:p w:rsidR="00000000" w:rsidDel="00000000" w:rsidP="00000000" w:rsidRDefault="00000000" w:rsidRPr="00000000" w14:paraId="00000264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Se deberán describir escenarios y situaciones de implementación del proyecto detallando cómo afectará el mismo a las operaciones diarias y a los procesos internos de la organización. </w:t>
      </w:r>
    </w:p>
    <w:p w:rsidR="00000000" w:rsidDel="00000000" w:rsidP="00000000" w:rsidRDefault="00000000" w:rsidRPr="00000000" w14:paraId="00000265">
      <w:pPr>
        <w:spacing w:before="200" w:lineRule="auto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Finalmente, en caso de que el proyecto redunde en un aumento de sus mercados de exportación, deberá explicar de qué manera incide y en qué magnitud.</w:t>
      </w:r>
    </w:p>
    <w:tbl>
      <w:tblPr>
        <w:tblStyle w:val="Table2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before="20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before="200" w:lineRule="auto"/>
        <w:ind w:right="-491.6929133858275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Encode Sans Medium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7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Las preguntas listadas en el punto 1.3 se elaboraron en base a “Travesía 4.0; hacia la transformación industrial argentina”, BID - INTAL (2019) disponible en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https://publications.iadb.org/es/travesia-40-hacia-la-transformacion-industrial-argentina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ind w:hanging="425.19685039370086"/>
      <w:rPr/>
    </w:pPr>
    <w:r w:rsidDel="00000000" w:rsidR="00000000" w:rsidRPr="00000000">
      <w:rPr/>
      <w:drawing>
        <wp:inline distB="114300" distT="114300" distL="114300" distR="114300">
          <wp:extent cx="3214688" cy="6054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14688" cy="6054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3">
    <w:pPr>
      <w:ind w:hanging="425.19685039370086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EncodeSansMedium-regular.ttf"/><Relationship Id="rId4" Type="http://schemas.openxmlformats.org/officeDocument/2006/relationships/font" Target="fonts/EncodeSansMedium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ublications.iadb.org/es/travesia-40-hacia-la-transformacion-industrial-argentin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