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722" w:rsidRPr="009B48E9" w:rsidRDefault="00EF7722" w:rsidP="00EF7722">
      <w:pPr>
        <w:rPr>
          <w:rFonts w:cstheme="minorHAnsi"/>
        </w:rPr>
      </w:pPr>
      <w:r>
        <w:rPr>
          <w:rFonts w:ascii="Verdana" w:hAnsi="Verdana" w:cstheme="minorHAnsi"/>
          <w:sz w:val="20"/>
          <w:szCs w:val="20"/>
          <w:lang w:val="en-US"/>
        </w:rPr>
        <w:tab/>
      </w:r>
      <w:r>
        <w:rPr>
          <w:rFonts w:ascii="Verdana" w:hAnsi="Verdana" w:cstheme="minorHAnsi"/>
          <w:sz w:val="20"/>
          <w:szCs w:val="20"/>
          <w:lang w:val="en-US"/>
        </w:rPr>
        <w:tab/>
      </w:r>
      <w:r>
        <w:rPr>
          <w:rFonts w:ascii="Verdana" w:hAnsi="Verdana" w:cstheme="minorHAnsi"/>
          <w:sz w:val="20"/>
          <w:szCs w:val="20"/>
          <w:lang w:val="en-US"/>
        </w:rPr>
        <w:tab/>
      </w:r>
      <w:r>
        <w:rPr>
          <w:rFonts w:ascii="Verdana" w:hAnsi="Verdana" w:cstheme="minorHAnsi"/>
          <w:sz w:val="20"/>
          <w:szCs w:val="20"/>
          <w:lang w:val="en-US"/>
        </w:rPr>
        <w:tab/>
      </w:r>
      <w:r>
        <w:rPr>
          <w:rFonts w:ascii="Verdana" w:hAnsi="Verdana" w:cstheme="minorHAnsi"/>
          <w:sz w:val="20"/>
          <w:szCs w:val="20"/>
          <w:lang w:val="en-US"/>
        </w:rPr>
        <w:tab/>
      </w:r>
    </w:p>
    <w:p w:rsidR="00EF7722" w:rsidRPr="009B48E9" w:rsidRDefault="00EF7722" w:rsidP="00EF7722">
      <w:pPr>
        <w:rPr>
          <w:rFonts w:ascii="Verdana" w:hAnsi="Verdana" w:cstheme="minorHAnsi"/>
          <w:sz w:val="6"/>
          <w:szCs w:val="20"/>
        </w:rPr>
      </w:pPr>
    </w:p>
    <w:p w:rsidR="00EF7722" w:rsidRPr="00EF7722" w:rsidRDefault="00EF7722" w:rsidP="00EF7722">
      <w:pPr>
        <w:jc w:val="center"/>
        <w:rPr>
          <w:rFonts w:ascii="Verdana" w:hAnsi="Verdana" w:cstheme="minorHAnsi"/>
          <w:bCs/>
          <w:lang w:val="es-ES"/>
        </w:rPr>
      </w:pPr>
      <w:r w:rsidRPr="00EF7722">
        <w:rPr>
          <w:rFonts w:ascii="Verdana" w:hAnsi="Verdana" w:cstheme="minorHAnsi"/>
          <w:bCs/>
          <w:lang w:val="es-ES"/>
        </w:rPr>
        <w:t>REUNIÓN DEL GRUPO DE TRABAJO AD HOC “COOPERACIÓN EN ASISTENCIA HUMANITARIA Y SOCORRO EN CASO DE DESASTRES (HA</w:t>
      </w:r>
      <w:r>
        <w:rPr>
          <w:rFonts w:ascii="Verdana" w:hAnsi="Verdana" w:cstheme="minorHAnsi"/>
          <w:bCs/>
          <w:lang w:val="es-ES"/>
        </w:rPr>
        <w:t>/</w:t>
      </w:r>
      <w:r w:rsidRPr="00EF7722">
        <w:rPr>
          <w:rFonts w:ascii="Verdana" w:hAnsi="Verdana" w:cstheme="minorHAnsi"/>
          <w:bCs/>
          <w:lang w:val="es-ES"/>
        </w:rPr>
        <w:t>DR)”, EN EL MARCO DE LA XVI CONFERENCIA DE MINISTROS DE DEFENSA DE LAS AMÉRICAS (CMDA)</w:t>
      </w:r>
    </w:p>
    <w:p w:rsidR="00EF7722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</w:p>
    <w:p w:rsidR="00EF7722" w:rsidRPr="00076A6E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En virtud del Acuerdo </w:t>
      </w:r>
      <w:proofErr w:type="spellStart"/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N°</w:t>
      </w:r>
      <w:proofErr w:type="spellEnd"/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27, letra “c” de la Declaración de Brasilia (XV CMDA), se le entregó a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la República de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Chile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la responsabilidad de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auspiciar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del Grupo de Trabajo Ad hoc “Cooperación en Asistencia Humanitaria y Socorro en Caso de Desastres” para el ciclo 2023-2024.</w:t>
      </w:r>
    </w:p>
    <w:p w:rsidR="00EF7722" w:rsidRPr="00076A6E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La Subsecretaría de Defensa (SSD)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de la República de Chile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, con la cooperación de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l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a Secretaría Ejecutiva de la CMDA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, se encuentra organizando la Reunión de este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Grupo de Trabajo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,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el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cual se llevará a cabo de manera presencial los días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0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8 y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0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9 de noviembre de 2023 en el Centro Conjunto de Operac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iones de Paz de </w:t>
      </w:r>
      <w:r w:rsidR="006F5DE4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la República de </w:t>
      </w:r>
      <w:r>
        <w:rPr>
          <w:rFonts w:ascii="Verdana" w:hAnsi="Verdana" w:cstheme="minorHAnsi"/>
          <w:bCs/>
          <w:iCs/>
          <w:sz w:val="20"/>
          <w:szCs w:val="20"/>
          <w:lang w:val="es-ES"/>
        </w:rPr>
        <w:t>Chile (CECOPAC)</w:t>
      </w: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.</w:t>
      </w:r>
    </w:p>
    <w:p w:rsidR="00EF7722" w:rsidRPr="00076A6E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076A6E">
        <w:rPr>
          <w:rFonts w:ascii="Verdana" w:hAnsi="Verdana" w:cstheme="minorHAnsi"/>
          <w:bCs/>
          <w:iCs/>
          <w:sz w:val="20"/>
          <w:szCs w:val="20"/>
          <w:lang w:val="es-ES"/>
        </w:rPr>
        <w:t>Esta actividad tiene por propósito intercambiar ideas y experiencias para mejorar la respuesta de las capacidades militares y afines ante desastres, lo cual plantea un desafío para el sector Defensa de cada uno de nuestros países. Sus Objetivos Específicos son:</w:t>
      </w:r>
    </w:p>
    <w:p w:rsidR="00EF7722" w:rsidRPr="00EA3A37" w:rsidRDefault="00EF7722" w:rsidP="00EF7722">
      <w:pPr>
        <w:pStyle w:val="Prrafodelista"/>
        <w:numPr>
          <w:ilvl w:val="0"/>
          <w:numId w:val="1"/>
        </w:numPr>
        <w:spacing w:before="120" w:after="120" w:line="240" w:lineRule="auto"/>
        <w:ind w:right="-142"/>
        <w:contextualSpacing w:val="0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>Intercambiar experiencias sobre el Ejercicio MECODEX-2023, realizado en</w:t>
      </w:r>
      <w:r w:rsidR="006F5DE4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la República del</w:t>
      </w: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Ecuador</w:t>
      </w:r>
      <w:r w:rsidR="00D1274E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del 08 al 12 de mayo de 2023</w:t>
      </w: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>.</w:t>
      </w:r>
    </w:p>
    <w:p w:rsidR="00EF7722" w:rsidRPr="00EA3A37" w:rsidRDefault="00EF7722" w:rsidP="00EF7722">
      <w:pPr>
        <w:pStyle w:val="Prrafodelista"/>
        <w:numPr>
          <w:ilvl w:val="0"/>
          <w:numId w:val="1"/>
        </w:numPr>
        <w:spacing w:before="120" w:after="120" w:line="240" w:lineRule="auto"/>
        <w:ind w:right="-142"/>
        <w:contextualSpacing w:val="0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Identificar los efectos del cambio climático sobre la infraestructura de la defensa. </w:t>
      </w:r>
    </w:p>
    <w:p w:rsidR="00EF7722" w:rsidRPr="00EA3A37" w:rsidRDefault="00EF7722" w:rsidP="00EF7722">
      <w:pPr>
        <w:pStyle w:val="Prrafodelista"/>
        <w:numPr>
          <w:ilvl w:val="0"/>
          <w:numId w:val="1"/>
        </w:numPr>
        <w:spacing w:before="120" w:after="120" w:line="240" w:lineRule="auto"/>
        <w:ind w:right="-142"/>
        <w:contextualSpacing w:val="0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>Obtener lecciones aprendidas y mejores prácticas sobre coordinación civil militar en casos de HA/DR.</w:t>
      </w:r>
    </w:p>
    <w:p w:rsidR="00EF7722" w:rsidRPr="00EA3A37" w:rsidRDefault="00EF7722" w:rsidP="00EF7722">
      <w:pPr>
        <w:pStyle w:val="Prrafodelista"/>
        <w:numPr>
          <w:ilvl w:val="0"/>
          <w:numId w:val="1"/>
        </w:numPr>
        <w:spacing w:before="120" w:after="120" w:line="240" w:lineRule="auto"/>
        <w:ind w:right="-142"/>
        <w:contextualSpacing w:val="0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>Obtener lecciones aprendidas y mejores prácticas sobre cooperación hemisférica en casos de HA/DR.</w:t>
      </w:r>
    </w:p>
    <w:p w:rsidR="00EF7722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La organización proporcionará en el lugar de la reunión: servicio de cafetería y almuerzo durante las sesiones. Además, dispondrá de vehículos de acercamiento que saldrán a las 07:30 </w:t>
      </w:r>
      <w:proofErr w:type="spellStart"/>
      <w:r w:rsidR="00DB57CA">
        <w:rPr>
          <w:rFonts w:ascii="Verdana" w:hAnsi="Verdana" w:cstheme="minorHAnsi"/>
          <w:bCs/>
          <w:iCs/>
          <w:sz w:val="20"/>
          <w:szCs w:val="20"/>
          <w:lang w:val="es-ES"/>
        </w:rPr>
        <w:t>hrs</w:t>
      </w:r>
      <w:proofErr w:type="spellEnd"/>
      <w:r w:rsidR="00DB57CA">
        <w:rPr>
          <w:rFonts w:ascii="Verdana" w:hAnsi="Verdana" w:cstheme="minorHAnsi"/>
          <w:bCs/>
          <w:iCs/>
          <w:sz w:val="20"/>
          <w:szCs w:val="20"/>
          <w:lang w:val="es-ES"/>
        </w:rPr>
        <w:t>.</w:t>
      </w:r>
      <w:r w:rsidRPr="00EA3A37">
        <w:rPr>
          <w:rFonts w:ascii="Verdana" w:hAnsi="Verdana" w:cstheme="minorHAnsi"/>
          <w:bCs/>
          <w:iCs/>
          <w:sz w:val="20"/>
          <w:szCs w:val="20"/>
          <w:lang w:val="es-ES"/>
        </w:rPr>
        <w:t xml:space="preserve"> desde el Hotel ICON Santiago, Alonso de Córdova 6050 hacia el CECOPAC y de regreso al término de las actividades.</w:t>
      </w:r>
    </w:p>
    <w:p w:rsidR="00EF7722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>
        <w:rPr>
          <w:rFonts w:ascii="Verdana" w:hAnsi="Verdana" w:cstheme="minorHAnsi"/>
          <w:bCs/>
          <w:iCs/>
          <w:sz w:val="20"/>
          <w:szCs w:val="20"/>
          <w:lang w:val="es-ES"/>
        </w:rPr>
        <w:t>Ya fueron enviadas las invitaciones a todos los países miembros de la CMDA, además de la Junta Interamericana de Defensa, y a los delegados de las conferencias de las Fuerzas Armadas (CEA, CNI y SICOFAA).</w:t>
      </w:r>
    </w:p>
    <w:p w:rsidR="00EF7722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>
        <w:rPr>
          <w:rFonts w:ascii="Verdana" w:hAnsi="Verdana" w:cstheme="minorHAnsi"/>
          <w:bCs/>
          <w:iCs/>
          <w:sz w:val="20"/>
          <w:szCs w:val="20"/>
          <w:lang w:val="es-ES"/>
        </w:rPr>
        <w:t>A la fecha, se está a la espera de las confirmaciones de delegados y expositores</w:t>
      </w:r>
      <w:r w:rsidR="00DB57CA">
        <w:rPr>
          <w:rFonts w:ascii="Verdana" w:hAnsi="Verdana" w:cstheme="minorHAnsi"/>
          <w:bCs/>
          <w:iCs/>
          <w:sz w:val="20"/>
          <w:szCs w:val="20"/>
          <w:lang w:val="es-ES"/>
        </w:rPr>
        <w:t>.</w:t>
      </w:r>
    </w:p>
    <w:p w:rsidR="00EF7722" w:rsidRDefault="00EF7722" w:rsidP="00EF7722">
      <w:pPr>
        <w:spacing w:before="120" w:after="120" w:line="240" w:lineRule="auto"/>
        <w:ind w:left="284"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</w:p>
    <w:p w:rsidR="00EF7722" w:rsidRPr="00432FD6" w:rsidRDefault="00EF7722" w:rsidP="00EF7722">
      <w:pPr>
        <w:spacing w:before="120" w:after="120" w:line="240" w:lineRule="auto"/>
        <w:ind w:left="360" w:right="-142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432FD6">
        <w:rPr>
          <w:rFonts w:ascii="Verdana" w:hAnsi="Verdana" w:cstheme="minorHAnsi"/>
          <w:b/>
          <w:bCs/>
          <w:iCs/>
          <w:sz w:val="20"/>
          <w:szCs w:val="20"/>
        </w:rPr>
        <w:t>Equipo de</w:t>
      </w:r>
      <w:r w:rsidR="006F5DE4">
        <w:rPr>
          <w:rFonts w:ascii="Verdana" w:hAnsi="Verdana" w:cstheme="minorHAnsi"/>
          <w:b/>
          <w:bCs/>
          <w:iCs/>
          <w:sz w:val="20"/>
          <w:szCs w:val="20"/>
        </w:rPr>
        <w:t xml:space="preserve"> la República de</w:t>
      </w:r>
      <w:r w:rsidRPr="00432FD6">
        <w:rPr>
          <w:rFonts w:ascii="Verdana" w:hAnsi="Verdana" w:cstheme="minorHAnsi"/>
          <w:b/>
          <w:bCs/>
          <w:iCs/>
          <w:sz w:val="20"/>
          <w:szCs w:val="20"/>
        </w:rPr>
        <w:t xml:space="preserve"> Chile </w:t>
      </w:r>
      <w:r>
        <w:rPr>
          <w:rFonts w:ascii="Verdana" w:hAnsi="Verdana" w:cstheme="minorHAnsi"/>
          <w:b/>
          <w:bCs/>
          <w:iCs/>
          <w:sz w:val="20"/>
          <w:szCs w:val="20"/>
        </w:rPr>
        <w:t xml:space="preserve">- </w:t>
      </w:r>
      <w:r w:rsidRPr="00432FD6">
        <w:rPr>
          <w:rFonts w:ascii="Verdana" w:hAnsi="Verdana" w:cstheme="minorHAnsi"/>
          <w:b/>
          <w:bCs/>
          <w:iCs/>
          <w:sz w:val="20"/>
          <w:szCs w:val="20"/>
        </w:rPr>
        <w:t>Grupo de Trabajo Ad Hoc HA/DR-CMDA:</w:t>
      </w:r>
    </w:p>
    <w:p w:rsidR="00EF7722" w:rsidRPr="00432FD6" w:rsidRDefault="00EF7722" w:rsidP="00EF7722">
      <w:pPr>
        <w:numPr>
          <w:ilvl w:val="0"/>
          <w:numId w:val="2"/>
        </w:numPr>
        <w:spacing w:before="120" w:after="120" w:line="240" w:lineRule="auto"/>
        <w:ind w:right="-142"/>
        <w:jc w:val="both"/>
        <w:rPr>
          <w:rFonts w:ascii="Verdana" w:hAnsi="Verdana" w:cstheme="minorHAnsi"/>
          <w:bCs/>
          <w:iCs/>
          <w:sz w:val="20"/>
          <w:szCs w:val="20"/>
        </w:rPr>
      </w:pPr>
      <w:r w:rsidRPr="00432FD6">
        <w:rPr>
          <w:rFonts w:ascii="Verdana" w:hAnsi="Verdana" w:cstheme="minorHAnsi"/>
          <w:bCs/>
          <w:iCs/>
          <w:sz w:val="20"/>
          <w:szCs w:val="20"/>
        </w:rPr>
        <w:t xml:space="preserve">Jefa de la División de Relaciones Internacionales Directora General: Karen Meier, </w:t>
      </w:r>
      <w:hyperlink r:id="rId7" w:history="1">
        <w:r w:rsidRPr="00432FD6">
          <w:rPr>
            <w:rStyle w:val="Hipervnculo"/>
            <w:rFonts w:ascii="Verdana" w:hAnsi="Verdana" w:cstheme="minorHAnsi"/>
            <w:bCs/>
            <w:iCs/>
            <w:sz w:val="20"/>
            <w:szCs w:val="20"/>
          </w:rPr>
          <w:t>kmeier@ssdefensa.gov.cl</w:t>
        </w:r>
      </w:hyperlink>
      <w:r w:rsidRPr="00432FD6">
        <w:rPr>
          <w:rFonts w:ascii="Verdana" w:hAnsi="Verdana" w:cstheme="minorHAnsi"/>
          <w:bCs/>
          <w:iCs/>
          <w:sz w:val="20"/>
          <w:szCs w:val="20"/>
        </w:rPr>
        <w:t>, tel. +562-2690-8207.</w:t>
      </w:r>
    </w:p>
    <w:p w:rsidR="00EF7722" w:rsidRPr="00432FD6" w:rsidRDefault="00EF7722" w:rsidP="00EF7722">
      <w:pPr>
        <w:numPr>
          <w:ilvl w:val="0"/>
          <w:numId w:val="2"/>
        </w:numPr>
        <w:spacing w:before="120" w:after="120" w:line="240" w:lineRule="auto"/>
        <w:ind w:right="-142"/>
        <w:jc w:val="both"/>
        <w:rPr>
          <w:rFonts w:ascii="Verdana" w:hAnsi="Verdana" w:cstheme="minorHAnsi"/>
          <w:bCs/>
          <w:iCs/>
          <w:sz w:val="20"/>
          <w:szCs w:val="20"/>
        </w:rPr>
      </w:pPr>
      <w:r w:rsidRPr="00432FD6">
        <w:rPr>
          <w:rFonts w:ascii="Verdana" w:hAnsi="Verdana" w:cstheme="minorHAnsi"/>
          <w:bCs/>
          <w:iCs/>
          <w:sz w:val="20"/>
          <w:szCs w:val="20"/>
        </w:rPr>
        <w:t xml:space="preserve">Coordinador General: Valentín Segura, </w:t>
      </w:r>
      <w:hyperlink r:id="rId8" w:history="1">
        <w:r w:rsidRPr="00432FD6">
          <w:rPr>
            <w:rStyle w:val="Hipervnculo"/>
            <w:rFonts w:ascii="Verdana" w:hAnsi="Verdana" w:cstheme="minorHAnsi"/>
            <w:bCs/>
            <w:iCs/>
            <w:sz w:val="20"/>
            <w:szCs w:val="20"/>
          </w:rPr>
          <w:t>vsegura@ssdefensa.gov.cl</w:t>
        </w:r>
      </w:hyperlink>
      <w:r w:rsidRPr="00432FD6">
        <w:rPr>
          <w:rFonts w:ascii="Verdana" w:hAnsi="Verdana" w:cstheme="minorHAnsi"/>
          <w:bCs/>
          <w:iCs/>
          <w:sz w:val="20"/>
          <w:szCs w:val="20"/>
        </w:rPr>
        <w:t>, tel. +562-2690-8233.</w:t>
      </w:r>
    </w:p>
    <w:p w:rsidR="00EF7722" w:rsidRPr="00D1274E" w:rsidRDefault="00EF7722" w:rsidP="00EF7722">
      <w:pPr>
        <w:numPr>
          <w:ilvl w:val="0"/>
          <w:numId w:val="2"/>
        </w:numPr>
        <w:spacing w:before="120" w:after="120" w:line="240" w:lineRule="auto"/>
        <w:ind w:right="-142"/>
        <w:jc w:val="both"/>
        <w:rPr>
          <w:rFonts w:ascii="Verdana" w:hAnsi="Verdana" w:cstheme="minorHAnsi"/>
          <w:iCs/>
          <w:sz w:val="20"/>
          <w:szCs w:val="20"/>
        </w:rPr>
      </w:pPr>
      <w:r w:rsidRPr="00D1274E">
        <w:rPr>
          <w:rFonts w:ascii="Verdana" w:hAnsi="Verdana" w:cstheme="minorHAnsi"/>
          <w:iCs/>
          <w:sz w:val="20"/>
          <w:szCs w:val="20"/>
        </w:rPr>
        <w:t xml:space="preserve">Coordinador Ejecutivo: Sergio Larraín, </w:t>
      </w:r>
      <w:hyperlink r:id="rId9" w:history="1">
        <w:r w:rsidRPr="00D1274E">
          <w:rPr>
            <w:rStyle w:val="Hipervnculo"/>
            <w:rFonts w:ascii="Verdana" w:hAnsi="Verdana" w:cstheme="minorHAnsi"/>
            <w:iCs/>
            <w:sz w:val="20"/>
            <w:szCs w:val="20"/>
          </w:rPr>
          <w:t>slarrain@ssdefensa.gov.cl</w:t>
        </w:r>
      </w:hyperlink>
      <w:r w:rsidRPr="00D1274E">
        <w:rPr>
          <w:rFonts w:ascii="Verdana" w:hAnsi="Verdana" w:cstheme="minorHAnsi"/>
          <w:iCs/>
          <w:sz w:val="20"/>
          <w:szCs w:val="20"/>
        </w:rPr>
        <w:t>, tel. +569-6495-6376.</w:t>
      </w:r>
    </w:p>
    <w:p w:rsidR="006613D1" w:rsidRPr="006F5DE4" w:rsidRDefault="00EF7722" w:rsidP="006F5DE4">
      <w:pPr>
        <w:numPr>
          <w:ilvl w:val="0"/>
          <w:numId w:val="2"/>
        </w:numPr>
        <w:spacing w:before="120" w:after="120" w:line="240" w:lineRule="auto"/>
        <w:ind w:right="-142"/>
        <w:jc w:val="both"/>
        <w:rPr>
          <w:rFonts w:ascii="Verdana" w:hAnsi="Verdana" w:cstheme="minorHAnsi"/>
          <w:bCs/>
          <w:iCs/>
          <w:sz w:val="20"/>
          <w:szCs w:val="20"/>
          <w:lang w:val="es-ES"/>
        </w:rPr>
      </w:pPr>
      <w:r w:rsidRPr="00432FD6">
        <w:rPr>
          <w:rFonts w:ascii="Verdana" w:hAnsi="Verdana" w:cstheme="minorHAnsi"/>
          <w:bCs/>
          <w:iCs/>
          <w:sz w:val="20"/>
          <w:szCs w:val="20"/>
        </w:rPr>
        <w:t xml:space="preserve">Coordinador administrativo y logístico: Rafael Castillo, </w:t>
      </w:r>
      <w:hyperlink r:id="rId10" w:history="1">
        <w:r w:rsidRPr="00432FD6">
          <w:rPr>
            <w:rStyle w:val="Hipervnculo"/>
            <w:rFonts w:ascii="Verdana" w:hAnsi="Verdana" w:cstheme="minorHAnsi"/>
            <w:bCs/>
            <w:iCs/>
            <w:sz w:val="20"/>
            <w:szCs w:val="20"/>
          </w:rPr>
          <w:t>rcastillo@ssdefensa.gov.cl</w:t>
        </w:r>
      </w:hyperlink>
      <w:r w:rsidRPr="00432FD6">
        <w:rPr>
          <w:rFonts w:ascii="Verdana" w:hAnsi="Verdana" w:cstheme="minorHAnsi"/>
          <w:bCs/>
          <w:iCs/>
          <w:sz w:val="20"/>
          <w:szCs w:val="20"/>
        </w:rPr>
        <w:t>, tel. +562-2690-8235.</w:t>
      </w:r>
    </w:p>
    <w:sectPr w:rsidR="006613D1" w:rsidRPr="006F5DE4" w:rsidSect="00432FD6">
      <w:headerReference w:type="default" r:id="rId11"/>
      <w:pgSz w:w="12240" w:h="15840" w:code="1"/>
      <w:pgMar w:top="709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EC1" w:rsidRDefault="00F27EC1" w:rsidP="00EF7722">
      <w:pPr>
        <w:spacing w:after="0" w:line="240" w:lineRule="auto"/>
      </w:pPr>
      <w:r>
        <w:separator/>
      </w:r>
    </w:p>
  </w:endnote>
  <w:endnote w:type="continuationSeparator" w:id="0">
    <w:p w:rsidR="00F27EC1" w:rsidRDefault="00F27EC1" w:rsidP="00EF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EC1" w:rsidRDefault="00F27EC1" w:rsidP="00EF7722">
      <w:pPr>
        <w:spacing w:after="0" w:line="240" w:lineRule="auto"/>
      </w:pPr>
      <w:r>
        <w:separator/>
      </w:r>
    </w:p>
  </w:footnote>
  <w:footnote w:type="continuationSeparator" w:id="0">
    <w:p w:rsidR="00F27EC1" w:rsidRDefault="00F27EC1" w:rsidP="00EF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722" w:rsidRDefault="00EF7722" w:rsidP="00EF772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31EAD" wp14:editId="01902F5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162685" cy="1058545"/>
          <wp:effectExtent l="0" t="0" r="0" b="8255"/>
          <wp:wrapThrough wrapText="bothSides">
            <wp:wrapPolygon edited="0">
              <wp:start x="0" y="0"/>
              <wp:lineTo x="0" y="21380"/>
              <wp:lineTo x="21234" y="21380"/>
              <wp:lineTo x="2123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E90CF3" wp14:editId="665BE79D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200150" cy="1174513"/>
          <wp:effectExtent l="0" t="0" r="0" b="6985"/>
          <wp:wrapThrough wrapText="bothSides">
            <wp:wrapPolygon edited="0">
              <wp:start x="7886" y="0"/>
              <wp:lineTo x="5486" y="1051"/>
              <wp:lineTo x="1029" y="4906"/>
              <wp:lineTo x="0" y="10514"/>
              <wp:lineTo x="0" y="12266"/>
              <wp:lineTo x="1714" y="17173"/>
              <wp:lineTo x="2057" y="17873"/>
              <wp:lineTo x="6514" y="21028"/>
              <wp:lineTo x="7543" y="21378"/>
              <wp:lineTo x="13714" y="21378"/>
              <wp:lineTo x="14743" y="21028"/>
              <wp:lineTo x="19200" y="17873"/>
              <wp:lineTo x="19543" y="17173"/>
              <wp:lineTo x="21257" y="12266"/>
              <wp:lineTo x="21257" y="10514"/>
              <wp:lineTo x="20571" y="4906"/>
              <wp:lineTo x="16114" y="1402"/>
              <wp:lineTo x="13371" y="0"/>
              <wp:lineTo x="7886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74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7722" w:rsidRDefault="00EF7722" w:rsidP="00EF7722">
    <w:pPr>
      <w:pStyle w:val="Encabezado"/>
      <w:jc w:val="right"/>
    </w:pPr>
  </w:p>
  <w:p w:rsidR="00EF7722" w:rsidRDefault="00EF7722" w:rsidP="00EF7722">
    <w:pPr>
      <w:pStyle w:val="Encabezado"/>
      <w:jc w:val="right"/>
    </w:pPr>
  </w:p>
  <w:p w:rsidR="00EF7722" w:rsidRDefault="00EF7722" w:rsidP="00EF7722">
    <w:pPr>
      <w:pStyle w:val="Encabezado"/>
      <w:jc w:val="right"/>
    </w:pPr>
  </w:p>
  <w:p w:rsidR="00EF7722" w:rsidRDefault="00EF7722" w:rsidP="00EF772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51E"/>
    <w:multiLevelType w:val="hybridMultilevel"/>
    <w:tmpl w:val="FDD2EF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887"/>
    <w:multiLevelType w:val="hybridMultilevel"/>
    <w:tmpl w:val="E23CA51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4569488">
    <w:abstractNumId w:val="1"/>
  </w:num>
  <w:num w:numId="2" w16cid:durableId="75786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2"/>
    <w:rsid w:val="000206F9"/>
    <w:rsid w:val="006613D1"/>
    <w:rsid w:val="006F5DE4"/>
    <w:rsid w:val="00816EB5"/>
    <w:rsid w:val="00CD422F"/>
    <w:rsid w:val="00D1274E"/>
    <w:rsid w:val="00DB57CA"/>
    <w:rsid w:val="00EF7722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73513"/>
  <w15:chartTrackingRefBased/>
  <w15:docId w15:val="{34B99645-4CA1-4703-8377-8596F70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2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7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72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72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F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72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gura@ssdefensa.gov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eier@ssdefensa.gov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castillo@ssdefensa.go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rrain@ssdefensa.gov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Marconetto Agustin</dc:creator>
  <cp:keywords/>
  <dc:description/>
  <cp:lastModifiedBy>Jimena</cp:lastModifiedBy>
  <cp:revision>1</cp:revision>
  <dcterms:created xsi:type="dcterms:W3CDTF">2023-09-26T16:02:00Z</dcterms:created>
  <dcterms:modified xsi:type="dcterms:W3CDTF">2023-09-26T16:02:00Z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972857b9-51bb-46a0-ad2c-5957bee0df81</vt:lpwstr>
  </property>
</Properties>
</file>