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A6" w:rsidRDefault="00BB4D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pPr w:leftFromText="141" w:rightFromText="141" w:vertAnchor="page" w:horzAnchor="margin" w:tblpY="2851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260"/>
        <w:gridCol w:w="3119"/>
      </w:tblGrid>
      <w:tr w:rsidR="00BB4DA6">
        <w:tc>
          <w:tcPr>
            <w:tcW w:w="3227" w:type="dxa"/>
            <w:shd w:val="clear" w:color="auto" w:fill="F2F2F2"/>
            <w:vAlign w:val="center"/>
          </w:tcPr>
          <w:p w:rsidR="00BB4DA6" w:rsidRDefault="00845FA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REQUISITOS GENERALES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BB4DA6" w:rsidRDefault="00845FA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CANTIDAD MÍNIMA (APROXIMADA)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BB4DA6" w:rsidRDefault="00845FA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TIEMPO DE CONSERVACIÓN DE MUESTRAS POST-ANÁLISIS</w:t>
            </w:r>
          </w:p>
        </w:tc>
      </w:tr>
      <w:tr w:rsidR="00BB4DA6">
        <w:trPr>
          <w:trHeight w:val="1632"/>
        </w:trPr>
        <w:tc>
          <w:tcPr>
            <w:tcW w:w="3227" w:type="dxa"/>
            <w:vMerge w:val="restart"/>
            <w:vAlign w:val="center"/>
          </w:tcPr>
          <w:p w:rsidR="00BB4DA6" w:rsidRDefault="00BB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:rsidR="00BB4DA6" w:rsidRDefault="00845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Las muestras deben venir precintadas o lacradas, estar correctamente identificadas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</w:rPr>
              <w:t xml:space="preserve">y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</w:rPr>
              <w:t>entregarse en buen estado de conservación.</w:t>
            </w:r>
          </w:p>
          <w:p w:rsidR="00BB4DA6" w:rsidRDefault="00BB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:rsidR="00BB4DA6" w:rsidRDefault="00845FA0">
            <w:pPr>
              <w:jc w:val="center"/>
            </w:pPr>
            <w:r>
              <w:t>Los envases deben ser herméticos, de material inerte y no debe presentar signos de daños, violación o pérdidas.</w:t>
            </w:r>
          </w:p>
        </w:tc>
        <w:tc>
          <w:tcPr>
            <w:tcW w:w="3260" w:type="dxa"/>
            <w:vAlign w:val="center"/>
          </w:tcPr>
          <w:p w:rsidR="00BB4DA6" w:rsidRDefault="00845FA0">
            <w:pPr>
              <w:widowControl w:val="0"/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500 g</w:t>
            </w:r>
          </w:p>
          <w:p w:rsidR="00BB4DA6" w:rsidRDefault="00BB4DA6">
            <w:pPr>
              <w:widowControl w:val="0"/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BB4DA6" w:rsidRDefault="00845FA0">
            <w:pPr>
              <w:widowControl w:val="0"/>
              <w:spacing w:after="0" w:line="240" w:lineRule="auto"/>
              <w:ind w:left="304" w:right="30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Aromáticas y especias</w:t>
            </w:r>
          </w:p>
          <w:p w:rsidR="00BB4DA6" w:rsidRDefault="00845FA0">
            <w:pPr>
              <w:widowControl w:val="0"/>
              <w:spacing w:after="0" w:line="240" w:lineRule="auto"/>
              <w:ind w:left="304" w:right="30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(para cada área interviniente)</w:t>
            </w:r>
          </w:p>
        </w:tc>
        <w:tc>
          <w:tcPr>
            <w:tcW w:w="3119" w:type="dxa"/>
            <w:vAlign w:val="center"/>
          </w:tcPr>
          <w:p w:rsidR="00BB4DA6" w:rsidRDefault="00845FA0">
            <w:pPr>
              <w:spacing w:after="0"/>
              <w:jc w:val="center"/>
            </w:pPr>
            <w:r>
              <w:t>15 días</w:t>
            </w:r>
          </w:p>
          <w:p w:rsidR="00BB4DA6" w:rsidRDefault="00845FA0">
            <w:pPr>
              <w:jc w:val="center"/>
            </w:pPr>
            <w:r>
              <w:t>(para ensayos microbiológicos)</w:t>
            </w:r>
          </w:p>
        </w:tc>
      </w:tr>
      <w:tr w:rsidR="00BB4DA6">
        <w:trPr>
          <w:trHeight w:val="1105"/>
        </w:trPr>
        <w:tc>
          <w:tcPr>
            <w:tcW w:w="3227" w:type="dxa"/>
            <w:vMerge/>
            <w:vAlign w:val="center"/>
          </w:tcPr>
          <w:p w:rsidR="00BB4DA6" w:rsidRDefault="00BB4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60" w:type="dxa"/>
            <w:vAlign w:val="center"/>
          </w:tcPr>
          <w:p w:rsidR="00BB4DA6" w:rsidRDefault="00845FA0">
            <w:pPr>
              <w:widowControl w:val="0"/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10 g </w:t>
            </w:r>
          </w:p>
          <w:p w:rsidR="00BB4DA6" w:rsidRDefault="00845FA0">
            <w:pPr>
              <w:widowControl w:val="0"/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br/>
              <w:t>Azafrán y Vainas</w:t>
            </w:r>
          </w:p>
          <w:p w:rsidR="00BB4DA6" w:rsidRDefault="00845FA0">
            <w:pPr>
              <w:widowControl w:val="0"/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de vainilla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br/>
              <w:t xml:space="preserve">Para: Química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micotoxinas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, Residuos de Plaguicidas y Contaminantes Inorgánicos)</w:t>
            </w:r>
          </w:p>
          <w:p w:rsidR="00BB4DA6" w:rsidRDefault="00BB4DA6">
            <w:pPr>
              <w:widowControl w:val="0"/>
              <w:spacing w:before="1" w:after="0" w:line="240" w:lineRule="auto"/>
              <w:ind w:left="439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BB4DA6" w:rsidRDefault="00FD13F1">
            <w:pPr>
              <w:widowControl w:val="0"/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50</w:t>
            </w:r>
            <w:r w:rsidR="00845FA0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g </w:t>
            </w:r>
          </w:p>
          <w:p w:rsidR="00BB4DA6" w:rsidRDefault="00BB4DA6">
            <w:pPr>
              <w:widowControl w:val="0"/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BB4DA6" w:rsidRDefault="00845FA0">
            <w:pPr>
              <w:widowControl w:val="0"/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Azafrán y Vainas</w:t>
            </w:r>
          </w:p>
          <w:p w:rsidR="00BB4DA6" w:rsidRDefault="00845FA0">
            <w:pPr>
              <w:widowControl w:val="0"/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de vainilla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br/>
              <w:t>Para: Microbiología Agrícola</w:t>
            </w:r>
          </w:p>
          <w:p w:rsidR="00BB4DA6" w:rsidRDefault="00BB4DA6">
            <w:pPr>
              <w:widowControl w:val="0"/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119" w:type="dxa"/>
            <w:vAlign w:val="center"/>
          </w:tcPr>
          <w:p w:rsidR="00BB4DA6" w:rsidRDefault="00845FA0">
            <w:pPr>
              <w:spacing w:after="0"/>
              <w:jc w:val="center"/>
            </w:pPr>
            <w:r>
              <w:t xml:space="preserve">30 días </w:t>
            </w:r>
          </w:p>
          <w:p w:rsidR="00BB4DA6" w:rsidRDefault="00845FA0">
            <w:pPr>
              <w:jc w:val="center"/>
            </w:pPr>
            <w:r>
              <w:t>(para el resto de los ensayos)</w:t>
            </w:r>
          </w:p>
        </w:tc>
      </w:tr>
    </w:tbl>
    <w:p w:rsidR="00BB4DA6" w:rsidRDefault="00845FA0">
      <w:r>
        <w:rPr>
          <w:b/>
        </w:rPr>
        <w:t>SENA045: SOLICITUD DE ANÁLISIS DE ALIMENTOS DE ORIGEN VEGETAL</w:t>
      </w:r>
    </w:p>
    <w:p w:rsidR="00BB4DA6" w:rsidRDefault="00845FA0">
      <w:r>
        <w:t xml:space="preserve">Requerimientos </w:t>
      </w:r>
      <w:proofErr w:type="gramStart"/>
      <w:r>
        <w:t>Aromáticas</w:t>
      </w:r>
      <w:proofErr w:type="gramEnd"/>
      <w:r>
        <w:t xml:space="preserve">: </w:t>
      </w:r>
    </w:p>
    <w:p w:rsidR="00BB4DA6" w:rsidRDefault="00BB4DA6"/>
    <w:sectPr w:rsidR="00BB4DA6">
      <w:pgSz w:w="12240" w:h="15840"/>
      <w:pgMar w:top="1247" w:right="1134" w:bottom="1134" w:left="124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B4DA6"/>
    <w:rsid w:val="00594A66"/>
    <w:rsid w:val="00845FA0"/>
    <w:rsid w:val="00A0452E"/>
    <w:rsid w:val="00BB4DA6"/>
    <w:rsid w:val="00D60996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Danilo Donantueno</dc:creator>
  <cp:lastModifiedBy>Julieta del Carmen Lopez</cp:lastModifiedBy>
  <cp:revision>2</cp:revision>
  <dcterms:created xsi:type="dcterms:W3CDTF">2024-04-30T18:48:00Z</dcterms:created>
  <dcterms:modified xsi:type="dcterms:W3CDTF">2024-04-30T18:48:00Z</dcterms:modified>
</cp:coreProperties>
</file>