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1800" w:line="240" w:lineRule="auto"/>
        <w:ind w:right="19.1338582677173"/>
        <w:jc w:val="both"/>
        <w:rPr>
          <w:rFonts w:ascii="Encode Sans" w:cs="Encode Sans" w:eastAsia="Encode Sans" w:hAnsi="Encode Sans"/>
          <w:b w:val="1"/>
          <w:color w:val="37bbed"/>
          <w:sz w:val="64"/>
          <w:szCs w:val="64"/>
        </w:rPr>
      </w:pPr>
      <w:r w:rsidDel="00000000" w:rsidR="00000000" w:rsidRPr="00000000">
        <w:rPr>
          <w:rFonts w:ascii="Encode Sans Condensed Thin" w:cs="Encode Sans Condensed Thin" w:eastAsia="Encode Sans Condensed Thin" w:hAnsi="Encode Sans Condensed Thin"/>
          <w:color w:val="37bbed"/>
          <w:sz w:val="64"/>
          <w:szCs w:val="64"/>
          <w:rtl w:val="0"/>
        </w:rPr>
        <w:t xml:space="preserve">Instructivo </w:t>
        <w:br w:type="textWrapping"/>
      </w:r>
      <w:r w:rsidDel="00000000" w:rsidR="00000000" w:rsidRPr="00000000">
        <w:rPr>
          <w:rFonts w:ascii="Encode Sans" w:cs="Encode Sans" w:eastAsia="Encode Sans" w:hAnsi="Encode Sans"/>
          <w:b w:val="1"/>
          <w:color w:val="37bbed"/>
          <w:sz w:val="64"/>
          <w:szCs w:val="64"/>
          <w:rtl w:val="0"/>
        </w:rPr>
        <w:t xml:space="preserve">Certificaciones </w:t>
      </w:r>
    </w:p>
    <w:p w:rsidR="00000000" w:rsidDel="00000000" w:rsidP="00000000" w:rsidRDefault="00000000" w:rsidRPr="00000000" w14:paraId="00000002">
      <w:pPr>
        <w:widowControl w:val="0"/>
        <w:spacing w:after="200" w:line="240" w:lineRule="auto"/>
        <w:ind w:right="19.1338582677173"/>
        <w:jc w:val="both"/>
        <w:rPr>
          <w:rFonts w:ascii="Encode Sans" w:cs="Encode Sans" w:eastAsia="Encode Sans" w:hAnsi="Encode Sans"/>
          <w:color w:val="37bbed"/>
          <w:sz w:val="64"/>
          <w:szCs w:val="64"/>
        </w:rPr>
      </w:pPr>
      <w:r w:rsidDel="00000000" w:rsidR="00000000" w:rsidRPr="00000000">
        <w:rPr>
          <w:rFonts w:ascii="Encode Sans" w:cs="Encode Sans" w:eastAsia="Encode Sans" w:hAnsi="Encode Sans"/>
          <w:b w:val="1"/>
          <w:color w:val="37bbed"/>
          <w:sz w:val="64"/>
          <w:szCs w:val="64"/>
          <w:rtl w:val="0"/>
        </w:rPr>
        <w:t xml:space="preserve">Barras y perfiles extruidos de aluminio</w:t>
      </w:r>
      <w:r w:rsidDel="00000000" w:rsidR="00000000" w:rsidRPr="00000000">
        <w:rPr>
          <w:rtl w:val="0"/>
        </w:rPr>
      </w:r>
    </w:p>
    <w:p w:rsidR="00000000" w:rsidDel="00000000" w:rsidP="00000000" w:rsidRDefault="00000000" w:rsidRPr="00000000" w14:paraId="00000003">
      <w:pPr>
        <w:widowControl w:val="0"/>
        <w:spacing w:after="200" w:line="240" w:lineRule="auto"/>
        <w:ind w:right="19.1338582677173"/>
        <w:jc w:val="both"/>
        <w:rPr>
          <w:b w:val="1"/>
          <w:color w:val="00b0f0"/>
          <w:sz w:val="24"/>
          <w:szCs w:val="24"/>
        </w:rPr>
      </w:pPr>
      <w:r w:rsidDel="00000000" w:rsidR="00000000" w:rsidRPr="00000000">
        <w:rPr>
          <w:rFonts w:ascii="Encode Sans" w:cs="Encode Sans" w:eastAsia="Encode Sans" w:hAnsi="Encode Sans"/>
          <w:color w:val="37bbed"/>
          <w:sz w:val="44"/>
          <w:szCs w:val="44"/>
          <w:rtl w:val="0"/>
        </w:rPr>
        <w:t xml:space="preserve">Resolución ex SC 158/18</w:t>
      </w:r>
      <w:r w:rsidDel="00000000" w:rsidR="00000000" w:rsidRPr="00000000">
        <w:rPr>
          <w:rtl w:val="0"/>
        </w:rPr>
      </w:r>
    </w:p>
    <w:p w:rsidR="00000000" w:rsidDel="00000000" w:rsidP="00000000" w:rsidRDefault="00000000" w:rsidRPr="00000000" w14:paraId="00000004">
      <w:pPr>
        <w:pageBreakBefore w:val="0"/>
        <w:widowControl w:val="0"/>
        <w:spacing w:before="0" w:lineRule="auto"/>
        <w:ind w:left="0" w:right="5318.400000000001" w:firstLine="0"/>
        <w:rPr>
          <w:b w:val="1"/>
          <w:color w:val="00b0f0"/>
          <w:sz w:val="24"/>
          <w:szCs w:val="24"/>
        </w:rPr>
      </w:pPr>
      <w:r w:rsidDel="00000000" w:rsidR="00000000" w:rsidRPr="00000000">
        <w:rPr>
          <w:rtl w:val="0"/>
        </w:rPr>
      </w:r>
    </w:p>
    <w:p w:rsidR="00000000" w:rsidDel="00000000" w:rsidP="00000000" w:rsidRDefault="00000000" w:rsidRPr="00000000" w14:paraId="00000005">
      <w:pPr>
        <w:pageBreakBefore w:val="0"/>
        <w:widowControl w:val="0"/>
        <w:spacing w:before="0" w:lineRule="auto"/>
        <w:ind w:left="0" w:right="5318.400000000001" w:firstLine="0"/>
        <w:rPr>
          <w:b w:val="1"/>
          <w:color w:val="00b0f0"/>
          <w:sz w:val="24"/>
          <w:szCs w:val="24"/>
        </w:rPr>
      </w:pPr>
      <w:r w:rsidDel="00000000" w:rsidR="00000000" w:rsidRPr="00000000">
        <w:rPr>
          <w:rtl w:val="0"/>
        </w:rPr>
      </w:r>
    </w:p>
    <w:p w:rsidR="00000000" w:rsidDel="00000000" w:rsidP="00000000" w:rsidRDefault="00000000" w:rsidRPr="00000000" w14:paraId="00000006">
      <w:pPr>
        <w:pageBreakBefore w:val="0"/>
        <w:widowControl w:val="0"/>
        <w:spacing w:before="0" w:lineRule="auto"/>
        <w:ind w:left="0" w:right="5318.400000000001" w:firstLine="0"/>
        <w:rPr>
          <w:b w:val="1"/>
          <w:color w:val="00b0f0"/>
          <w:sz w:val="24"/>
          <w:szCs w:val="24"/>
        </w:rPr>
      </w:pPr>
      <w:r w:rsidDel="00000000" w:rsidR="00000000" w:rsidRPr="00000000">
        <w:rPr>
          <w:rtl w:val="0"/>
        </w:rPr>
      </w:r>
    </w:p>
    <w:p w:rsidR="00000000" w:rsidDel="00000000" w:rsidP="00000000" w:rsidRDefault="00000000" w:rsidRPr="00000000" w14:paraId="00000007">
      <w:pPr>
        <w:pageBreakBefore w:val="0"/>
        <w:widowControl w:val="0"/>
        <w:spacing w:before="0" w:lineRule="auto"/>
        <w:ind w:left="0" w:right="5318.400000000001" w:firstLine="0"/>
        <w:rPr>
          <w:b w:val="1"/>
          <w:color w:val="00b0f0"/>
          <w:sz w:val="24"/>
          <w:szCs w:val="24"/>
        </w:rPr>
      </w:pPr>
      <w:r w:rsidDel="00000000" w:rsidR="00000000" w:rsidRPr="00000000">
        <w:rPr>
          <w:rtl w:val="0"/>
        </w:rPr>
      </w:r>
    </w:p>
    <w:p w:rsidR="00000000" w:rsidDel="00000000" w:rsidP="00000000" w:rsidRDefault="00000000" w:rsidRPr="00000000" w14:paraId="00000008">
      <w:pPr>
        <w:pageBreakBefore w:val="0"/>
        <w:widowControl w:val="0"/>
        <w:spacing w:before="0" w:lineRule="auto"/>
        <w:ind w:left="0" w:right="5318.400000000001" w:firstLine="0"/>
        <w:rPr>
          <w:b w:val="1"/>
          <w:color w:val="00b0f0"/>
          <w:sz w:val="24"/>
          <w:szCs w:val="24"/>
        </w:rPr>
      </w:pPr>
      <w:r w:rsidDel="00000000" w:rsidR="00000000" w:rsidRPr="00000000">
        <w:rPr>
          <w:rtl w:val="0"/>
        </w:rPr>
      </w:r>
    </w:p>
    <w:p w:rsidR="00000000" w:rsidDel="00000000" w:rsidP="00000000" w:rsidRDefault="00000000" w:rsidRPr="00000000" w14:paraId="00000009">
      <w:pPr>
        <w:pStyle w:val="Heading1"/>
        <w:pageBreakBefore w:val="0"/>
        <w:widowControl w:val="0"/>
        <w:spacing w:after="0" w:before="0" w:lineRule="auto"/>
        <w:ind w:left="0" w:right="4816.299212598426" w:firstLine="0"/>
        <w:rPr>
          <w:color w:val="00b0f0"/>
          <w:sz w:val="32"/>
          <w:szCs w:val="32"/>
        </w:rPr>
      </w:pPr>
      <w:bookmarkStart w:colFirst="0" w:colLast="0" w:name="_heading=h.3o3v3ftdt6kp" w:id="0"/>
      <w:bookmarkEnd w:id="0"/>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Style w:val="Heading1"/>
        <w:pageBreakBefore w:val="0"/>
        <w:widowControl w:val="0"/>
        <w:spacing w:before="0" w:lineRule="auto"/>
        <w:ind w:left="0" w:right="4816.299212598426" w:firstLine="0"/>
        <w:rPr>
          <w:b w:val="0"/>
          <w:sz w:val="19.920000076293945"/>
          <w:szCs w:val="19.920000076293945"/>
        </w:rPr>
      </w:pPr>
      <w:bookmarkStart w:colFirst="0" w:colLast="0" w:name="_heading=h.ojnf8977gwmd" w:id="1"/>
      <w:bookmarkEnd w:id="1"/>
      <w:r w:rsidDel="00000000" w:rsidR="00000000" w:rsidRPr="00000000">
        <w:rPr>
          <w:rFonts w:ascii="Encode Sans" w:cs="Encode Sans" w:eastAsia="Encode Sans" w:hAnsi="Encode Sans"/>
          <w:color w:val="00b0f0"/>
          <w:sz w:val="32"/>
          <w:szCs w:val="32"/>
          <w:rtl w:val="0"/>
        </w:rPr>
        <w:t xml:space="preserve">Introducción</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3">
      <w:pPr>
        <w:pStyle w:val="Heading1"/>
        <w:pageBreakBefore w:val="0"/>
        <w:widowControl w:val="0"/>
        <w:spacing w:after="200" w:before="0" w:line="240" w:lineRule="auto"/>
        <w:ind w:left="0" w:right="-2.598425196849803" w:firstLine="0"/>
        <w:jc w:val="both"/>
        <w:rPr>
          <w:b w:val="0"/>
          <w:sz w:val="24"/>
          <w:szCs w:val="24"/>
        </w:rPr>
      </w:pPr>
      <w:bookmarkStart w:colFirst="0" w:colLast="0" w:name="_heading=h.5tph33wkpivk" w:id="2"/>
      <w:bookmarkEnd w:id="2"/>
      <w:r w:rsidDel="00000000" w:rsidR="00000000" w:rsidRPr="00000000">
        <w:rPr>
          <w:b w:val="0"/>
          <w:sz w:val="24"/>
          <w:szCs w:val="24"/>
          <w:rtl w:val="0"/>
        </w:rPr>
        <w:t xml:space="preserve">Si comercializas o importas barras y perfiles extruidos de aluminio, tenés que certificarlos para garantizar su calidad y seguridad.</w:t>
      </w:r>
    </w:p>
    <w:p w:rsidR="00000000" w:rsidDel="00000000" w:rsidP="00000000" w:rsidRDefault="00000000" w:rsidRPr="00000000" w14:paraId="00000014">
      <w:pPr>
        <w:pageBreakBefore w:val="0"/>
        <w:spacing w:after="200" w:lineRule="auto"/>
        <w:jc w:val="both"/>
        <w:rPr>
          <w:sz w:val="19.920000076293945"/>
          <w:szCs w:val="19.920000076293945"/>
        </w:rPr>
      </w:pPr>
      <w:r w:rsidDel="00000000" w:rsidR="00000000" w:rsidRPr="00000000">
        <w:rPr>
          <w:sz w:val="24"/>
          <w:szCs w:val="24"/>
          <w:rtl w:val="0"/>
        </w:rPr>
        <w:t xml:space="preserve">Se entiende por comercialización a cualquier transferencia de bienes, gratuita o a título oneroso, incluyendo las que sean para uso propio.</w:t>
      </w:r>
      <w:r w:rsidDel="00000000" w:rsidR="00000000" w:rsidRPr="00000000">
        <w:rPr>
          <w:rtl w:val="0"/>
        </w:rPr>
      </w:r>
    </w:p>
    <w:p w:rsidR="00000000" w:rsidDel="00000000" w:rsidP="00000000" w:rsidRDefault="00000000" w:rsidRPr="00000000" w14:paraId="00000015">
      <w:pPr>
        <w:pageBreakBefore w:val="0"/>
        <w:widowControl w:val="0"/>
        <w:spacing w:before="0" w:lineRule="auto"/>
        <w:ind w:left="0" w:right="5318.400000000001" w:firstLine="0"/>
        <w:rPr>
          <w:sz w:val="19.920000076293945"/>
          <w:szCs w:val="19.920000076293945"/>
        </w:rPr>
      </w:pPr>
      <w:r w:rsidDel="00000000" w:rsidR="00000000" w:rsidRPr="00000000">
        <w:rPr>
          <w:rtl w:val="0"/>
        </w:rPr>
      </w:r>
    </w:p>
    <w:p w:rsidR="00000000" w:rsidDel="00000000" w:rsidP="00000000" w:rsidRDefault="00000000" w:rsidRPr="00000000" w14:paraId="00000016">
      <w:pPr>
        <w:pageBreakBefore w:val="0"/>
        <w:widowControl w:val="0"/>
        <w:spacing w:before="0" w:lineRule="auto"/>
        <w:ind w:left="0" w:right="5318.400000000001" w:firstLine="0"/>
        <w:rPr>
          <w:sz w:val="19.920000076293945"/>
          <w:szCs w:val="19.920000076293945"/>
        </w:rPr>
      </w:pPr>
      <w:r w:rsidDel="00000000" w:rsidR="00000000" w:rsidRPr="00000000">
        <w:rPr>
          <w:rtl w:val="0"/>
        </w:rPr>
      </w:r>
    </w:p>
    <w:p w:rsidR="00000000" w:rsidDel="00000000" w:rsidP="00000000" w:rsidRDefault="00000000" w:rsidRPr="00000000" w14:paraId="00000017">
      <w:pPr>
        <w:pStyle w:val="Heading1"/>
        <w:pageBreakBefore w:val="0"/>
        <w:widowControl w:val="0"/>
        <w:spacing w:before="0" w:lineRule="auto"/>
        <w:ind w:left="0" w:right="5.669291338583093" w:firstLine="0"/>
        <w:rPr>
          <w:color w:val="00b0f0"/>
          <w:sz w:val="32"/>
          <w:szCs w:val="32"/>
        </w:rPr>
      </w:pPr>
      <w:bookmarkStart w:colFirst="0" w:colLast="0" w:name="_heading=h.c0yzvad13i1u" w:id="3"/>
      <w:bookmarkEnd w:id="3"/>
      <w:r w:rsidDel="00000000" w:rsidR="00000000" w:rsidRPr="00000000">
        <w:rPr>
          <w:rFonts w:ascii="Encode Sans" w:cs="Encode Sans" w:eastAsia="Encode Sans" w:hAnsi="Encode Sans"/>
          <w:color w:val="00b0f0"/>
          <w:sz w:val="32"/>
          <w:szCs w:val="32"/>
          <w:rtl w:val="0"/>
        </w:rPr>
        <w:t xml:space="preserve">Presentación de certificado</w:t>
      </w:r>
      <w:r w:rsidDel="00000000" w:rsidR="00000000" w:rsidRPr="00000000">
        <w:rPr>
          <w:rtl w:val="0"/>
        </w:rPr>
      </w:r>
    </w:p>
    <w:p w:rsidR="00000000" w:rsidDel="00000000" w:rsidP="00000000" w:rsidRDefault="00000000" w:rsidRPr="00000000" w14:paraId="00000018">
      <w:pPr>
        <w:pStyle w:val="Heading1"/>
        <w:pageBreakBefore w:val="0"/>
        <w:widowControl w:val="0"/>
        <w:spacing w:before="0" w:lineRule="auto"/>
        <w:ind w:left="0" w:right="5.669291338583093" w:firstLine="0"/>
        <w:rPr>
          <w:b w:val="1"/>
          <w:color w:val="00b0f0"/>
          <w:sz w:val="30"/>
          <w:szCs w:val="30"/>
        </w:rPr>
      </w:pPr>
      <w:bookmarkStart w:colFirst="0" w:colLast="0" w:name="_heading=h.qp7hut6lcw51" w:id="4"/>
      <w:bookmarkEnd w:id="4"/>
      <w:r w:rsidDel="00000000" w:rsidR="00000000" w:rsidRPr="00000000">
        <w:rPr>
          <w:color w:val="00b0f0"/>
          <w:sz w:val="26"/>
          <w:szCs w:val="26"/>
          <w:rtl w:val="0"/>
        </w:rPr>
        <w:t xml:space="preserve">NORMATIVA DE REFERENCIA</w:t>
      </w:r>
      <w:r w:rsidDel="00000000" w:rsidR="00000000" w:rsidRPr="00000000">
        <w:rPr>
          <w:rFonts w:ascii="Arial" w:cs="Arial" w:eastAsia="Arial" w:hAnsi="Arial"/>
          <w:b w:val="1"/>
          <w:i w:val="0"/>
          <w:smallCaps w:val="0"/>
          <w:strike w:val="0"/>
          <w:color w:val="00b0f0"/>
          <w:sz w:val="30"/>
          <w:szCs w:val="3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489.60000000000036" w:hanging="360"/>
        <w:jc w:val="both"/>
        <w:rPr>
          <w:b w:val="1"/>
          <w:sz w:val="24"/>
          <w:szCs w:val="24"/>
          <w:u w:val="no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Resolución </w:t>
      </w:r>
      <w:r w:rsidDel="00000000" w:rsidR="00000000" w:rsidRPr="00000000">
        <w:rPr>
          <w:b w:val="1"/>
          <w:sz w:val="24"/>
          <w:szCs w:val="24"/>
          <w:rtl w:val="0"/>
        </w:rPr>
        <w:t xml:space="preserve">158</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b w:val="1"/>
          <w:sz w:val="24"/>
          <w:szCs w:val="24"/>
          <w:rtl w:val="0"/>
        </w:rPr>
        <w:t xml:space="preserve">2018</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ex Secretaría de </w:t>
      </w:r>
      <w:r w:rsidDel="00000000" w:rsidR="00000000" w:rsidRPr="00000000">
        <w:rPr>
          <w:b w:val="1"/>
          <w:sz w:val="24"/>
          <w:szCs w:val="24"/>
          <w:rtl w:val="0"/>
        </w:rPr>
        <w:t xml:space="preserve">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omercio.</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489.60000000000036" w:firstLine="0"/>
        <w:jc w:val="both"/>
        <w:rPr>
          <w:sz w:val="24"/>
          <w:szCs w:val="24"/>
        </w:rPr>
      </w:pPr>
      <w:hyperlink r:id="rId7">
        <w:r w:rsidDel="00000000" w:rsidR="00000000" w:rsidRPr="00000000">
          <w:rPr>
            <w:rFonts w:ascii="Roboto" w:cs="Roboto" w:eastAsia="Roboto" w:hAnsi="Roboto"/>
            <w:b w:val="1"/>
            <w:color w:val="37bbed"/>
            <w:u w:val="single"/>
            <w:rtl w:val="0"/>
          </w:rPr>
          <w:t xml:space="preserve">http://servicios.infoleg.gob.ar/infolegInternet/anexos/305000-309999/308110/norma.htm</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369.6" w:line="276" w:lineRule="auto"/>
        <w:ind w:left="0" w:right="940.8000000000004" w:firstLine="0"/>
        <w:rPr>
          <w:rFonts w:ascii="Arial" w:cs="Arial" w:eastAsia="Arial" w:hAnsi="Arial"/>
          <w:b w:val="1"/>
          <w:i w:val="0"/>
          <w:smallCaps w:val="0"/>
          <w:strike w:val="0"/>
          <w:color w:val="00b0f0"/>
          <w:sz w:val="19.920000076293945"/>
          <w:szCs w:val="19.920000076293945"/>
          <w:u w:val="none"/>
          <w:shd w:fill="auto" w:val="clear"/>
          <w:vertAlign w:val="baseline"/>
        </w:rPr>
      </w:pPr>
      <w:r w:rsidDel="00000000" w:rsidR="00000000" w:rsidRPr="00000000">
        <w:rPr>
          <w:b w:val="1"/>
          <w:color w:val="00b0f0"/>
          <w:sz w:val="26"/>
          <w:szCs w:val="26"/>
          <w:rtl w:val="0"/>
        </w:rPr>
        <w:t xml:space="preserve">PROCEDIMIENTO</w:t>
      </w:r>
      <w:r w:rsidDel="00000000" w:rsidR="00000000" w:rsidRPr="00000000">
        <w:rPr>
          <w:rFonts w:ascii="Arial" w:cs="Arial" w:eastAsia="Arial" w:hAnsi="Arial"/>
          <w:b w:val="1"/>
          <w:i w:val="0"/>
          <w:smallCaps w:val="0"/>
          <w:strike w:val="0"/>
          <w:color w:val="00b0f0"/>
          <w:sz w:val="19.920000076293945"/>
          <w:szCs w:val="19.920000076293945"/>
          <w:u w:val="none"/>
          <w:shd w:fill="auto" w:val="clear"/>
          <w:vertAlign w:val="baseline"/>
          <w:rtl w:val="0"/>
        </w:rPr>
        <w:t xml:space="preserve"> </w:t>
      </w:r>
    </w:p>
    <w:p w:rsidR="00000000" w:rsidDel="00000000" w:rsidP="00000000" w:rsidRDefault="00000000" w:rsidRPr="00000000" w14:paraId="0000001C">
      <w:pPr>
        <w:pageBreakBefore w:val="0"/>
        <w:widowControl w:val="0"/>
        <w:ind w:right="-2.598425196849803"/>
        <w:jc w:val="both"/>
        <w:rPr>
          <w:sz w:val="19.920000076293945"/>
          <w:szCs w:val="19.920000076293945"/>
        </w:rPr>
      </w:pPr>
      <w:r w:rsidDel="00000000" w:rsidR="00000000" w:rsidRPr="00000000">
        <w:rPr>
          <w:sz w:val="24"/>
          <w:szCs w:val="24"/>
          <w:rtl w:val="0"/>
        </w:rPr>
        <w:t xml:space="preserve">Para certificar tus productos </w:t>
      </w:r>
      <w:r w:rsidDel="00000000" w:rsidR="00000000" w:rsidRPr="00000000">
        <w:rPr>
          <w:sz w:val="24"/>
          <w:szCs w:val="24"/>
          <w:rtl w:val="0"/>
        </w:rPr>
        <w:t xml:space="preserve">tenés</w:t>
      </w:r>
      <w:r w:rsidDel="00000000" w:rsidR="00000000" w:rsidRPr="00000000">
        <w:rPr>
          <w:sz w:val="24"/>
          <w:szCs w:val="24"/>
          <w:rtl w:val="0"/>
        </w:rPr>
        <w:t xml:space="preserve"> que </w:t>
      </w:r>
      <w:r w:rsidDel="00000000" w:rsidR="00000000" w:rsidRPr="00000000">
        <w:rPr>
          <w:sz w:val="24"/>
          <w:szCs w:val="24"/>
          <w:rtl w:val="0"/>
        </w:rPr>
        <w:t xml:space="preserve">contactarte con</w:t>
      </w:r>
      <w:r w:rsidDel="00000000" w:rsidR="00000000" w:rsidRPr="00000000">
        <w:rPr>
          <w:sz w:val="24"/>
          <w:szCs w:val="24"/>
          <w:rtl w:val="0"/>
        </w:rPr>
        <w:t xml:space="preserve"> un organismo de certificación reconocido por la autoridad de aplicación, el cual es el responsable de llevar a cabo el proceso de certificación de acuerdo a las normas técnicas establecidas por el reglamento técnico. Este organismo delega el desarrollo de los ensayos pertinentes a un laboratorio también reconocido por la autoridad de aplicación. Luego de que los ensayos se realicen de forma satisfactoria, el organismo emite el certificado correspondiente.</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40.8000000000004" w:firstLine="0"/>
        <w:rPr>
          <w:sz w:val="19.920000076293945"/>
          <w:szCs w:val="19.920000076293945"/>
        </w:rPr>
      </w:pPr>
      <w:r w:rsidDel="00000000" w:rsidR="00000000" w:rsidRPr="00000000">
        <w:rPr>
          <w:rtl w:val="0"/>
        </w:rPr>
      </w:r>
    </w:p>
    <w:p w:rsidR="00000000" w:rsidDel="00000000" w:rsidP="00000000" w:rsidRDefault="00000000" w:rsidRPr="00000000" w14:paraId="0000001E">
      <w:pPr>
        <w:pageBreakBefore w:val="0"/>
        <w:widowControl w:val="0"/>
        <w:spacing w:after="200" w:before="72" w:lineRule="auto"/>
        <w:ind w:right="772"/>
        <w:rPr>
          <w:b w:val="1"/>
          <w:sz w:val="24"/>
          <w:szCs w:val="24"/>
        </w:rPr>
      </w:pPr>
      <w:r w:rsidDel="00000000" w:rsidR="00000000" w:rsidRPr="00000000">
        <w:rPr>
          <w:b w:val="1"/>
          <w:sz w:val="24"/>
          <w:szCs w:val="24"/>
          <w:rtl w:val="0"/>
        </w:rPr>
        <w:t xml:space="preserve">Etapa 1 - Certificación</w:t>
      </w:r>
    </w:p>
    <w:p w:rsidR="00000000" w:rsidDel="00000000" w:rsidP="00000000" w:rsidRDefault="00000000" w:rsidRPr="00000000" w14:paraId="0000001F">
      <w:pPr>
        <w:pageBreakBefore w:val="0"/>
        <w:widowControl w:val="0"/>
        <w:ind w:right="4"/>
        <w:jc w:val="both"/>
        <w:rPr>
          <w:b w:val="1"/>
          <w:color w:val="0090d0"/>
          <w:sz w:val="24"/>
          <w:szCs w:val="24"/>
        </w:rPr>
      </w:pPr>
      <w:r w:rsidDel="00000000" w:rsidR="00000000" w:rsidRPr="00000000">
        <w:rPr>
          <w:sz w:val="24"/>
          <w:szCs w:val="24"/>
          <w:rtl w:val="0"/>
        </w:rPr>
        <w:t xml:space="preserve">El organismo de certificación determina la familia de productos y el tamaño de muestra representativo, el cual es entregado a un laboratorio reconocido para que desarrolle los ensayos correspondientes.</w:t>
      </w:r>
      <w:r w:rsidDel="00000000" w:rsidR="00000000" w:rsidRPr="00000000">
        <w:rPr>
          <w:rtl w:val="0"/>
        </w:rPr>
      </w:r>
    </w:p>
    <w:p w:rsidR="00000000" w:rsidDel="00000000" w:rsidP="00000000" w:rsidRDefault="00000000" w:rsidRPr="00000000" w14:paraId="00000020">
      <w:pPr>
        <w:pageBreakBefore w:val="0"/>
        <w:widowControl w:val="0"/>
        <w:ind w:right="4"/>
        <w:jc w:val="both"/>
        <w:rPr>
          <w:b w:val="1"/>
          <w:color w:val="0090d0"/>
          <w:sz w:val="24"/>
          <w:szCs w:val="24"/>
        </w:rPr>
      </w:pPr>
      <w:r w:rsidDel="00000000" w:rsidR="00000000" w:rsidRPr="00000000">
        <w:rPr>
          <w:sz w:val="24"/>
          <w:szCs w:val="24"/>
          <w:rtl w:val="0"/>
        </w:rPr>
        <w:t xml:space="preserve">Para los productos importados que van a ser certificados por lote o los importados por primera vez, el organismo de certificación solicitará que dicha muestra se retire de la Aduana en condición “Sin Derecho a Uso” (SDU), lo que permite ingresarla al país. Para ello se debe realizar el trámite</w:t>
      </w:r>
      <w:r w:rsidDel="00000000" w:rsidR="00000000" w:rsidRPr="00000000">
        <w:rPr>
          <w:rFonts w:ascii="Roboto" w:cs="Roboto" w:eastAsia="Roboto" w:hAnsi="Roboto"/>
          <w:b w:val="1"/>
          <w:color w:val="37bbed"/>
          <w:u w:val="single"/>
          <w:rtl w:val="0"/>
        </w:rPr>
        <w:t xml:space="preserve"> </w:t>
      </w:r>
      <w:hyperlink r:id="rId8">
        <w:r w:rsidDel="00000000" w:rsidR="00000000" w:rsidRPr="00000000">
          <w:rPr>
            <w:b w:val="1"/>
            <w:color w:val="37bbed"/>
            <w:sz w:val="24"/>
            <w:szCs w:val="24"/>
            <w:u w:val="single"/>
            <w:rtl w:val="0"/>
          </w:rPr>
          <w:t xml:space="preserve">“Certificaciones (no eléctricas) - Nota de Apertura Sin Derecho a Uso” vía TAD</w:t>
        </w:r>
      </w:hyperlink>
      <w:r w:rsidDel="00000000" w:rsidR="00000000" w:rsidRPr="00000000">
        <w:rPr>
          <w:sz w:val="24"/>
          <w:szCs w:val="24"/>
          <w:rtl w:val="0"/>
        </w:rPr>
        <w:t xml:space="preserve"> el cual consiste en la presentación de una declaración jurada, junto con el listado de los productos involucrados en el trámite y de una nota del organismo de certificación interviniente, </w:t>
      </w:r>
      <w:r w:rsidDel="00000000" w:rsidR="00000000" w:rsidRPr="00000000">
        <w:rPr>
          <w:sz w:val="24"/>
          <w:szCs w:val="24"/>
          <w:rtl w:val="0"/>
        </w:rPr>
        <w:t xml:space="preserve">la cual debe incluir el cronograma de los ensayos a realizar</w:t>
      </w:r>
      <w:r w:rsidDel="00000000" w:rsidR="00000000" w:rsidRPr="00000000">
        <w:rPr>
          <w:sz w:val="24"/>
          <w:szCs w:val="24"/>
          <w:rtl w:val="0"/>
        </w:rPr>
        <w:t xml:space="preserve">. Una vez realizado el procedimiento se emitirá la notificación del expediente Apertura SDU, que debés presentar ante Aduana para realizar el ingreso de la muestra al país.</w:t>
      </w:r>
      <w:r w:rsidDel="00000000" w:rsidR="00000000" w:rsidRPr="00000000">
        <w:rPr>
          <w:rtl w:val="0"/>
        </w:rPr>
      </w:r>
    </w:p>
    <w:p w:rsidR="00000000" w:rsidDel="00000000" w:rsidP="00000000" w:rsidRDefault="00000000" w:rsidRPr="00000000" w14:paraId="00000021">
      <w:pPr>
        <w:pageBreakBefore w:val="0"/>
        <w:widowControl w:val="0"/>
        <w:ind w:right="4"/>
        <w:jc w:val="both"/>
        <w:rPr>
          <w:b w:val="1"/>
          <w:color w:val="0090d0"/>
          <w:sz w:val="24"/>
          <w:szCs w:val="24"/>
        </w:rPr>
      </w:pPr>
      <w:r w:rsidDel="00000000" w:rsidR="00000000" w:rsidRPr="00000000">
        <w:rPr>
          <w:sz w:val="24"/>
          <w:szCs w:val="24"/>
          <w:rtl w:val="0"/>
        </w:rPr>
        <w:t xml:space="preserve">Una vez superados satisfactoriamente los ensayos, el organismo de certificación emite el certificado correspondiente.</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68241469817242" w:firstLine="0"/>
        <w:jc w:val="both"/>
        <w:rPr>
          <w:b w:val="1"/>
          <w:color w:val="0090d0"/>
          <w:sz w:val="24"/>
          <w:szCs w:val="24"/>
        </w:rPr>
      </w:pPr>
      <w:r w:rsidDel="00000000" w:rsidR="00000000" w:rsidRPr="00000000">
        <w:rPr>
          <w:rtl w:val="0"/>
        </w:rPr>
      </w:r>
    </w:p>
    <w:p w:rsidR="00000000" w:rsidDel="00000000" w:rsidP="00000000" w:rsidRDefault="00000000" w:rsidRPr="00000000" w14:paraId="00000023">
      <w:pPr>
        <w:pageBreakBefore w:val="0"/>
        <w:widowControl w:val="0"/>
        <w:spacing w:after="200" w:before="200" w:lineRule="auto"/>
        <w:ind w:right="4"/>
        <w:jc w:val="both"/>
        <w:rPr>
          <w:b w:val="1"/>
          <w:sz w:val="24"/>
          <w:szCs w:val="24"/>
        </w:rPr>
      </w:pPr>
      <w:r w:rsidDel="00000000" w:rsidR="00000000" w:rsidRPr="00000000">
        <w:rPr>
          <w:b w:val="1"/>
          <w:sz w:val="24"/>
          <w:szCs w:val="24"/>
          <w:rtl w:val="0"/>
        </w:rPr>
        <w:t xml:space="preserve">Etapa 2 - Presentación de Certificado</w:t>
      </w:r>
    </w:p>
    <w:p w:rsidR="00000000" w:rsidDel="00000000" w:rsidP="00000000" w:rsidRDefault="00000000" w:rsidRPr="00000000" w14:paraId="00000024">
      <w:pPr>
        <w:pageBreakBefore w:val="0"/>
        <w:widowControl w:val="0"/>
        <w:ind w:right="4"/>
        <w:jc w:val="both"/>
        <w:rPr>
          <w:sz w:val="24"/>
          <w:szCs w:val="24"/>
        </w:rPr>
      </w:pPr>
      <w:r w:rsidDel="00000000" w:rsidR="00000000" w:rsidRPr="00000000">
        <w:rPr>
          <w:sz w:val="24"/>
          <w:szCs w:val="24"/>
          <w:rtl w:val="0"/>
        </w:rPr>
        <w:t xml:space="preserve">Una vez emitido el Certificado de conformidad obtenido en la etapa anterior debés iniciar el trámite de presentación del mismo ante la autoridad competente. El mismo se realiza por medio del trámite </w:t>
      </w:r>
      <w:hyperlink r:id="rId9">
        <w:r w:rsidDel="00000000" w:rsidR="00000000" w:rsidRPr="00000000">
          <w:rPr>
            <w:b w:val="1"/>
            <w:color w:val="37bbed"/>
            <w:sz w:val="24"/>
            <w:szCs w:val="24"/>
            <w:u w:val="single"/>
            <w:rtl w:val="0"/>
          </w:rPr>
          <w:t xml:space="preserve">“Certificaciones de Reglamentos Técnicos” en la plataforma TAD</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5">
      <w:pPr>
        <w:pageBreakBefore w:val="0"/>
        <w:widowControl w:val="0"/>
        <w:ind w:right="4"/>
        <w:jc w:val="both"/>
        <w:rPr>
          <w:sz w:val="24"/>
          <w:szCs w:val="24"/>
        </w:rPr>
      </w:pPr>
      <w:r w:rsidDel="00000000" w:rsidR="00000000" w:rsidRPr="00000000">
        <w:rPr>
          <w:sz w:val="24"/>
          <w:szCs w:val="24"/>
          <w:rtl w:val="0"/>
        </w:rPr>
        <w:t xml:space="preserve">En el apartado “</w:t>
      </w:r>
      <w:r w:rsidDel="00000000" w:rsidR="00000000" w:rsidRPr="00000000">
        <w:rPr>
          <w:b w:val="1"/>
          <w:sz w:val="24"/>
          <w:szCs w:val="24"/>
          <w:rtl w:val="0"/>
        </w:rPr>
        <w:t xml:space="preserve">Datos del Trámite</w:t>
      </w:r>
      <w:r w:rsidDel="00000000" w:rsidR="00000000" w:rsidRPr="00000000">
        <w:rPr>
          <w:sz w:val="24"/>
          <w:szCs w:val="24"/>
          <w:rtl w:val="0"/>
        </w:rPr>
        <w:t xml:space="preserve">” seleccioná la opción “</w:t>
      </w:r>
      <w:r w:rsidDel="00000000" w:rsidR="00000000" w:rsidRPr="00000000">
        <w:rPr>
          <w:b w:val="1"/>
          <w:sz w:val="24"/>
          <w:szCs w:val="24"/>
          <w:rtl w:val="0"/>
        </w:rPr>
        <w:t xml:space="preserve">Barras y perfiles de aluminio</w:t>
      </w:r>
      <w:r w:rsidDel="00000000" w:rsidR="00000000" w:rsidRPr="00000000">
        <w:rPr>
          <w:sz w:val="24"/>
          <w:szCs w:val="24"/>
          <w:rtl w:val="0"/>
        </w:rPr>
        <w:t xml:space="preserve">” dentro del listado “</w:t>
      </w:r>
      <w:r w:rsidDel="00000000" w:rsidR="00000000" w:rsidRPr="00000000">
        <w:rPr>
          <w:b w:val="1"/>
          <w:sz w:val="24"/>
          <w:szCs w:val="24"/>
          <w:rtl w:val="0"/>
        </w:rPr>
        <w:t xml:space="preserve">Otros reglamentos</w:t>
      </w:r>
      <w:r w:rsidDel="00000000" w:rsidR="00000000" w:rsidRPr="00000000">
        <w:rPr>
          <w:sz w:val="24"/>
          <w:szCs w:val="24"/>
          <w:rtl w:val="0"/>
        </w:rPr>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4.068241469817242" w:firstLine="0"/>
        <w:jc w:val="both"/>
        <w:rPr>
          <w:sz w:val="24"/>
          <w:szCs w:val="24"/>
        </w:rPr>
      </w:pPr>
      <w:r w:rsidDel="00000000" w:rsidR="00000000" w:rsidRPr="00000000">
        <w:rPr>
          <w:sz w:val="24"/>
          <w:szCs w:val="24"/>
          <w:rtl w:val="0"/>
        </w:rPr>
        <w:t xml:space="preserve">En este trámite se solicita:</w:t>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4.068241469817242" w:hanging="360"/>
        <w:jc w:val="both"/>
        <w:rPr>
          <w:sz w:val="24"/>
          <w:szCs w:val="24"/>
          <w:u w:val="none"/>
        </w:rPr>
      </w:pPr>
      <w:r w:rsidDel="00000000" w:rsidR="00000000" w:rsidRPr="00000000">
        <w:rPr>
          <w:sz w:val="24"/>
          <w:szCs w:val="24"/>
          <w:rtl w:val="0"/>
        </w:rPr>
        <w:t xml:space="preserve">Formulario de presentación de certificado (nota de permiso de venta), en carácter de declaración jurada.</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4.068241469817242" w:hanging="360"/>
        <w:jc w:val="both"/>
        <w:rPr>
          <w:sz w:val="24"/>
          <w:szCs w:val="24"/>
          <w:u w:val="none"/>
        </w:rPr>
      </w:pPr>
      <w:r w:rsidDel="00000000" w:rsidR="00000000" w:rsidRPr="00000000">
        <w:rPr>
          <w:sz w:val="24"/>
          <w:szCs w:val="24"/>
          <w:rtl w:val="0"/>
        </w:rPr>
        <w:t xml:space="preserve">Certificado emitido por el Organismo de Certificación.</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4.068241469817242" w:hanging="360"/>
        <w:jc w:val="both"/>
        <w:rPr>
          <w:sz w:val="24"/>
          <w:szCs w:val="24"/>
          <w:u w:val="none"/>
        </w:rPr>
      </w:pPr>
      <w:r w:rsidDel="00000000" w:rsidR="00000000" w:rsidRPr="00000000">
        <w:rPr>
          <w:sz w:val="24"/>
          <w:szCs w:val="24"/>
          <w:rtl w:val="0"/>
        </w:rPr>
        <w:t xml:space="preserve">Constancia de inscripción al RUMP (Registro Único de la Matriz Productiva) actualizada.</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4.068241469817242" w:hanging="360"/>
        <w:jc w:val="both"/>
        <w:rPr>
          <w:sz w:val="24"/>
          <w:szCs w:val="24"/>
          <w:u w:val="none"/>
        </w:rPr>
      </w:pPr>
      <w:r w:rsidDel="00000000" w:rsidR="00000000" w:rsidRPr="00000000">
        <w:rPr>
          <w:sz w:val="24"/>
          <w:szCs w:val="24"/>
          <w:rtl w:val="0"/>
        </w:rPr>
        <w:t xml:space="preserve">Copia de la notificación del expediente SDU, en caso de corresponder. </w:t>
      </w:r>
    </w:p>
    <w:p w:rsidR="00000000" w:rsidDel="00000000" w:rsidP="00000000" w:rsidRDefault="00000000" w:rsidRPr="00000000" w14:paraId="0000002B">
      <w:pPr>
        <w:pageBreakBefore w:val="0"/>
        <w:widowControl w:val="0"/>
        <w:numPr>
          <w:ilvl w:val="0"/>
          <w:numId w:val="4"/>
        </w:numPr>
        <w:spacing w:after="200" w:lineRule="auto"/>
        <w:ind w:left="720" w:right="4.068241469817242" w:hanging="360"/>
        <w:jc w:val="both"/>
        <w:rPr>
          <w:sz w:val="24"/>
          <w:szCs w:val="24"/>
        </w:rPr>
      </w:pPr>
      <w:r w:rsidDel="00000000" w:rsidR="00000000" w:rsidRPr="00000000">
        <w:rPr>
          <w:sz w:val="24"/>
          <w:szCs w:val="24"/>
          <w:rtl w:val="0"/>
        </w:rPr>
        <w:t xml:space="preserve">Factura de compra del material/bien, en caso de corresponder.</w:t>
      </w:r>
    </w:p>
    <w:p w:rsidR="00000000" w:rsidDel="00000000" w:rsidP="00000000" w:rsidRDefault="00000000" w:rsidRPr="00000000" w14:paraId="0000002C">
      <w:pPr>
        <w:pageBreakBefore w:val="0"/>
        <w:widowControl w:val="0"/>
        <w:spacing w:before="0" w:lineRule="auto"/>
        <w:ind w:left="0" w:right="4.068241469817242" w:firstLine="0"/>
        <w:jc w:val="both"/>
        <w:rPr>
          <w:sz w:val="24"/>
          <w:szCs w:val="24"/>
        </w:rPr>
      </w:pPr>
      <w:r w:rsidDel="00000000" w:rsidR="00000000" w:rsidRPr="00000000">
        <w:rPr>
          <w:rtl w:val="0"/>
        </w:rPr>
      </w:r>
    </w:p>
    <w:p w:rsidR="00000000" w:rsidDel="00000000" w:rsidP="00000000" w:rsidRDefault="00000000" w:rsidRPr="00000000" w14:paraId="0000002D">
      <w:pPr>
        <w:pageBreakBefore w:val="0"/>
        <w:widowControl w:val="0"/>
        <w:spacing w:before="72" w:lineRule="auto"/>
        <w:ind w:right="4.068241469817242"/>
        <w:jc w:val="both"/>
        <w:rPr>
          <w:sz w:val="24"/>
          <w:szCs w:val="24"/>
        </w:rPr>
      </w:pPr>
      <w:r w:rsidDel="00000000" w:rsidR="00000000" w:rsidRPr="00000000">
        <w:rPr>
          <w:b w:val="1"/>
          <w:color w:val="0090d0"/>
          <w:sz w:val="24"/>
          <w:szCs w:val="24"/>
          <w:rtl w:val="0"/>
        </w:rPr>
        <w:t xml:space="preserve">NOTA: </w:t>
      </w:r>
      <w:r w:rsidDel="00000000" w:rsidR="00000000" w:rsidRPr="00000000">
        <w:rPr>
          <w:sz w:val="24"/>
          <w:szCs w:val="24"/>
          <w:rtl w:val="0"/>
        </w:rPr>
        <w:t xml:space="preserve">En caso de que el certificado sea cedido o extendido, debés presentar una nota que compruebe la cesión/extensión entre partes y una nota del organismo certificador indicando que ha sido notificado de dicha cesión/extensión.</w:t>
      </w:r>
    </w:p>
    <w:p w:rsidR="00000000" w:rsidDel="00000000" w:rsidP="00000000" w:rsidRDefault="00000000" w:rsidRPr="00000000" w14:paraId="0000002E">
      <w:pPr>
        <w:pageBreakBefore w:val="0"/>
        <w:widowControl w:val="0"/>
        <w:spacing w:before="72" w:lineRule="auto"/>
        <w:ind w:left="0" w:right="4.068241469817242" w:firstLine="0"/>
        <w:jc w:val="both"/>
        <w:rPr>
          <w:sz w:val="19.920000076293945"/>
          <w:szCs w:val="19.920000076293945"/>
        </w:rPr>
      </w:pPr>
      <w:r w:rsidDel="00000000" w:rsidR="00000000" w:rsidRPr="00000000">
        <w:rPr>
          <w:rtl w:val="0"/>
        </w:rPr>
      </w:r>
    </w:p>
    <w:p w:rsidR="00000000" w:rsidDel="00000000" w:rsidP="00000000" w:rsidRDefault="00000000" w:rsidRPr="00000000" w14:paraId="0000002F">
      <w:pPr>
        <w:pageBreakBefore w:val="0"/>
        <w:widowControl w:val="0"/>
        <w:spacing w:after="200" w:before="72" w:lineRule="auto"/>
        <w:ind w:right="4"/>
        <w:jc w:val="both"/>
        <w:rPr>
          <w:b w:val="1"/>
          <w:sz w:val="24"/>
          <w:szCs w:val="24"/>
        </w:rPr>
      </w:pPr>
      <w:r w:rsidDel="00000000" w:rsidR="00000000" w:rsidRPr="00000000">
        <w:rPr>
          <w:b w:val="1"/>
          <w:sz w:val="24"/>
          <w:szCs w:val="24"/>
          <w:rtl w:val="0"/>
        </w:rPr>
        <w:t xml:space="preserve">Etapa 3 - Renovaciones</w:t>
      </w:r>
    </w:p>
    <w:p w:rsidR="00000000" w:rsidDel="00000000" w:rsidP="00000000" w:rsidRDefault="00000000" w:rsidRPr="00000000" w14:paraId="00000030">
      <w:pPr>
        <w:pageBreakBefore w:val="0"/>
        <w:widowControl w:val="0"/>
        <w:ind w:right="4"/>
        <w:jc w:val="both"/>
        <w:rPr>
          <w:sz w:val="24"/>
          <w:szCs w:val="24"/>
        </w:rPr>
      </w:pPr>
      <w:r w:rsidDel="00000000" w:rsidR="00000000" w:rsidRPr="00000000">
        <w:rPr>
          <w:sz w:val="24"/>
          <w:szCs w:val="24"/>
          <w:rtl w:val="0"/>
        </w:rPr>
        <w:t xml:space="preserve">Los certificados emitidos bajo los sistemas N° 5 de marca de conformidad y N° 4 de tipo tienen un plazo de vigencia, el cual puede renovarse mediante la realización de una vigilancia por parte del organismo de certificación correspondiente. Esta vigilancia también puede realizarse en caso de querer realizar actualizaciones o modificaciones sobre el certificado original.</w:t>
      </w:r>
    </w:p>
    <w:p w:rsidR="00000000" w:rsidDel="00000000" w:rsidP="00000000" w:rsidRDefault="00000000" w:rsidRPr="00000000" w14:paraId="00000031">
      <w:pPr>
        <w:pageBreakBefore w:val="0"/>
        <w:widowControl w:val="0"/>
        <w:ind w:right="4"/>
        <w:jc w:val="both"/>
        <w:rPr>
          <w:sz w:val="24"/>
          <w:szCs w:val="24"/>
        </w:rPr>
      </w:pPr>
      <w:r w:rsidDel="00000000" w:rsidR="00000000" w:rsidRPr="00000000">
        <w:rPr>
          <w:sz w:val="24"/>
          <w:szCs w:val="24"/>
          <w:rtl w:val="0"/>
        </w:rPr>
        <w:t xml:space="preserve">Una vez realizada la vigilancia, debés realizar una nueva presentación de certificado por medio del trámite </w:t>
      </w:r>
      <w:hyperlink r:id="rId10">
        <w:r w:rsidDel="00000000" w:rsidR="00000000" w:rsidRPr="00000000">
          <w:rPr>
            <w:b w:val="1"/>
            <w:color w:val="37bbed"/>
            <w:sz w:val="24"/>
            <w:szCs w:val="24"/>
            <w:u w:val="single"/>
            <w:rtl w:val="0"/>
          </w:rPr>
          <w:t xml:space="preserve">“Certificaciones de Reglamentos Técnicos” en la plataforma TAD</w:t>
        </w:r>
      </w:hyperlink>
      <w:r w:rsidDel="00000000" w:rsidR="00000000" w:rsidRPr="00000000">
        <w:rPr>
          <w:sz w:val="24"/>
          <w:szCs w:val="24"/>
          <w:rtl w:val="0"/>
        </w:rPr>
        <w:t xml:space="preserve">.</w:t>
      </w:r>
    </w:p>
    <w:p w:rsidR="00000000" w:rsidDel="00000000" w:rsidP="00000000" w:rsidRDefault="00000000" w:rsidRPr="00000000" w14:paraId="00000032">
      <w:pPr>
        <w:pageBreakBefore w:val="0"/>
        <w:widowControl w:val="0"/>
        <w:ind w:right="4"/>
        <w:jc w:val="both"/>
        <w:rPr>
          <w:sz w:val="24"/>
          <w:szCs w:val="24"/>
        </w:rPr>
      </w:pPr>
      <w:r w:rsidDel="00000000" w:rsidR="00000000" w:rsidRPr="00000000">
        <w:rPr>
          <w:sz w:val="24"/>
          <w:szCs w:val="24"/>
          <w:rtl w:val="0"/>
        </w:rPr>
        <w:t xml:space="preserve">En el apartado “</w:t>
      </w:r>
      <w:r w:rsidDel="00000000" w:rsidR="00000000" w:rsidRPr="00000000">
        <w:rPr>
          <w:b w:val="1"/>
          <w:sz w:val="24"/>
          <w:szCs w:val="24"/>
          <w:rtl w:val="0"/>
        </w:rPr>
        <w:t xml:space="preserve">Datos del Trámite</w:t>
      </w:r>
      <w:r w:rsidDel="00000000" w:rsidR="00000000" w:rsidRPr="00000000">
        <w:rPr>
          <w:sz w:val="24"/>
          <w:szCs w:val="24"/>
          <w:rtl w:val="0"/>
        </w:rPr>
        <w:t xml:space="preserve">” seleccioná la opción “</w:t>
      </w:r>
      <w:r w:rsidDel="00000000" w:rsidR="00000000" w:rsidRPr="00000000">
        <w:rPr>
          <w:b w:val="1"/>
          <w:sz w:val="24"/>
          <w:szCs w:val="24"/>
          <w:rtl w:val="0"/>
        </w:rPr>
        <w:t xml:space="preserve">Barras y perfiles de aluminio</w:t>
      </w:r>
      <w:r w:rsidDel="00000000" w:rsidR="00000000" w:rsidRPr="00000000">
        <w:rPr>
          <w:sz w:val="24"/>
          <w:szCs w:val="24"/>
          <w:rtl w:val="0"/>
        </w:rPr>
        <w:t xml:space="preserve">” dentro del listado “</w:t>
      </w:r>
      <w:r w:rsidDel="00000000" w:rsidR="00000000" w:rsidRPr="00000000">
        <w:rPr>
          <w:b w:val="1"/>
          <w:sz w:val="24"/>
          <w:szCs w:val="24"/>
          <w:rtl w:val="0"/>
        </w:rPr>
        <w:t xml:space="preserve">Otros reglamentos</w:t>
      </w:r>
      <w:r w:rsidDel="00000000" w:rsidR="00000000" w:rsidRPr="00000000">
        <w:rPr>
          <w:sz w:val="24"/>
          <w:szCs w:val="24"/>
          <w:rtl w:val="0"/>
        </w:rPr>
        <w:t xml:space="preserve">”.</w:t>
      </w:r>
    </w:p>
    <w:p w:rsidR="00000000" w:rsidDel="00000000" w:rsidP="00000000" w:rsidRDefault="00000000" w:rsidRPr="00000000" w14:paraId="00000033">
      <w:pPr>
        <w:pageBreakBefore w:val="0"/>
        <w:widowControl w:val="0"/>
        <w:spacing w:after="200" w:before="0" w:lineRule="auto"/>
        <w:ind w:left="0" w:right="4.068241469817242" w:firstLine="0"/>
        <w:jc w:val="both"/>
        <w:rPr>
          <w:sz w:val="24"/>
          <w:szCs w:val="24"/>
        </w:rPr>
      </w:pPr>
      <w:r w:rsidDel="00000000" w:rsidR="00000000" w:rsidRPr="00000000">
        <w:rPr>
          <w:sz w:val="24"/>
          <w:szCs w:val="24"/>
          <w:rtl w:val="0"/>
        </w:rPr>
        <w:t xml:space="preserve">En este trámite se solicita, además de la información solicitada en la etapa 2:</w:t>
      </w:r>
    </w:p>
    <w:p w:rsidR="00000000" w:rsidDel="00000000" w:rsidP="00000000" w:rsidRDefault="00000000" w:rsidRPr="00000000" w14:paraId="00000034">
      <w:pPr>
        <w:pageBreakBefore w:val="0"/>
        <w:widowControl w:val="0"/>
        <w:numPr>
          <w:ilvl w:val="0"/>
          <w:numId w:val="1"/>
        </w:numPr>
        <w:spacing w:after="200" w:lineRule="auto"/>
        <w:ind w:left="720" w:right="4.068241469817242" w:hanging="360"/>
        <w:jc w:val="both"/>
        <w:rPr>
          <w:sz w:val="24"/>
          <w:szCs w:val="24"/>
        </w:rPr>
      </w:pPr>
      <w:r w:rsidDel="00000000" w:rsidR="00000000" w:rsidRPr="00000000">
        <w:rPr>
          <w:sz w:val="24"/>
          <w:szCs w:val="24"/>
          <w:rtl w:val="0"/>
        </w:rPr>
        <w:t xml:space="preserve">Copia del último formulario de presentación de certificado presentado.</w:t>
      </w:r>
    </w:p>
    <w:p w:rsidR="00000000" w:rsidDel="00000000" w:rsidP="00000000" w:rsidRDefault="00000000" w:rsidRPr="00000000" w14:paraId="00000035">
      <w:pPr>
        <w:pageBreakBefore w:val="0"/>
        <w:widowControl w:val="0"/>
        <w:numPr>
          <w:ilvl w:val="0"/>
          <w:numId w:val="1"/>
        </w:numPr>
        <w:spacing w:after="200" w:lineRule="auto"/>
        <w:ind w:left="720" w:right="4.068241469817242" w:hanging="360"/>
        <w:jc w:val="both"/>
        <w:rPr>
          <w:sz w:val="24"/>
          <w:szCs w:val="24"/>
        </w:rPr>
      </w:pPr>
      <w:r w:rsidDel="00000000" w:rsidR="00000000" w:rsidRPr="00000000">
        <w:rPr>
          <w:sz w:val="24"/>
          <w:szCs w:val="24"/>
          <w:rtl w:val="0"/>
        </w:rPr>
        <w:t xml:space="preserve">Copia de la notificación de la presentación de certificado anterior (Nota de aceptación).</w:t>
      </w:r>
    </w:p>
    <w:p w:rsidR="00000000" w:rsidDel="00000000" w:rsidP="00000000" w:rsidRDefault="00000000" w:rsidRPr="00000000" w14:paraId="00000036">
      <w:pPr>
        <w:pageBreakBefore w:val="0"/>
        <w:widowControl w:val="0"/>
        <w:numPr>
          <w:ilvl w:val="0"/>
          <w:numId w:val="1"/>
        </w:numPr>
        <w:spacing w:after="200" w:before="0" w:lineRule="auto"/>
        <w:ind w:left="720" w:right="4.068241469817242" w:hanging="360"/>
        <w:jc w:val="both"/>
        <w:rPr>
          <w:sz w:val="24"/>
          <w:szCs w:val="24"/>
          <w:u w:val="none"/>
        </w:rPr>
      </w:pPr>
      <w:r w:rsidDel="00000000" w:rsidR="00000000" w:rsidRPr="00000000">
        <w:rPr>
          <w:sz w:val="24"/>
          <w:szCs w:val="24"/>
          <w:rtl w:val="0"/>
        </w:rPr>
        <w:t xml:space="preserve">Nota de vigilancia otorgada por el Organismo de Certificación que certifique la vigencia de la certificación original del producto. </w:t>
      </w:r>
    </w:p>
    <w:p w:rsidR="00000000" w:rsidDel="00000000" w:rsidP="00000000" w:rsidRDefault="00000000" w:rsidRPr="00000000" w14:paraId="00000037">
      <w:pPr>
        <w:pageBreakBefore w:val="0"/>
        <w:widowControl w:val="0"/>
        <w:numPr>
          <w:ilvl w:val="0"/>
          <w:numId w:val="1"/>
        </w:numPr>
        <w:spacing w:after="200" w:before="0" w:lineRule="auto"/>
        <w:ind w:left="720" w:right="4.068241469817242" w:hanging="360"/>
        <w:jc w:val="both"/>
        <w:rPr>
          <w:sz w:val="24"/>
          <w:szCs w:val="24"/>
          <w:u w:val="none"/>
        </w:rPr>
      </w:pPr>
      <w:r w:rsidDel="00000000" w:rsidR="00000000" w:rsidRPr="00000000">
        <w:rPr>
          <w:sz w:val="24"/>
          <w:szCs w:val="24"/>
          <w:rtl w:val="0"/>
        </w:rPr>
        <w:t xml:space="preserve">Nota emitida por el Organismo de Certificación indicando los cambios realizados al certificado de conformidad, en caso de tratarse de la presentación de una revisión o modificación del certificado.</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0" w:right="4.068241469817242" w:firstLine="0"/>
        <w:jc w:val="both"/>
        <w:rPr>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041.5999999999997" w:firstLine="0"/>
        <w:rPr>
          <w:b w:val="1"/>
          <w:color w:val="00b0f0"/>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3.46456692913375" w:right="1041.5999999999997" w:firstLine="0"/>
        <w:rPr>
          <w:b w:val="1"/>
          <w:color w:val="00b0f0"/>
          <w:sz w:val="24"/>
          <w:szCs w:val="24"/>
        </w:rPr>
      </w:pPr>
      <w:r w:rsidDel="00000000" w:rsidR="00000000" w:rsidRPr="00000000">
        <w:rPr>
          <w:rFonts w:ascii="Encode Sans" w:cs="Encode Sans" w:eastAsia="Encode Sans" w:hAnsi="Encode Sans"/>
          <w:b w:val="1"/>
          <w:color w:val="00b0f0"/>
          <w:sz w:val="32"/>
          <w:szCs w:val="32"/>
          <w:rtl w:val="0"/>
        </w:rPr>
        <w:t xml:space="preserve">Excepción</w:t>
      </w:r>
      <w:r w:rsidDel="00000000" w:rsidR="00000000" w:rsidRPr="00000000">
        <w:rPr>
          <w:rtl w:val="0"/>
        </w:rPr>
      </w:r>
    </w:p>
    <w:p w:rsidR="00000000" w:rsidDel="00000000" w:rsidP="00000000" w:rsidRDefault="00000000" w:rsidRPr="00000000" w14:paraId="0000003B">
      <w:pPr>
        <w:pageBreakBefore w:val="0"/>
        <w:widowControl w:val="0"/>
        <w:spacing w:after="200" w:before="369.6" w:lineRule="auto"/>
        <w:ind w:left="316.80000000000007" w:right="940.8000000000004" w:firstLine="0"/>
        <w:rPr>
          <w:sz w:val="26"/>
          <w:szCs w:val="26"/>
        </w:rPr>
      </w:pPr>
      <w:r w:rsidDel="00000000" w:rsidR="00000000" w:rsidRPr="00000000">
        <w:rPr>
          <w:b w:val="1"/>
          <w:color w:val="00b0f0"/>
          <w:sz w:val="26"/>
          <w:szCs w:val="26"/>
          <w:rtl w:val="0"/>
        </w:rPr>
        <w:t xml:space="preserve">OBJETO</w:t>
      </w:r>
      <w:r w:rsidDel="00000000" w:rsidR="00000000" w:rsidRPr="00000000">
        <w:rPr>
          <w:sz w:val="26"/>
          <w:szCs w:val="26"/>
          <w:rtl w:val="0"/>
        </w:rPr>
        <w:t xml:space="preserve"> </w:t>
      </w:r>
    </w:p>
    <w:p w:rsidR="00000000" w:rsidDel="00000000" w:rsidP="00000000" w:rsidRDefault="00000000" w:rsidRPr="00000000" w14:paraId="0000003C">
      <w:pPr>
        <w:pageBreakBefore w:val="0"/>
        <w:widowControl w:val="0"/>
        <w:spacing w:before="0" w:lineRule="auto"/>
        <w:ind w:left="316.80000000000007" w:right="5.669291338583093" w:firstLine="0"/>
        <w:jc w:val="both"/>
        <w:rPr>
          <w:sz w:val="24"/>
          <w:szCs w:val="24"/>
        </w:rPr>
      </w:pPr>
      <w:r w:rsidDel="00000000" w:rsidR="00000000" w:rsidRPr="00000000">
        <w:rPr>
          <w:sz w:val="24"/>
          <w:szCs w:val="24"/>
          <w:rtl w:val="0"/>
        </w:rPr>
        <w:t xml:space="preserve">Para los productos cuyas posiciones arancelarias </w:t>
      </w:r>
      <w:r w:rsidDel="00000000" w:rsidR="00000000" w:rsidRPr="00000000">
        <w:rPr>
          <w:sz w:val="24"/>
          <w:szCs w:val="24"/>
          <w:rtl w:val="0"/>
        </w:rPr>
        <w:t xml:space="preserve">están</w:t>
      </w:r>
      <w:r w:rsidDel="00000000" w:rsidR="00000000" w:rsidRPr="00000000">
        <w:rPr>
          <w:sz w:val="24"/>
          <w:szCs w:val="24"/>
          <w:rtl w:val="0"/>
        </w:rPr>
        <w:t xml:space="preserve"> alcanzadas por la normativa pero que difieren con los productos objeto de la misma </w:t>
      </w:r>
      <w:r w:rsidDel="00000000" w:rsidR="00000000" w:rsidRPr="00000000">
        <w:rPr>
          <w:sz w:val="24"/>
          <w:szCs w:val="24"/>
          <w:rtl w:val="0"/>
        </w:rPr>
        <w:t xml:space="preserve">o que están alcanzados por el punto 1.1 del Anexo I</w:t>
      </w:r>
      <w:r w:rsidDel="00000000" w:rsidR="00000000" w:rsidRPr="00000000">
        <w:rPr>
          <w:sz w:val="24"/>
          <w:szCs w:val="24"/>
          <w:rtl w:val="0"/>
        </w:rPr>
        <w:t xml:space="preserve">, se contempla la excepción de los requisitos establecidos por la citada resolución. </w:t>
      </w:r>
      <w:r w:rsidDel="00000000" w:rsidR="00000000" w:rsidRPr="00000000">
        <w:rPr>
          <w:sz w:val="24"/>
          <w:szCs w:val="24"/>
          <w:rtl w:val="0"/>
        </w:rPr>
        <w:t xml:space="preserve">Debés</w:t>
      </w:r>
      <w:r w:rsidDel="00000000" w:rsidR="00000000" w:rsidRPr="00000000">
        <w:rPr>
          <w:sz w:val="24"/>
          <w:szCs w:val="24"/>
          <w:rtl w:val="0"/>
        </w:rPr>
        <w:t xml:space="preserve"> acompañar la solicitud con documentación respaldatoria que </w:t>
      </w:r>
      <w:r w:rsidDel="00000000" w:rsidR="00000000" w:rsidRPr="00000000">
        <w:rPr>
          <w:sz w:val="24"/>
          <w:szCs w:val="24"/>
          <w:rtl w:val="0"/>
        </w:rPr>
        <w:t xml:space="preserve">fundamente</w:t>
      </w:r>
      <w:r w:rsidDel="00000000" w:rsidR="00000000" w:rsidRPr="00000000">
        <w:rPr>
          <w:sz w:val="24"/>
          <w:szCs w:val="24"/>
          <w:rtl w:val="0"/>
        </w:rPr>
        <w:t xml:space="preserve"> la solicitud de la excepción. </w:t>
      </w:r>
      <w:r w:rsidDel="00000000" w:rsidR="00000000" w:rsidRPr="00000000">
        <w:rPr>
          <w:rtl w:val="0"/>
        </w:rPr>
      </w:r>
    </w:p>
    <w:p w:rsidR="00000000" w:rsidDel="00000000" w:rsidP="00000000" w:rsidRDefault="00000000" w:rsidRPr="00000000" w14:paraId="0000003D">
      <w:pPr>
        <w:pageBreakBefore w:val="0"/>
        <w:widowControl w:val="0"/>
        <w:spacing w:after="200" w:before="403.2" w:lineRule="auto"/>
        <w:ind w:left="283.46456692913375" w:right="489.60000000000036" w:firstLine="1.535433070866219"/>
        <w:rPr>
          <w:sz w:val="19.920000076293945"/>
          <w:szCs w:val="19.920000076293945"/>
        </w:rPr>
      </w:pPr>
      <w:r w:rsidDel="00000000" w:rsidR="00000000" w:rsidRPr="00000000">
        <w:rPr>
          <w:b w:val="1"/>
          <w:color w:val="00b0f0"/>
          <w:sz w:val="26"/>
          <w:szCs w:val="26"/>
          <w:rtl w:val="0"/>
        </w:rPr>
        <w:t xml:space="preserve">PROCEDIMIENTO</w:t>
      </w:r>
      <w:r w:rsidDel="00000000" w:rsidR="00000000" w:rsidRPr="00000000">
        <w:rPr>
          <w:rtl w:val="0"/>
        </w:rPr>
      </w:r>
    </w:p>
    <w:p w:rsidR="00000000" w:rsidDel="00000000" w:rsidP="00000000" w:rsidRDefault="00000000" w:rsidRPr="00000000" w14:paraId="0000003E">
      <w:pPr>
        <w:pageBreakBefore w:val="0"/>
        <w:widowControl w:val="0"/>
        <w:spacing w:before="0" w:lineRule="auto"/>
        <w:ind w:left="283.46456692913375" w:right="5.669291338583093" w:firstLine="0"/>
        <w:jc w:val="both"/>
        <w:rPr>
          <w:sz w:val="24"/>
          <w:szCs w:val="24"/>
        </w:rPr>
      </w:pPr>
      <w:r w:rsidDel="00000000" w:rsidR="00000000" w:rsidRPr="00000000">
        <w:rPr>
          <w:sz w:val="24"/>
          <w:szCs w:val="24"/>
          <w:rtl w:val="0"/>
        </w:rPr>
        <w:t xml:space="preserve">La presentación de la información debés realizarla por medio del trámite</w:t>
      </w:r>
      <w:r w:rsidDel="00000000" w:rsidR="00000000" w:rsidRPr="00000000">
        <w:rPr>
          <w:b w:val="1"/>
          <w:color w:val="37bbed"/>
          <w:sz w:val="24"/>
          <w:szCs w:val="24"/>
          <w:u w:val="single"/>
          <w:rtl w:val="0"/>
        </w:rPr>
        <w:t xml:space="preserve"> </w:t>
      </w:r>
      <w:hyperlink r:id="rId11">
        <w:r w:rsidDel="00000000" w:rsidR="00000000" w:rsidRPr="00000000">
          <w:rPr>
            <w:b w:val="1"/>
            <w:color w:val="37bbed"/>
            <w:sz w:val="24"/>
            <w:szCs w:val="24"/>
            <w:u w:val="single"/>
            <w:rtl w:val="0"/>
          </w:rPr>
          <w:t xml:space="preserve">“Solicitud de Excepción de Reglamentos Técnicos” en la plataforma TAD</w:t>
        </w:r>
      </w:hyperlink>
      <w:r w:rsidDel="00000000" w:rsidR="00000000" w:rsidRPr="00000000">
        <w:rPr>
          <w:sz w:val="24"/>
          <w:szCs w:val="24"/>
          <w:rtl w:val="0"/>
        </w:rPr>
        <w:t xml:space="preserve">. </w:t>
      </w:r>
    </w:p>
    <w:p w:rsidR="00000000" w:rsidDel="00000000" w:rsidP="00000000" w:rsidRDefault="00000000" w:rsidRPr="00000000" w14:paraId="0000003F">
      <w:pPr>
        <w:pageBreakBefore w:val="0"/>
        <w:widowControl w:val="0"/>
        <w:spacing w:before="0" w:lineRule="auto"/>
        <w:ind w:left="283.46456692913375" w:right="5.669291338583093" w:firstLine="0"/>
        <w:jc w:val="both"/>
        <w:rPr>
          <w:sz w:val="24"/>
          <w:szCs w:val="24"/>
        </w:rPr>
      </w:pPr>
      <w:r w:rsidDel="00000000" w:rsidR="00000000" w:rsidRPr="00000000">
        <w:rPr>
          <w:sz w:val="24"/>
          <w:szCs w:val="24"/>
          <w:rtl w:val="0"/>
        </w:rPr>
        <w:t xml:space="preserve">En el apartado “</w:t>
      </w:r>
      <w:r w:rsidDel="00000000" w:rsidR="00000000" w:rsidRPr="00000000">
        <w:rPr>
          <w:b w:val="1"/>
          <w:sz w:val="24"/>
          <w:szCs w:val="24"/>
          <w:rtl w:val="0"/>
        </w:rPr>
        <w:t xml:space="preserve">Datos del Trámite</w:t>
      </w:r>
      <w:r w:rsidDel="00000000" w:rsidR="00000000" w:rsidRPr="00000000">
        <w:rPr>
          <w:sz w:val="24"/>
          <w:szCs w:val="24"/>
          <w:rtl w:val="0"/>
        </w:rPr>
        <w:t xml:space="preserve">” seleccioná la opción “</w:t>
      </w:r>
      <w:r w:rsidDel="00000000" w:rsidR="00000000" w:rsidRPr="00000000">
        <w:rPr>
          <w:b w:val="1"/>
          <w:sz w:val="24"/>
          <w:szCs w:val="24"/>
          <w:rtl w:val="0"/>
        </w:rPr>
        <w:t xml:space="preserve">Barras y perfiles de aluminio</w:t>
      </w:r>
      <w:r w:rsidDel="00000000" w:rsidR="00000000" w:rsidRPr="00000000">
        <w:rPr>
          <w:sz w:val="24"/>
          <w:szCs w:val="24"/>
          <w:rtl w:val="0"/>
        </w:rPr>
        <w:t xml:space="preserve">” dentro del listado “</w:t>
      </w:r>
      <w:r w:rsidDel="00000000" w:rsidR="00000000" w:rsidRPr="00000000">
        <w:rPr>
          <w:b w:val="1"/>
          <w:sz w:val="24"/>
          <w:szCs w:val="24"/>
          <w:rtl w:val="0"/>
        </w:rPr>
        <w:t xml:space="preserve">Otros reglamentos</w:t>
      </w:r>
      <w:r w:rsidDel="00000000" w:rsidR="00000000" w:rsidRPr="00000000">
        <w:rPr>
          <w:sz w:val="24"/>
          <w:szCs w:val="24"/>
          <w:rtl w:val="0"/>
        </w:rPr>
        <w:t xml:space="preserve">”.</w:t>
      </w:r>
    </w:p>
    <w:p w:rsidR="00000000" w:rsidDel="00000000" w:rsidP="00000000" w:rsidRDefault="00000000" w:rsidRPr="00000000" w14:paraId="00000040">
      <w:pPr>
        <w:pageBreakBefore w:val="0"/>
        <w:widowControl w:val="0"/>
        <w:spacing w:after="200" w:before="0" w:lineRule="auto"/>
        <w:ind w:left="283.46456692913375" w:right="5.669291338583093" w:firstLine="0"/>
        <w:jc w:val="both"/>
        <w:rPr>
          <w:sz w:val="24"/>
          <w:szCs w:val="24"/>
        </w:rPr>
      </w:pPr>
      <w:r w:rsidDel="00000000" w:rsidR="00000000" w:rsidRPr="00000000">
        <w:rPr>
          <w:sz w:val="24"/>
          <w:szCs w:val="24"/>
          <w:rtl w:val="0"/>
        </w:rPr>
        <w:t xml:space="preserve">El expediente debe contener:</w:t>
      </w:r>
    </w:p>
    <w:p w:rsidR="00000000" w:rsidDel="00000000" w:rsidP="00000000" w:rsidRDefault="00000000" w:rsidRPr="00000000" w14:paraId="00000041">
      <w:pPr>
        <w:pageBreakBefore w:val="0"/>
        <w:widowControl w:val="0"/>
        <w:numPr>
          <w:ilvl w:val="0"/>
          <w:numId w:val="2"/>
        </w:numPr>
        <w:spacing w:after="200" w:lineRule="auto"/>
        <w:ind w:left="1352" w:right="572" w:hanging="360"/>
        <w:rPr>
          <w:sz w:val="24"/>
          <w:szCs w:val="24"/>
        </w:rPr>
      </w:pPr>
      <w:r w:rsidDel="00000000" w:rsidR="00000000" w:rsidRPr="00000000">
        <w:rPr>
          <w:sz w:val="24"/>
          <w:szCs w:val="24"/>
          <w:rtl w:val="0"/>
        </w:rPr>
        <w:t xml:space="preserve">Declaración Jurada con sus correspondientes firmas.</w:t>
      </w:r>
    </w:p>
    <w:p w:rsidR="00000000" w:rsidDel="00000000" w:rsidP="00000000" w:rsidRDefault="00000000" w:rsidRPr="00000000" w14:paraId="00000042">
      <w:pPr>
        <w:pageBreakBefore w:val="0"/>
        <w:widowControl w:val="0"/>
        <w:numPr>
          <w:ilvl w:val="0"/>
          <w:numId w:val="2"/>
        </w:numPr>
        <w:spacing w:after="200" w:lineRule="auto"/>
        <w:ind w:left="1352" w:right="5" w:hanging="360"/>
        <w:rPr>
          <w:sz w:val="24"/>
          <w:szCs w:val="24"/>
        </w:rPr>
      </w:pPr>
      <w:r w:rsidDel="00000000" w:rsidR="00000000" w:rsidRPr="00000000">
        <w:rPr>
          <w:sz w:val="24"/>
          <w:szCs w:val="24"/>
          <w:rtl w:val="0"/>
        </w:rPr>
        <w:t xml:space="preserve">Factura comercial del bien declarado, definitiva o proforma</w:t>
      </w:r>
    </w:p>
    <w:p w:rsidR="00000000" w:rsidDel="00000000" w:rsidP="00000000" w:rsidRDefault="00000000" w:rsidRPr="00000000" w14:paraId="00000043">
      <w:pPr>
        <w:pageBreakBefore w:val="0"/>
        <w:widowControl w:val="0"/>
        <w:numPr>
          <w:ilvl w:val="0"/>
          <w:numId w:val="2"/>
        </w:numPr>
        <w:spacing w:after="200" w:lineRule="auto"/>
        <w:ind w:left="1352" w:right="5" w:hanging="360"/>
        <w:jc w:val="both"/>
        <w:rPr>
          <w:sz w:val="24"/>
          <w:szCs w:val="24"/>
        </w:rPr>
      </w:pPr>
      <w:r w:rsidDel="00000000" w:rsidR="00000000" w:rsidRPr="00000000">
        <w:rPr>
          <w:sz w:val="24"/>
          <w:szCs w:val="24"/>
          <w:rtl w:val="0"/>
        </w:rPr>
        <w:t xml:space="preserve">Documentación respaldatoria del bien declarado y de los datos e información declarados en la solicitud de excepción, tales como folletería, imágenes y especificaciones técnicas. </w:t>
      </w:r>
    </w:p>
    <w:p w:rsidR="00000000" w:rsidDel="00000000" w:rsidP="00000000" w:rsidRDefault="00000000" w:rsidRPr="00000000" w14:paraId="00000044">
      <w:pPr>
        <w:pageBreakBefore w:val="0"/>
        <w:widowControl w:val="0"/>
        <w:numPr>
          <w:ilvl w:val="0"/>
          <w:numId w:val="2"/>
        </w:numPr>
        <w:spacing w:after="200" w:lineRule="auto"/>
        <w:ind w:left="1352" w:right="5" w:hanging="360"/>
        <w:jc w:val="both"/>
        <w:rPr>
          <w:sz w:val="24"/>
          <w:szCs w:val="24"/>
        </w:rPr>
      </w:pPr>
      <w:r w:rsidDel="00000000" w:rsidR="00000000" w:rsidRPr="00000000">
        <w:rPr>
          <w:sz w:val="24"/>
          <w:szCs w:val="24"/>
          <w:rtl w:val="0"/>
        </w:rPr>
        <w:t xml:space="preserve">Constancia actualizada de inscripción al RUMP.</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2.598425196849803" w:firstLine="0"/>
        <w:jc w:val="both"/>
        <w:rPr>
          <w:color w:val="0090d0"/>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598425196849803" w:firstLine="0"/>
        <w:jc w:val="both"/>
        <w:rPr>
          <w:color w:val="0090d0"/>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598425196849803" w:firstLine="0"/>
        <w:jc w:val="both"/>
        <w:rPr>
          <w:color w:val="0090d0"/>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2.598425196849803" w:firstLine="0"/>
        <w:jc w:val="both"/>
        <w:rPr>
          <w:color w:val="0090d0"/>
          <w:sz w:val="24"/>
          <w:szCs w:val="24"/>
        </w:rPr>
      </w:pPr>
      <w:r w:rsidDel="00000000" w:rsidR="00000000" w:rsidRPr="00000000">
        <w:rPr>
          <w:rFonts w:ascii="Arial" w:cs="Arial" w:eastAsia="Arial" w:hAnsi="Arial"/>
          <w:b w:val="0"/>
          <w:i w:val="0"/>
          <w:smallCaps w:val="0"/>
          <w:strike w:val="0"/>
          <w:color w:val="0090d0"/>
          <w:sz w:val="24"/>
          <w:szCs w:val="24"/>
          <w:u w:val="none"/>
          <w:shd w:fill="auto" w:val="clear"/>
          <w:vertAlign w:val="baseline"/>
          <w:rtl w:val="0"/>
        </w:rPr>
        <w:t xml:space="preserve">Según Decreto</w:t>
      </w:r>
      <w:r w:rsidDel="00000000" w:rsidR="00000000" w:rsidRPr="00000000">
        <w:rPr>
          <w:color w:val="0090d0"/>
          <w:sz w:val="24"/>
          <w:szCs w:val="24"/>
          <w:rtl w:val="0"/>
        </w:rPr>
        <w:t xml:space="preserve"> PEN</w:t>
      </w:r>
      <w:r w:rsidDel="00000000" w:rsidR="00000000" w:rsidRPr="00000000">
        <w:rPr>
          <w:rFonts w:ascii="Arial" w:cs="Arial" w:eastAsia="Arial" w:hAnsi="Arial"/>
          <w:b w:val="0"/>
          <w:i w:val="0"/>
          <w:smallCaps w:val="0"/>
          <w:strike w:val="0"/>
          <w:color w:val="0090d0"/>
          <w:sz w:val="24"/>
          <w:szCs w:val="24"/>
          <w:u w:val="none"/>
          <w:shd w:fill="auto" w:val="clear"/>
          <w:vertAlign w:val="baseline"/>
          <w:rtl w:val="0"/>
        </w:rPr>
        <w:t xml:space="preserve"> </w:t>
      </w:r>
      <w:r w:rsidDel="00000000" w:rsidR="00000000" w:rsidRPr="00000000">
        <w:rPr>
          <w:b w:val="1"/>
          <w:color w:val="0090d0"/>
          <w:sz w:val="24"/>
          <w:szCs w:val="24"/>
          <w:rtl w:val="0"/>
        </w:rPr>
        <w:t xml:space="preserve">274/2019</w:t>
      </w:r>
      <w:r w:rsidDel="00000000" w:rsidR="00000000" w:rsidRPr="00000000">
        <w:rPr>
          <w:rFonts w:ascii="Arial" w:cs="Arial" w:eastAsia="Arial" w:hAnsi="Arial"/>
          <w:b w:val="0"/>
          <w:i w:val="0"/>
          <w:smallCaps w:val="0"/>
          <w:strike w:val="0"/>
          <w:color w:val="0090d0"/>
          <w:sz w:val="24"/>
          <w:szCs w:val="24"/>
          <w:u w:val="none"/>
          <w:shd w:fill="auto" w:val="clear"/>
          <w:vertAlign w:val="baseline"/>
          <w:rtl w:val="0"/>
        </w:rPr>
        <w:t xml:space="preserve">,</w:t>
      </w:r>
      <w:r w:rsidDel="00000000" w:rsidR="00000000" w:rsidRPr="00000000">
        <w:rPr>
          <w:color w:val="0090d0"/>
          <w:sz w:val="24"/>
          <w:szCs w:val="24"/>
          <w:rtl w:val="0"/>
        </w:rPr>
        <w:t xml:space="preserve"> la  Secretaría de Comercio Interior es la Autoridad de Aplicación.</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2.598425196849803" w:firstLine="0"/>
        <w:jc w:val="both"/>
        <w:rPr>
          <w:color w:val="0090d0"/>
          <w:sz w:val="24"/>
          <w:szCs w:val="24"/>
        </w:rPr>
      </w:pPr>
      <w:r w:rsidDel="00000000" w:rsidR="00000000" w:rsidRPr="00000000">
        <w:rPr>
          <w:color w:val="0090d0"/>
          <w:sz w:val="24"/>
          <w:szCs w:val="24"/>
          <w:rtl w:val="0"/>
        </w:rPr>
        <w:t xml:space="preserve">Asimismo se hace saber que en el marco de dicho Decreto, y  en sus normas complementarias, modificatorias y accesorias, ante cualquier falseamiento, incumplimiento o adulteración de la información proporcionada y declarada, la empresa será pasible de sanción.</w:t>
      </w:r>
    </w:p>
    <w:sectPr>
      <w:headerReference r:id="rId12" w:type="default"/>
      <w:headerReference r:id="rId13" w:type="first"/>
      <w:footerReference r:id="rId14" w:type="default"/>
      <w:footerReference r:id="rId15" w:type="first"/>
      <w:pgSz w:h="15840" w:w="12240" w:orient="portrait"/>
      <w:pgMar w:bottom="1440" w:top="1440" w:left="1440" w:right="1587.401574803150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Encode Sans">
    <w:embedRegular w:fontKey="{00000000-0000-0000-0000-000000000000}" r:id="rId5" w:subsetted="0"/>
    <w:embedBold w:fontKey="{00000000-0000-0000-0000-000000000000}" r:id="rId6" w:subsetted="0"/>
  </w:font>
  <w:font w:name="Encode Sans Condensed Thin">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ageBreakBefore w:val="0"/>
      <w:widowControl w:val="0"/>
      <w:ind w:left="0" w:right="1132.7999999999997"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widowControl w:val="0"/>
      <w:ind w:right="5"/>
      <w:jc w:val="center"/>
      <w:rPr/>
    </w:pPr>
    <w:r w:rsidDel="00000000" w:rsidR="00000000" w:rsidRPr="00000000">
      <w:rPr>
        <w:rFonts w:ascii="Encode Sans" w:cs="Encode Sans" w:eastAsia="Encode Sans" w:hAnsi="Encode Sans"/>
        <w:b w:val="1"/>
        <w:color w:val="37bbed"/>
        <w:rtl w:val="0"/>
      </w:rPr>
      <w:t xml:space="preserve">www.argentina.gob.ar</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ageBreakBefore w:val="0"/>
      <w:widowControl w:val="0"/>
      <w:spacing w:before="0" w:lineRule="auto"/>
      <w:ind w:left="0" w:right="1132.7999999999997" w:firstLine="0"/>
      <w:rPr>
        <w:color w:val="7f7f7f"/>
        <w:sz w:val="19.920000076293945"/>
        <w:szCs w:val="19.920000076293945"/>
      </w:rPr>
    </w:pPr>
    <w:r w:rsidDel="00000000" w:rsidR="00000000" w:rsidRPr="00000000">
      <w:rPr>
        <w:rtl w:val="0"/>
      </w:rPr>
    </w:r>
  </w:p>
  <w:p w:rsidR="00000000" w:rsidDel="00000000" w:rsidP="00000000" w:rsidRDefault="00000000" w:rsidRPr="00000000" w14:paraId="0000004B">
    <w:pPr>
      <w:widowControl w:val="0"/>
      <w:spacing w:after="160" w:line="360" w:lineRule="auto"/>
      <w:jc w:val="both"/>
      <w:rPr>
        <w:rFonts w:ascii="Roboto" w:cs="Roboto" w:eastAsia="Roboto" w:hAnsi="Roboto"/>
        <w:b w:val="1"/>
        <w:color w:val="374756"/>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19052</wp:posOffset>
          </wp:positionV>
          <wp:extent cx="1381125" cy="1009650"/>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5177" l="145" r="75808" t="-14702"/>
                  <a:stretch>
                    <a:fillRect/>
                  </a:stretch>
                </pic:blipFill>
                <pic:spPr>
                  <a:xfrm>
                    <a:off x="0" y="0"/>
                    <a:ext cx="1381125" cy="1009650"/>
                  </a:xfrm>
                  <a:prstGeom prst="rect"/>
                  <a:ln/>
                </pic:spPr>
              </pic:pic>
            </a:graphicData>
          </a:graphic>
        </wp:anchor>
      </w:drawing>
    </w:r>
  </w:p>
  <w:p w:rsidR="00000000" w:rsidDel="00000000" w:rsidP="00000000" w:rsidRDefault="00000000" w:rsidRPr="00000000" w14:paraId="0000004C">
    <w:pPr>
      <w:widowControl w:val="0"/>
      <w:spacing w:after="160" w:line="360" w:lineRule="auto"/>
      <w:jc w:val="right"/>
      <w:rPr>
        <w:rFonts w:ascii="Roboto" w:cs="Roboto" w:eastAsia="Roboto" w:hAnsi="Roboto"/>
        <w:b w:val="1"/>
        <w:color w:val="374756"/>
        <w:sz w:val="20"/>
        <w:szCs w:val="20"/>
      </w:rPr>
    </w:pPr>
    <w:r w:rsidDel="00000000" w:rsidR="00000000" w:rsidRPr="00000000">
      <w:rPr>
        <w:rtl w:val="0"/>
      </w:rPr>
    </w:r>
  </w:p>
  <w:p w:rsidR="00000000" w:rsidDel="00000000" w:rsidP="00000000" w:rsidRDefault="00000000" w:rsidRPr="00000000" w14:paraId="0000004D">
    <w:pPr>
      <w:widowControl w:val="0"/>
      <w:spacing w:after="500" w:before="100" w:line="360" w:lineRule="auto"/>
      <w:jc w:val="right"/>
      <w:rPr>
        <w:rFonts w:ascii="Roboto" w:cs="Roboto" w:eastAsia="Roboto" w:hAnsi="Roboto"/>
        <w:b w:val="1"/>
        <w:color w:val="666666"/>
        <w:sz w:val="16"/>
        <w:szCs w:val="16"/>
      </w:rPr>
    </w:pPr>
    <w:r w:rsidDel="00000000" w:rsidR="00000000" w:rsidRPr="00000000">
      <w:rPr>
        <w:rFonts w:ascii="Roboto" w:cs="Roboto" w:eastAsia="Roboto" w:hAnsi="Roboto"/>
        <w:color w:val="666666"/>
        <w:sz w:val="16"/>
        <w:szCs w:val="16"/>
        <w:rtl w:val="0"/>
      </w:rPr>
      <w:t xml:space="preserve"> Instructivo </w:t>
    </w:r>
    <w:r w:rsidDel="00000000" w:rsidR="00000000" w:rsidRPr="00000000">
      <w:rPr>
        <w:rFonts w:ascii="Roboto" w:cs="Roboto" w:eastAsia="Roboto" w:hAnsi="Roboto"/>
        <w:b w:val="1"/>
        <w:color w:val="666666"/>
        <w:sz w:val="16"/>
        <w:szCs w:val="16"/>
        <w:rtl w:val="0"/>
      </w:rPr>
      <w:t xml:space="preserve">Barras y perfiles extruidos de aluminio</w:t>
    </w:r>
  </w:p>
  <w:p w:rsidR="00000000" w:rsidDel="00000000" w:rsidP="00000000" w:rsidRDefault="00000000" w:rsidRPr="00000000" w14:paraId="0000004E">
    <w:pPr>
      <w:widowControl w:val="0"/>
      <w:spacing w:after="160" w:line="360" w:lineRule="auto"/>
      <w:jc w:val="right"/>
      <w:rPr>
        <w:rFonts w:ascii="Roboto" w:cs="Roboto" w:eastAsia="Roboto" w:hAnsi="Roboto"/>
        <w:b w:val="1"/>
        <w:color w:val="374756"/>
        <w:sz w:val="20"/>
        <w:szCs w:val="20"/>
      </w:rPr>
    </w:pP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widowControl w:val="0"/>
      <w:spacing w:after="160" w:line="360" w:lineRule="auto"/>
      <w:jc w:val="both"/>
      <w:rPr/>
    </w:pPr>
    <w:r w:rsidDel="00000000" w:rsidR="00000000" w:rsidRPr="00000000">
      <w:rPr>
        <w:rFonts w:ascii="Roboto" w:cs="Roboto" w:eastAsia="Roboto" w:hAnsi="Roboto"/>
        <w:b w:val="1"/>
        <w:color w:val="374756"/>
        <w:sz w:val="20"/>
        <w:szCs w:val="20"/>
      </w:rPr>
      <w:drawing>
        <wp:inline distB="114300" distT="114300" distL="114300" distR="114300">
          <wp:extent cx="1434521" cy="838200"/>
          <wp:effectExtent b="0" l="0" r="0" t="0"/>
          <wp:docPr id="1" name="image1.png"/>
          <a:graphic>
            <a:graphicData uri="http://schemas.openxmlformats.org/drawingml/2006/picture">
              <pic:pic>
                <pic:nvPicPr>
                  <pic:cNvPr id="0" name="image1.png"/>
                  <pic:cNvPicPr preferRelativeResize="0"/>
                </pic:nvPicPr>
                <pic:blipFill>
                  <a:blip r:embed="rId1"/>
                  <a:srcRect b="0" l="145" r="74909" t="0"/>
                  <a:stretch>
                    <a:fillRect/>
                  </a:stretch>
                </pic:blipFill>
                <pic:spPr>
                  <a:xfrm>
                    <a:off x="0" y="0"/>
                    <a:ext cx="1434521" cy="838200"/>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color w:val="00b0f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1352" w:hanging="360.0000000000001"/>
      </w:pPr>
      <w:rPr>
        <w:color w:val="00b0f0"/>
      </w:rPr>
    </w:lvl>
    <w:lvl w:ilvl="1">
      <w:start w:val="1"/>
      <w:numFmt w:val="lowerLetter"/>
      <w:lvlText w:val="%2."/>
      <w:lvlJc w:val="left"/>
      <w:pPr>
        <w:ind w:left="2072" w:hanging="360"/>
      </w:pPr>
      <w:rPr/>
    </w:lvl>
    <w:lvl w:ilvl="2">
      <w:start w:val="1"/>
      <w:numFmt w:val="lowerRoman"/>
      <w:lvlText w:val="%3."/>
      <w:lvlJc w:val="right"/>
      <w:pPr>
        <w:ind w:left="2792" w:hanging="180"/>
      </w:pPr>
      <w:rPr/>
    </w:lvl>
    <w:lvl w:ilvl="3">
      <w:start w:val="1"/>
      <w:numFmt w:val="decimal"/>
      <w:lvlText w:val="%4."/>
      <w:lvlJc w:val="left"/>
      <w:pPr>
        <w:ind w:left="3512" w:hanging="360"/>
      </w:pPr>
      <w:rPr/>
    </w:lvl>
    <w:lvl w:ilvl="4">
      <w:start w:val="1"/>
      <w:numFmt w:val="lowerLetter"/>
      <w:lvlText w:val="%5."/>
      <w:lvlJc w:val="left"/>
      <w:pPr>
        <w:ind w:left="4232" w:hanging="360"/>
      </w:pPr>
      <w:rPr/>
    </w:lvl>
    <w:lvl w:ilvl="5">
      <w:start w:val="1"/>
      <w:numFmt w:val="lowerRoman"/>
      <w:lvlText w:val="%6."/>
      <w:lvlJc w:val="right"/>
      <w:pPr>
        <w:ind w:left="4952" w:hanging="180"/>
      </w:pPr>
      <w:rPr/>
    </w:lvl>
    <w:lvl w:ilvl="6">
      <w:start w:val="1"/>
      <w:numFmt w:val="decimal"/>
      <w:lvlText w:val="%7."/>
      <w:lvlJc w:val="left"/>
      <w:pPr>
        <w:ind w:left="5672" w:hanging="360"/>
      </w:pPr>
      <w:rPr/>
    </w:lvl>
    <w:lvl w:ilvl="7">
      <w:start w:val="1"/>
      <w:numFmt w:val="lowerLetter"/>
      <w:lvlText w:val="%8."/>
      <w:lvlJc w:val="left"/>
      <w:pPr>
        <w:ind w:left="6392" w:hanging="360"/>
      </w:pPr>
      <w:rPr/>
    </w:lvl>
    <w:lvl w:ilvl="8">
      <w:start w:val="1"/>
      <w:numFmt w:val="lowerRoman"/>
      <w:lvlText w:val="%9."/>
      <w:lvlJc w:val="right"/>
      <w:pPr>
        <w:ind w:left="7112" w:hanging="180"/>
      </w:pPr>
      <w:rPr/>
    </w:lvl>
  </w:abstractNum>
  <w:abstractNum w:abstractNumId="3">
    <w:lvl w:ilvl="0">
      <w:start w:val="1"/>
      <w:numFmt w:val="bullet"/>
      <w:lvlText w:val="●"/>
      <w:lvlJc w:val="left"/>
      <w:pPr>
        <w:ind w:left="720" w:hanging="360"/>
      </w:pPr>
      <w:rPr>
        <w:color w:val="00b0f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color w:val="00b0f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21.59999999999997" w:right="5318.400000000001" w:firstLine="0"/>
    </w:pPr>
    <w:rPr>
      <w:b w:val="1"/>
      <w:color w:val="00b0f0"/>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ramitesadistancia.gob.ar/tramitesadistancia/detalle-tipo?id=3687" TargetMode="External"/><Relationship Id="rId10" Type="http://schemas.openxmlformats.org/officeDocument/2006/relationships/hyperlink" Target="https://tramitesadistancia.gob.ar/tramitesadistancia/detalle-tipo?id=3051"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ramitesadistancia.gob.ar/tramitesadistancia/detalle-tipo?id=3051"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rvicios.infoleg.gob.ar/infolegInternet/anexos/305000-309999/308110/norma.htm" TargetMode="External"/><Relationship Id="rId8" Type="http://schemas.openxmlformats.org/officeDocument/2006/relationships/hyperlink" Target="https://tramitesadistancia.gob.ar/tramitesadistancia/detalle-tipo?id=46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EncodeSans-regular.ttf"/><Relationship Id="rId6" Type="http://schemas.openxmlformats.org/officeDocument/2006/relationships/font" Target="fonts/EncodeSans-bold.ttf"/><Relationship Id="rId7" Type="http://schemas.openxmlformats.org/officeDocument/2006/relationships/font" Target="fonts/EncodeSansCondensedThin-regular.ttf"/><Relationship Id="rId8" Type="http://schemas.openxmlformats.org/officeDocument/2006/relationships/font" Target="fonts/EncodeSansCondensedThin-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dZLvDg1GpvPxl3Ev96d1poNgAw==">AMUW2mXmvXzLOMsCe/8B/jUNFSlqCV03m3c04AFNMaTErwqBJC91y0dE4dUObjCW46xt6i4QrKi1f90OPm30dlInUkA6BOiFmpYzfs1506uhXxBkhiaVGPs6hgYkmFRU5wwDMCljBkUExtr75xya4fVLL1JdwSrJQP+HNswOpwc9DF9ijdctgQdkc9ekNxELUDbEsGB52Z2waGykg+61TWX6v792oQzKew==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